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07.08.2001 N 115-ФЗ</w:t>
              <w:br/>
              <w:t xml:space="preserve">(ред. от 20.02.2026)</w:t>
              <w:br/>
              <w:t xml:space="preserve">"О противодействии легализации (отмыванию) доходов, полученных преступным путем, и финансированию терроризма"</w:t>
              <w:br/>
              <w:t xml:space="preserve">(с изм. и доп., вступ. в силу с 16.03.2026)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7 августа 2001 года</w:t>
            </w:r>
          </w:p>
        </w:tc>
        <w:tc>
          <w:tcPr>
            <w:tcW w:w="5103" w:type="dxa"/>
            <w:tcBorders>
              <w:top w:val="nil"/>
              <w:left w:val="nil"/>
              <w:bottom w:val="nil"/>
              <w:right w:val="nil"/>
            </w:tcBorders>
          </w:tcPr>
          <w:p>
            <w:pPr>
              <w:pStyle w:val="0"/>
              <w:jc w:val="right"/>
            </w:pPr>
            <w:r>
              <w:rPr>
                <w:sz w:val="20"/>
              </w:rPr>
              <w:t xml:space="preserve">N 115-ФЗ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ПРОТИВОДЕЙСТВИИ ЛЕГАЛИЗАЦИИ (ОТМЫВАНИЮ)</w:t>
      </w:r>
    </w:p>
    <w:p>
      <w:pPr>
        <w:pStyle w:val="2"/>
        <w:jc w:val="center"/>
      </w:pPr>
      <w:r>
        <w:rPr>
          <w:sz w:val="20"/>
        </w:rPr>
        <w:t xml:space="preserve">ДОХОДОВ, ПОЛУЧЕННЫХ ПРЕСТУПНЫМ ПУТЕМ,</w:t>
      </w:r>
    </w:p>
    <w:p>
      <w:pPr>
        <w:pStyle w:val="2"/>
        <w:jc w:val="center"/>
      </w:pPr>
      <w:r>
        <w:rPr>
          <w:sz w:val="20"/>
        </w:rPr>
        <w:t xml:space="preserve">И ФИНАНСИРОВАНИЮ ТЕРРОРИЗМА</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13 июля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20 июля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25.07.2002 </w:t>
            </w:r>
            <w:hyperlink w:history="0" r:id="rId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30.10.2002 </w:t>
            </w:r>
            <w:hyperlink w:history="0" r:id="rId9"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color w:val="392c69"/>
              </w:rPr>
              <w:t xml:space="preserve">, от 28.07.2004 </w:t>
            </w:r>
            <w:hyperlink w:history="0" r:id="rId10"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88-ФЗ</w:t>
              </w:r>
            </w:hyperlink>
            <w:r>
              <w:rPr>
                <w:sz w:val="20"/>
                <w:color w:val="392c69"/>
              </w:rPr>
              <w:t xml:space="preserve">, от 16.11.2005 </w:t>
            </w:r>
            <w:hyperlink w:history="0" r:id="rId11" w:tooltip="Федеральный закон от 16.11.2005 N 145-ФЗ &quot;О внесении изменения в статью 2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27.07.2006 </w:t>
            </w:r>
            <w:hyperlink w:history="0" r:id="rId12" w:tooltip="Федеральный закон от 27.07.2006 N 147-ФЗ &quot;О внесении изменений в статьи 5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147-ФЗ</w:t>
              </w:r>
            </w:hyperlink>
            <w:r>
              <w:rPr>
                <w:sz w:val="20"/>
                <w:color w:val="392c69"/>
              </w:rPr>
              <w:t xml:space="preserve">, от 27.07.2006 </w:t>
            </w:r>
            <w:hyperlink w:history="0" r:id="rId13"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12.04.2007 </w:t>
            </w:r>
            <w:hyperlink w:history="0" r:id="rId14" w:tooltip="Федеральный закон от 12.04.2007 N 51-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19.07.2007 </w:t>
            </w:r>
            <w:hyperlink w:history="0" r:id="rId15" w:tooltip="Федеральный закон от 19.07.2007 N 197-ФЗ (ред. от 21.12.2013) &quot;О внесении изменений в отдельные законодательные акты Российской Федерации в связи с принятием Федерального закона &quot;О ломбардах&quot; {КонсультантПлюс}">
              <w:r>
                <w:rPr>
                  <w:sz w:val="20"/>
                  <w:color w:val="0000ff"/>
                </w:rPr>
                <w:t xml:space="preserve">N 197-ФЗ</w:t>
              </w:r>
            </w:hyperlink>
            <w:r>
              <w:rPr>
                <w:sz w:val="20"/>
                <w:color w:val="392c69"/>
              </w:rPr>
              <w:t xml:space="preserve">, от 24.07.2007 </w:t>
            </w:r>
            <w:hyperlink w:history="0" r:id="rId16"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ральный закон &quot;О прокуратуре Российской Федерации&quot; {КонсультантПлюс}">
              <w:r>
                <w:rPr>
                  <w:sz w:val="20"/>
                  <w:color w:val="0000ff"/>
                </w:rPr>
                <w:t xml:space="preserve">N 214-ФЗ</w:t>
              </w:r>
            </w:hyperlink>
            <w:r>
              <w:rPr>
                <w:sz w:val="20"/>
                <w:color w:val="392c69"/>
              </w:rPr>
              <w:t xml:space="preserve">, от 28.11.2007 </w:t>
            </w:r>
            <w:hyperlink w:history="0" r:id="rId17" w:tooltip="Федеральный закон от 28.11.2007 N 275-ФЗ (ред. от 03.06.2009) &quot;О внесении изменений в статьи 5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03.06.2009 </w:t>
            </w:r>
            <w:hyperlink w:history="0" r:id="rId1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 от 17.07.2009 </w:t>
            </w:r>
            <w:hyperlink w:history="0" r:id="rId19" w:tooltip="Федеральный закон от 17.07.2009 N 163-ФЗ &quot;О внесении изменения в статью 5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163-ФЗ</w:t>
              </w:r>
            </w:hyperlink>
            <w:r>
              <w:rPr>
                <w:sz w:val="20"/>
                <w:color w:val="392c69"/>
              </w:rPr>
              <w:t xml:space="preserve">, от 05.07.2010 </w:t>
            </w:r>
            <w:hyperlink w:history="0" r:id="rId20"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N 153-ФЗ</w:t>
              </w:r>
            </w:hyperlink>
            <w:r>
              <w:rPr>
                <w:sz w:val="20"/>
                <w:color w:val="392c69"/>
              </w:rPr>
              <w:t xml:space="preserve">,</w:t>
            </w:r>
          </w:p>
          <w:p>
            <w:pPr>
              <w:pStyle w:val="0"/>
              <w:jc w:val="center"/>
            </w:pPr>
            <w:r>
              <w:rPr>
                <w:sz w:val="20"/>
                <w:color w:val="392c69"/>
              </w:rPr>
              <w:t xml:space="preserve">от 23.07.2010 </w:t>
            </w:r>
            <w:hyperlink w:history="0" r:id="rId21"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color w:val="392c69"/>
              </w:rPr>
              <w:t xml:space="preserve">, от 27.07.2010 </w:t>
            </w:r>
            <w:hyperlink w:history="0" r:id="rId22"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N 197-ФЗ</w:t>
              </w:r>
            </w:hyperlink>
            <w:r>
              <w:rPr>
                <w:sz w:val="20"/>
                <w:color w:val="392c69"/>
              </w:rPr>
              <w:t xml:space="preserve">, от 27.06.2011 </w:t>
            </w:r>
            <w:hyperlink w:history="0" r:id="rId2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08.11.2011 </w:t>
            </w:r>
            <w:hyperlink w:history="0" r:id="rId2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color w:val="392c69"/>
              </w:rPr>
              <w:t xml:space="preserve">, от 20.07.2012 </w:t>
            </w:r>
            <w:hyperlink w:history="0" r:id="rId25"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0"/>
                  <w:color w:val="0000ff"/>
                </w:rPr>
                <w:t xml:space="preserve">N 121-ФЗ</w:t>
              </w:r>
            </w:hyperlink>
            <w:r>
              <w:rPr>
                <w:sz w:val="20"/>
                <w:color w:val="392c69"/>
              </w:rPr>
              <w:t xml:space="preserve">, от 03.12.2012 </w:t>
            </w:r>
            <w:hyperlink w:history="0" r:id="rId2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07.05.2013 </w:t>
            </w:r>
            <w:hyperlink w:history="0" r:id="rId27"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N 102-ФЗ</w:t>
              </w:r>
            </w:hyperlink>
            <w:r>
              <w:rPr>
                <w:sz w:val="20"/>
                <w:color w:val="392c69"/>
              </w:rPr>
              <w:t xml:space="preserve">, от 28.06.2013 </w:t>
            </w:r>
            <w:hyperlink w:history="0" r:id="rId28"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color w:val="392c69"/>
              </w:rPr>
              <w:t xml:space="preserve">, от 02.11.2013 </w:t>
            </w:r>
            <w:hyperlink w:history="0" r:id="rId29"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N 302-ФЗ</w:t>
              </w:r>
            </w:hyperlink>
            <w:r>
              <w:rPr>
                <w:sz w:val="20"/>
                <w:color w:val="392c69"/>
              </w:rPr>
              <w:t xml:space="preserve">,</w:t>
            </w:r>
          </w:p>
          <w:p>
            <w:pPr>
              <w:pStyle w:val="0"/>
              <w:jc w:val="center"/>
            </w:pPr>
            <w:r>
              <w:rPr>
                <w:sz w:val="20"/>
                <w:color w:val="392c69"/>
              </w:rPr>
              <w:t xml:space="preserve">от 28.12.2013 </w:t>
            </w:r>
            <w:hyperlink w:history="0" r:id="rId30" w:tooltip="Федеральный закон от 28.12.2013 N 403-ФЗ (ред. от 05.05.2014) &quot;О внесении изменений в Федеральный закон &quot;О национальной платежной системе&quot; и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403-ФЗ</w:t>
              </w:r>
            </w:hyperlink>
            <w:r>
              <w:rPr>
                <w:sz w:val="20"/>
                <w:color w:val="392c69"/>
              </w:rPr>
              <w:t xml:space="preserve">, от 05.05.2014 </w:t>
            </w:r>
            <w:hyperlink w:history="0" r:id="rId31"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color w:val="392c69"/>
              </w:rPr>
              <w:t xml:space="preserve">, от 05.05.2014 </w:t>
            </w:r>
            <w:hyperlink w:history="0" r:id="rId32"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05.05.2014 </w:t>
            </w:r>
            <w:hyperlink w:history="0" r:id="rId3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 от 04.06.2014 </w:t>
            </w:r>
            <w:hyperlink w:history="0" r:id="rId34" w:tooltip="Федеральный закон от 04.06.2014 N 149-ФЗ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149-ФЗ</w:t>
              </w:r>
            </w:hyperlink>
            <w:r>
              <w:rPr>
                <w:sz w:val="20"/>
                <w:color w:val="392c69"/>
              </w:rPr>
              <w:t xml:space="preserve">, от 21.07.2014 </w:t>
            </w:r>
            <w:hyperlink w:history="0" r:id="rId35"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21.07.2014 </w:t>
            </w:r>
            <w:hyperlink w:history="0" r:id="rId36" w:tooltip="Федеральный закон от 21.07.2014 N 218-ФЗ (ред. от 07.03.2018) &quot;О внесении изменений в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 от 29.12.2014 </w:t>
            </w:r>
            <w:hyperlink w:history="0" r:id="rId37" w:tooltip="Федеральный закон от 29.12.2014 N 461-ФЗ &quot;О внесении изменений в отдельные законодательные акты Российской Федерации&quot; {КонсультантПлюс}">
              <w:r>
                <w:rPr>
                  <w:sz w:val="20"/>
                  <w:color w:val="0000ff"/>
                </w:rPr>
                <w:t xml:space="preserve">N 461-ФЗ</w:t>
              </w:r>
            </w:hyperlink>
            <w:r>
              <w:rPr>
                <w:sz w:val="20"/>
                <w:color w:val="392c69"/>
              </w:rPr>
              <w:t xml:space="preserve">, от 29.12.2014 </w:t>
            </w:r>
            <w:hyperlink w:history="0" r:id="rId38"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color w:val="392c69"/>
              </w:rPr>
              <w:t xml:space="preserve">,</w:t>
            </w:r>
          </w:p>
          <w:p>
            <w:pPr>
              <w:pStyle w:val="0"/>
              <w:jc w:val="center"/>
            </w:pPr>
            <w:r>
              <w:rPr>
                <w:sz w:val="20"/>
                <w:color w:val="392c69"/>
              </w:rPr>
              <w:t xml:space="preserve">от 31.12.2014 </w:t>
            </w:r>
            <w:hyperlink w:history="0" r:id="rId39"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02.05.2015 </w:t>
            </w:r>
            <w:hyperlink w:history="0" r:id="rId40"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08.06.2015 </w:t>
            </w:r>
            <w:hyperlink w:history="0" r:id="rId41"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color w:val="392c69"/>
              </w:rPr>
              <w:t xml:space="preserve">,</w:t>
            </w:r>
          </w:p>
          <w:p>
            <w:pPr>
              <w:pStyle w:val="0"/>
              <w:jc w:val="center"/>
            </w:pPr>
            <w:r>
              <w:rPr>
                <w:sz w:val="20"/>
                <w:color w:val="392c69"/>
              </w:rPr>
              <w:t xml:space="preserve">от 29.06.2015 </w:t>
            </w:r>
            <w:hyperlink w:history="0" r:id="rId4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29.06.2015 </w:t>
            </w:r>
            <w:hyperlink w:history="0" r:id="rId43"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 от 29.06.2015 </w:t>
            </w:r>
            <w:hyperlink w:history="0" r:id="rId44"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29.12.2015 </w:t>
            </w:r>
            <w:hyperlink w:history="0" r:id="rId4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29.12.2015 </w:t>
            </w:r>
            <w:hyperlink w:history="0" r:id="rId46" w:tooltip="Федеральный закон от 29.12.2015 N 403-ФЗ (ред. от 08.12.2020) &quot;О внесении изменений в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29.12.2015 </w:t>
            </w:r>
            <w:hyperlink w:history="0" r:id="rId47"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407-ФЗ</w:t>
              </w:r>
            </w:hyperlink>
            <w:r>
              <w:rPr>
                <w:sz w:val="20"/>
                <w:color w:val="392c69"/>
              </w:rPr>
              <w:t xml:space="preserve">,</w:t>
            </w:r>
          </w:p>
          <w:p>
            <w:pPr>
              <w:pStyle w:val="0"/>
              <w:jc w:val="center"/>
            </w:pPr>
            <w:r>
              <w:rPr>
                <w:sz w:val="20"/>
                <w:color w:val="392c69"/>
              </w:rPr>
              <w:t xml:space="preserve">от 30.12.2015 </w:t>
            </w:r>
            <w:hyperlink w:history="0" r:id="rId48" w:tooltip="Федеральный закон от 30.12.2015 N 42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423-ФЗ</w:t>
              </w:r>
            </w:hyperlink>
            <w:r>
              <w:rPr>
                <w:sz w:val="20"/>
                <w:color w:val="392c69"/>
              </w:rPr>
              <w:t xml:space="preserve">, от 30.12.2015 </w:t>
            </w:r>
            <w:hyperlink w:history="0" r:id="rId49"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424-ФЗ</w:t>
              </w:r>
            </w:hyperlink>
            <w:r>
              <w:rPr>
                <w:sz w:val="20"/>
                <w:color w:val="392c69"/>
              </w:rPr>
              <w:t xml:space="preserve">, от 23.06.2016 </w:t>
            </w:r>
            <w:hyperlink w:history="0" r:id="rId50"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23.06.2016 </w:t>
            </w:r>
            <w:hyperlink w:history="0" r:id="rId5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03.07.2016 </w:t>
            </w:r>
            <w:hyperlink w:history="0" r:id="rId52" w:tooltip="Федеральный закон от 03.07.2016 N 263-ФЗ &quot;О внесении изменений в статьи 7 и 7.3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263-ФЗ</w:t>
              </w:r>
            </w:hyperlink>
            <w:r>
              <w:rPr>
                <w:sz w:val="20"/>
                <w:color w:val="392c69"/>
              </w:rPr>
              <w:t xml:space="preserve">, от 03.07.2016 </w:t>
            </w:r>
            <w:hyperlink w:history="0" r:id="rId53" w:tooltip="Федеральный закон от 03.07.2016 N 288-ФЗ &quot;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06.07.2016 </w:t>
            </w:r>
            <w:hyperlink w:history="0" r:id="rId5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28.12.2016 </w:t>
            </w:r>
            <w:hyperlink w:history="0" r:id="rId5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 от 28.12.2016 </w:t>
            </w:r>
            <w:hyperlink w:history="0" r:id="rId5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29.07.2017 </w:t>
            </w:r>
            <w:hyperlink w:history="0" r:id="rId5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29.07.2017 </w:t>
            </w:r>
            <w:hyperlink w:history="0" r:id="rId58" w:tooltip="Федеральный закон от 29.07.2017 N 281-ФЗ &quot;О внесении изменений в отдельные законодательные акты Российской Федерации в части совершенствования обязательных требований к учредителям (участникам), органам управления и должностным лицам финансовых организаций&quot; {КонсультантПлюс}">
              <w:r>
                <w:rPr>
                  <w:sz w:val="20"/>
                  <w:color w:val="0000ff"/>
                </w:rPr>
                <w:t xml:space="preserve">N 281-ФЗ</w:t>
              </w:r>
            </w:hyperlink>
            <w:r>
              <w:rPr>
                <w:sz w:val="20"/>
                <w:color w:val="392c69"/>
              </w:rPr>
              <w:t xml:space="preserve">, от 29.12.2017 </w:t>
            </w:r>
            <w:hyperlink w:history="0" r:id="rId59"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N 470-ФЗ</w:t>
              </w:r>
            </w:hyperlink>
            <w:r>
              <w:rPr>
                <w:sz w:val="20"/>
                <w:color w:val="392c69"/>
              </w:rPr>
              <w:t xml:space="preserve">,</w:t>
            </w:r>
          </w:p>
          <w:p>
            <w:pPr>
              <w:pStyle w:val="0"/>
              <w:jc w:val="center"/>
            </w:pPr>
            <w:r>
              <w:rPr>
                <w:sz w:val="20"/>
                <w:color w:val="392c69"/>
              </w:rPr>
              <w:t xml:space="preserve">от 31.12.2017 </w:t>
            </w:r>
            <w:hyperlink w:history="0" r:id="rId60"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N 482-ФЗ</w:t>
              </w:r>
            </w:hyperlink>
            <w:r>
              <w:rPr>
                <w:sz w:val="20"/>
                <w:color w:val="392c69"/>
              </w:rPr>
              <w:t xml:space="preserve">, от 18.04.2018 </w:t>
            </w:r>
            <w:hyperlink w:history="0" r:id="rId61" w:tooltip="Федеральный закон от 18.04.2018 N 69-ФЗ &quot;О внесении изменения в статью 5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69-ФЗ</w:t>
              </w:r>
            </w:hyperlink>
            <w:r>
              <w:rPr>
                <w:sz w:val="20"/>
                <w:color w:val="392c69"/>
              </w:rPr>
              <w:t xml:space="preserve">, от 23.04.2018 </w:t>
            </w:r>
            <w:hyperlink w:history="0" r:id="rId62"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color w:val="392c69"/>
              </w:rPr>
              <w:t xml:space="preserve">,</w:t>
            </w:r>
          </w:p>
          <w:p>
            <w:pPr>
              <w:pStyle w:val="0"/>
              <w:jc w:val="center"/>
            </w:pPr>
            <w:r>
              <w:rPr>
                <w:sz w:val="20"/>
                <w:color w:val="392c69"/>
              </w:rPr>
              <w:t xml:space="preserve">от 23.04.2018 </w:t>
            </w:r>
            <w:hyperlink w:history="0" r:id="rId63" w:tooltip="Федеральный закон от 23.04.2018 N 106-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106-ФЗ</w:t>
              </w:r>
            </w:hyperlink>
            <w:r>
              <w:rPr>
                <w:sz w:val="20"/>
                <w:color w:val="392c69"/>
              </w:rPr>
              <w:t xml:space="preserve">, от 23.04.2018 </w:t>
            </w:r>
            <w:hyperlink w:history="0" r:id="rId64" w:tooltip="Федеральный закон от 23.04.2018 N 11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13 Федерального закона &quot;Об аудиторской деятельности&quot; {КонсультантПлюс}">
              <w:r>
                <w:rPr>
                  <w:sz w:val="20"/>
                  <w:color w:val="0000ff"/>
                </w:rPr>
                <w:t xml:space="preserve">N 112-ФЗ</w:t>
              </w:r>
            </w:hyperlink>
            <w:r>
              <w:rPr>
                <w:sz w:val="20"/>
                <w:color w:val="392c69"/>
              </w:rPr>
              <w:t xml:space="preserve">, от 27.12.2018 </w:t>
            </w:r>
            <w:hyperlink w:history="0" r:id="rId65" w:tooltip="Федеральный закон от 27.12.2018 N 5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по вопросам установления контроля за операциями отдельных категорий физических лиц&quot; {КонсультантПлюс}">
              <w:r>
                <w:rPr>
                  <w:sz w:val="20"/>
                  <w:color w:val="0000ff"/>
                </w:rPr>
                <w:t xml:space="preserve">N 565-ФЗ</w:t>
              </w:r>
            </w:hyperlink>
            <w:r>
              <w:rPr>
                <w:sz w:val="20"/>
                <w:color w:val="392c69"/>
              </w:rPr>
              <w:t xml:space="preserve">,</w:t>
            </w:r>
          </w:p>
          <w:p>
            <w:pPr>
              <w:pStyle w:val="0"/>
              <w:jc w:val="center"/>
            </w:pPr>
            <w:r>
              <w:rPr>
                <w:sz w:val="20"/>
                <w:color w:val="392c69"/>
              </w:rPr>
              <w:t xml:space="preserve">от 18.03.2019 </w:t>
            </w:r>
            <w:hyperlink w:history="0" r:id="rId66"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N 32-ФЗ</w:t>
              </w:r>
            </w:hyperlink>
            <w:r>
              <w:rPr>
                <w:sz w:val="20"/>
                <w:color w:val="392c69"/>
              </w:rPr>
              <w:t xml:space="preserve">, от 18.03.2019 </w:t>
            </w:r>
            <w:hyperlink w:history="0" r:id="rId67" w:tooltip="Федеральный закон от 18.03.2019 N 33-ФЗ (ред. от 03.07.2019) &quot;О внесении изменений в статьи 7 и 7.1 Федерального закона &quot;О противодействии легализации (отмыванию) доходов, полученных преступным путем, и финансированию терроризма&quot; и статьи 7 и 10 Федерального закона &quot;О национальной платежной системе&quot; {КонсультантПлюс}">
              <w:r>
                <w:rPr>
                  <w:sz w:val="20"/>
                  <w:color w:val="0000ff"/>
                </w:rPr>
                <w:t xml:space="preserve">N 33-ФЗ</w:t>
              </w:r>
            </w:hyperlink>
            <w:r>
              <w:rPr>
                <w:sz w:val="20"/>
                <w:color w:val="392c69"/>
              </w:rPr>
              <w:t xml:space="preserve">, от 03.07.2019 </w:t>
            </w:r>
            <w:hyperlink w:history="0" r:id="rId68" w:tooltip="Федеральный закон от 03.07.2019 N 169-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ю 7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участников азартных игр&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03.07.2019 </w:t>
            </w:r>
            <w:hyperlink w:history="0" r:id="rId69" w:tooltip="Федеральный закон от 03.07.2019 N 173-ФЗ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173-ФЗ</w:t>
              </w:r>
            </w:hyperlink>
            <w:r>
              <w:rPr>
                <w:sz w:val="20"/>
                <w:color w:val="392c69"/>
              </w:rPr>
              <w:t xml:space="preserve">, от 26.07.2019 </w:t>
            </w:r>
            <w:hyperlink w:history="0" r:id="rId70" w:tooltip="Федеральный закон от 26.07.2019 N 25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250-ФЗ</w:t>
              </w:r>
            </w:hyperlink>
            <w:r>
              <w:rPr>
                <w:sz w:val="20"/>
                <w:color w:val="392c69"/>
              </w:rPr>
              <w:t xml:space="preserve">, от 02.08.2019 </w:t>
            </w:r>
            <w:hyperlink w:history="0" r:id="rId71"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02.08.2019 </w:t>
            </w:r>
            <w:hyperlink w:history="0" r:id="rId72" w:tooltip="Федеральный закон от 02.08.2019 N 271-ФЗ (ред. от 02.12.2019) &quot;О внесении изменений в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02.12.2019 </w:t>
            </w:r>
            <w:hyperlink w:history="0" r:id="rId73" w:tooltip="Федеральный закон от 02.12.2019 N 394-ФЗ &quot;О внесении изменений в отдельные законодательные акты Российской Федерации&quot; {КонсультантПлюс}">
              <w:r>
                <w:rPr>
                  <w:sz w:val="20"/>
                  <w:color w:val="0000ff"/>
                </w:rPr>
                <w:t xml:space="preserve">N 394-ФЗ</w:t>
              </w:r>
            </w:hyperlink>
            <w:r>
              <w:rPr>
                <w:sz w:val="20"/>
                <w:color w:val="392c69"/>
              </w:rPr>
              <w:t xml:space="preserve">, от 16.12.2019 </w:t>
            </w:r>
            <w:hyperlink w:history="0" r:id="rId74" w:tooltip="Федеральный закон от 16.12.2019 N 438-ФЗ &quot;О внесении изменений в статьи 7 и 7.2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физических лиц, осуществляющих и получающих почтовые переводы денежных средств&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27.12.2019 </w:t>
            </w:r>
            <w:hyperlink w:history="0" r:id="rId75"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 от 01.03.2020 </w:t>
            </w:r>
            <w:hyperlink w:history="0" r:id="rId76"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N 46-ФЗ</w:t>
              </w:r>
            </w:hyperlink>
            <w:r>
              <w:rPr>
                <w:sz w:val="20"/>
                <w:color w:val="392c69"/>
              </w:rPr>
              <w:t xml:space="preserve">, от 07.04.2020 </w:t>
            </w:r>
            <w:hyperlink w:history="0" r:id="rId77"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13.07.2020 </w:t>
            </w:r>
            <w:hyperlink w:history="0" r:id="rId78"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color w:val="392c69"/>
              </w:rPr>
              <w:t xml:space="preserve">, от 20.07.2020 </w:t>
            </w:r>
            <w:hyperlink w:history="0" r:id="rId79"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color w:val="392c69"/>
              </w:rPr>
              <w:t xml:space="preserve">, от 31.07.2020 </w:t>
            </w:r>
            <w:hyperlink w:history="0" r:id="rId8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08.12.2020 </w:t>
            </w:r>
            <w:hyperlink w:history="0" r:id="rId8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22.12.2020 </w:t>
            </w:r>
            <w:hyperlink w:history="0" r:id="rId82" w:tooltip="Федеральный закон от 22.12.2020 N 446-ФЗ (ред. от 02.07.2021) &quot;О внесении изменений в отдельные законодательные акты Российской Федерации по вопросам создания и обеспечения функционирования информационной системы &quot;Одно окно&quot; в сфере внешнеторговой деятельности&quot; {КонсультантПлюс}">
              <w:r>
                <w:rPr>
                  <w:sz w:val="20"/>
                  <w:color w:val="0000ff"/>
                </w:rPr>
                <w:t xml:space="preserve">N 446-ФЗ</w:t>
              </w:r>
            </w:hyperlink>
            <w:r>
              <w:rPr>
                <w:sz w:val="20"/>
                <w:color w:val="392c69"/>
              </w:rPr>
              <w:t xml:space="preserve">, от 29.12.2020 </w:t>
            </w:r>
            <w:hyperlink w:history="0" r:id="rId83"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w:t>
            </w:r>
          </w:p>
          <w:p>
            <w:pPr>
              <w:pStyle w:val="0"/>
              <w:jc w:val="center"/>
            </w:pPr>
            <w:r>
              <w:rPr>
                <w:sz w:val="20"/>
                <w:color w:val="392c69"/>
              </w:rPr>
              <w:t xml:space="preserve">от 30.12.2020 </w:t>
            </w:r>
            <w:hyperlink w:history="0" r:id="rId84"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536-ФЗ</w:t>
              </w:r>
            </w:hyperlink>
            <w:r>
              <w:rPr>
                <w:sz w:val="20"/>
                <w:color w:val="392c69"/>
              </w:rPr>
              <w:t xml:space="preserve">, от 24.02.2021 </w:t>
            </w:r>
            <w:hyperlink w:history="0" r:id="rId8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color w:val="392c69"/>
              </w:rPr>
              <w:t xml:space="preserve">, от 30.04.2021 </w:t>
            </w:r>
            <w:hyperlink w:history="0" r:id="rId86"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26.05.2021 </w:t>
            </w:r>
            <w:hyperlink w:history="0" r:id="rId87"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11.06.2021 </w:t>
            </w:r>
            <w:hyperlink w:history="0" r:id="rId88"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165-ФЗ</w:t>
              </w:r>
            </w:hyperlink>
            <w:r>
              <w:rPr>
                <w:sz w:val="20"/>
                <w:color w:val="392c69"/>
              </w:rPr>
              <w:t xml:space="preserve">, от 28.06.2021 </w:t>
            </w:r>
            <w:hyperlink w:history="0" r:id="rId89" w:tooltip="Федеральный закон от 28.06.2021 N 230-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и статью 3.1 Федерального закона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28.06.2021 </w:t>
            </w:r>
            <w:hyperlink w:history="0" r:id="rId90"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233-ФЗ</w:t>
              </w:r>
            </w:hyperlink>
            <w:r>
              <w:rPr>
                <w:sz w:val="20"/>
                <w:color w:val="392c69"/>
              </w:rPr>
              <w:t xml:space="preserve">, от 01.07.2021 </w:t>
            </w:r>
            <w:hyperlink w:history="0" r:id="rId91"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N 266-ФЗ</w:t>
              </w:r>
            </w:hyperlink>
            <w:r>
              <w:rPr>
                <w:sz w:val="20"/>
                <w:color w:val="392c69"/>
              </w:rPr>
              <w:t xml:space="preserve">, от 02.07.2021 </w:t>
            </w:r>
            <w:hyperlink w:history="0" r:id="rId92"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02.07.2021 </w:t>
            </w:r>
            <w:hyperlink w:history="0" r:id="rId93"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N 355-ФЗ</w:t>
              </w:r>
            </w:hyperlink>
            <w:r>
              <w:rPr>
                <w:sz w:val="20"/>
                <w:color w:val="392c69"/>
              </w:rPr>
              <w:t xml:space="preserve">, от 19.11.2021 </w:t>
            </w:r>
            <w:hyperlink w:history="0" r:id="rId94" w:tooltip="Федеральный закон от 19.11.2021 N 37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370-ФЗ</w:t>
              </w:r>
            </w:hyperlink>
            <w:r>
              <w:rPr>
                <w:sz w:val="20"/>
                <w:color w:val="392c69"/>
              </w:rPr>
              <w:t xml:space="preserve">, от 21.12.2021 </w:t>
            </w:r>
            <w:hyperlink w:history="0" r:id="rId95"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color w:val="392c69"/>
              </w:rPr>
              <w:t xml:space="preserve">,</w:t>
            </w:r>
          </w:p>
          <w:p>
            <w:pPr>
              <w:pStyle w:val="0"/>
              <w:jc w:val="center"/>
            </w:pPr>
            <w:r>
              <w:rPr>
                <w:sz w:val="20"/>
                <w:color w:val="392c69"/>
              </w:rPr>
              <w:t xml:space="preserve">от 30.12.2021 </w:t>
            </w:r>
            <w:hyperlink w:history="0" r:id="rId96"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color w:val="392c69"/>
              </w:rPr>
              <w:t xml:space="preserve">, от 26.03.2022 </w:t>
            </w:r>
            <w:hyperlink w:history="0" r:id="rId97" w:tooltip="Федеральный закон от 26.03.2022 N 72-ФЗ (ред. от 28.12.2025) &quot;О внесении изменений в отдельные законодательные акты Российской Федерации&quot; {КонсультантПлюс}">
              <w:r>
                <w:rPr>
                  <w:sz w:val="20"/>
                  <w:color w:val="0000ff"/>
                </w:rPr>
                <w:t xml:space="preserve">N 72-ФЗ</w:t>
              </w:r>
            </w:hyperlink>
            <w:r>
              <w:rPr>
                <w:sz w:val="20"/>
                <w:color w:val="392c69"/>
              </w:rPr>
              <w:t xml:space="preserve">, от 16.04.2022 </w:t>
            </w:r>
            <w:hyperlink w:history="0" r:id="rId98" w:tooltip="Федеральный закон от 16.04.2022 N 111-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16.04.2022 </w:t>
            </w:r>
            <w:hyperlink w:history="0" r:id="rId99" w:tooltip="Федеральный закон от 16.04.2022 N 112-ФЗ &quot;О внесении изменений в статью 29 Федерального закона &quot;О банках и банковской деятельности&quot; и статью 4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112-ФЗ</w:t>
              </w:r>
            </w:hyperlink>
            <w:r>
              <w:rPr>
                <w:sz w:val="20"/>
                <w:color w:val="392c69"/>
              </w:rPr>
              <w:t xml:space="preserve">, от 28.06.2022 </w:t>
            </w:r>
            <w:hyperlink w:history="0" r:id="rId100"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14.07.2022 </w:t>
            </w:r>
            <w:hyperlink w:history="0" r:id="rId101" w:tooltip="Федеральный закон от 14.07.2022 N 279-ФЗ (ред. от 28.11.2025) &quot;О внесении изменений в отдельные законодательные акты Российской Федерации и о приостановлении действия отдельных положений Федерального закона &quot;О порядке формирования и использования целевого капитала некоммерческих организаций&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14.07.2022 </w:t>
            </w:r>
            <w:hyperlink w:history="0" r:id="rId102"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color w:val="392c69"/>
              </w:rPr>
              <w:t xml:space="preserve">, от 05.12.2022 </w:t>
            </w:r>
            <w:hyperlink w:history="0" r:id="rId10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19.12.2022 </w:t>
            </w:r>
            <w:hyperlink w:history="0" r:id="rId104" w:tooltip="Федеральный закон от 19.12.2022 N 540-ФЗ &quot;О внесении изменений в статью 7.5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28.12.2022 </w:t>
            </w:r>
            <w:hyperlink w:history="0" r:id="rId10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 от 29.12.2022 </w:t>
            </w:r>
            <w:hyperlink w:history="0" r:id="rId106" w:tooltip="Федеральный закон от 29.12.2022 N 595-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595-ФЗ</w:t>
              </w:r>
            </w:hyperlink>
            <w:r>
              <w:rPr>
                <w:sz w:val="20"/>
                <w:color w:val="392c69"/>
              </w:rPr>
              <w:t xml:space="preserve">, от 29.12.2022 </w:t>
            </w:r>
            <w:hyperlink w:history="0" r:id="rId107"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N 607-ФЗ</w:t>
              </w:r>
            </w:hyperlink>
            <w:r>
              <w:rPr>
                <w:sz w:val="20"/>
                <w:color w:val="392c69"/>
              </w:rPr>
              <w:t xml:space="preserve">,</w:t>
            </w:r>
          </w:p>
          <w:p>
            <w:pPr>
              <w:pStyle w:val="0"/>
              <w:jc w:val="center"/>
            </w:pPr>
            <w:r>
              <w:rPr>
                <w:sz w:val="20"/>
                <w:color w:val="392c69"/>
              </w:rPr>
              <w:t xml:space="preserve">от 18.03.2023 </w:t>
            </w:r>
            <w:hyperlink w:history="0" r:id="rId108" w:tooltip="Федеральный закон от 18.03.2023 N 74-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74-ФЗ</w:t>
              </w:r>
            </w:hyperlink>
            <w:r>
              <w:rPr>
                <w:sz w:val="20"/>
                <w:color w:val="392c69"/>
              </w:rPr>
              <w:t xml:space="preserve">, от 18.03.2023 </w:t>
            </w:r>
            <w:hyperlink w:history="0" r:id="rId109" w:tooltip="Федеральный закон от 18.03.2023 N 76-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N 76-ФЗ</w:t>
              </w:r>
            </w:hyperlink>
            <w:r>
              <w:rPr>
                <w:sz w:val="20"/>
                <w:color w:val="392c69"/>
              </w:rPr>
              <w:t xml:space="preserve">, от 28.04.2023 </w:t>
            </w:r>
            <w:hyperlink w:history="0" r:id="rId110" w:tooltip="Федеральный закон от 28.04.2023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13.06.2023 </w:t>
            </w:r>
            <w:hyperlink w:history="0" r:id="rId111" w:tooltip="Федеральный закон от 13.06.2023 N 26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260-ФЗ</w:t>
              </w:r>
            </w:hyperlink>
            <w:r>
              <w:rPr>
                <w:sz w:val="20"/>
                <w:color w:val="392c69"/>
              </w:rPr>
              <w:t xml:space="preserve">, от 10.07.2023 </w:t>
            </w:r>
            <w:hyperlink w:history="0" r:id="rId112" w:tooltip="Федеральный закон от 10.07.2023 N 298-ФЗ (ред. от 28.12.2024) &quot;О внесении изменений в Федеральный закон &quot;О деятельности по приему платежей физических лиц, осуществляемой платежными агентами&quot; и отдельные законодательные акты Российской Федерации&quot; {КонсультантПлюс}">
              <w:r>
                <w:rPr>
                  <w:sz w:val="20"/>
                  <w:color w:val="0000ff"/>
                </w:rPr>
                <w:t xml:space="preserve">N 298-ФЗ</w:t>
              </w:r>
            </w:hyperlink>
            <w:r>
              <w:rPr>
                <w:sz w:val="20"/>
                <w:color w:val="392c69"/>
              </w:rPr>
              <w:t xml:space="preserve">, от 10.07.2023 </w:t>
            </w:r>
            <w:hyperlink w:history="0" r:id="rId113"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w:t>
            </w:r>
          </w:p>
          <w:p>
            <w:pPr>
              <w:pStyle w:val="0"/>
              <w:jc w:val="center"/>
            </w:pPr>
            <w:r>
              <w:rPr>
                <w:sz w:val="20"/>
                <w:color w:val="392c69"/>
              </w:rPr>
              <w:t xml:space="preserve">от 10.07.2023 </w:t>
            </w:r>
            <w:hyperlink w:history="0" r:id="rId114"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color w:val="392c69"/>
              </w:rPr>
              <w:t xml:space="preserve">, от 19.10.2023 </w:t>
            </w:r>
            <w:hyperlink w:history="0" r:id="rId115"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11.03.2024 </w:t>
            </w:r>
            <w:hyperlink w:history="0" r:id="rId116"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29.05.2024 </w:t>
            </w:r>
            <w:hyperlink w:history="0" r:id="rId117" w:tooltip="Федеральный закон от 29.05.2024 N 119-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119-ФЗ</w:t>
              </w:r>
            </w:hyperlink>
            <w:r>
              <w:rPr>
                <w:sz w:val="20"/>
                <w:color w:val="392c69"/>
              </w:rPr>
              <w:t xml:space="preserve">, от 29.05.2024 </w:t>
            </w:r>
            <w:hyperlink w:history="0" r:id="rId118" w:tooltip="Федеральный закон от 29.05.2024 N 122-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статью 10 Федерального закона &quot;О национальной платежной системе&quot; {КонсультантПлюс}">
              <w:r>
                <w:rPr>
                  <w:sz w:val="20"/>
                  <w:color w:val="0000ff"/>
                </w:rPr>
                <w:t xml:space="preserve">N 122-ФЗ</w:t>
              </w:r>
            </w:hyperlink>
            <w:r>
              <w:rPr>
                <w:sz w:val="20"/>
                <w:color w:val="392c69"/>
              </w:rPr>
              <w:t xml:space="preserve">, от 22.07.2024 </w:t>
            </w:r>
            <w:hyperlink w:history="0" r:id="rId119"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08.08.2024 </w:t>
            </w:r>
            <w:hyperlink w:history="0" r:id="rId120" w:tooltip="Федеральный закон от 08.08.2024 N 221-ФЗ &quot;О внесении изменений в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 от 08.08.2024 </w:t>
            </w:r>
            <w:hyperlink w:history="0" r:id="rId121"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 от 08.08.2024 </w:t>
            </w:r>
            <w:hyperlink w:history="0" r:id="rId122" w:tooltip="Федеральный закон от 08.08.2024 N 251-ФЗ &quot;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color w:val="392c69"/>
              </w:rPr>
              <w:t xml:space="preserve">,</w:t>
            </w:r>
          </w:p>
          <w:p>
            <w:pPr>
              <w:pStyle w:val="0"/>
              <w:jc w:val="center"/>
            </w:pPr>
            <w:r>
              <w:rPr>
                <w:sz w:val="20"/>
                <w:color w:val="392c69"/>
              </w:rPr>
              <w:t xml:space="preserve">от 08.08.2024 </w:t>
            </w:r>
            <w:hyperlink w:history="0" r:id="rId123" w:tooltip="Федеральный закон от 08.08.2024 N 254-ФЗ (ред. от 28.12.2024) &quot;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 от 08.08.2024 </w:t>
            </w:r>
            <w:hyperlink w:history="0" r:id="rId12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28.12.2024 </w:t>
            </w:r>
            <w:hyperlink w:history="0" r:id="rId125" w:tooltip="Федеральный закон от 28.12.2024 N 513-ФЗ &quot;О внесении изменений в отдельные законодательные акты Российской Федерации&quot; {КонсультантПлюс}">
              <w:r>
                <w:rPr>
                  <w:sz w:val="20"/>
                  <w:color w:val="0000ff"/>
                </w:rPr>
                <w:t xml:space="preserve">N 513-ФЗ</w:t>
              </w:r>
            </w:hyperlink>
            <w:r>
              <w:rPr>
                <w:sz w:val="20"/>
                <w:color w:val="392c69"/>
              </w:rPr>
              <w:t xml:space="preserve">,</w:t>
            </w:r>
          </w:p>
          <w:p>
            <w:pPr>
              <w:pStyle w:val="0"/>
              <w:jc w:val="center"/>
            </w:pPr>
            <w:r>
              <w:rPr>
                <w:sz w:val="20"/>
                <w:color w:val="392c69"/>
              </w:rPr>
              <w:t xml:space="preserve">от 28.12.2024 </w:t>
            </w:r>
            <w:hyperlink w:history="0" r:id="rId126"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N 521-ФЗ</w:t>
              </w:r>
            </w:hyperlink>
            <w:r>
              <w:rPr>
                <w:sz w:val="20"/>
                <w:color w:val="392c69"/>
              </w:rPr>
              <w:t xml:space="preserve">, от 28.12.2024 </w:t>
            </w:r>
            <w:hyperlink w:history="0" r:id="rId12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01.04.2025 </w:t>
            </w:r>
            <w:hyperlink w:history="0" r:id="rId128"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07.04.2025 </w:t>
            </w:r>
            <w:hyperlink w:history="0" r:id="rId129" w:tooltip="Федеральный закон от 07.04.2025 N 67-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67-ФЗ</w:t>
              </w:r>
            </w:hyperlink>
            <w:r>
              <w:rPr>
                <w:sz w:val="20"/>
                <w:color w:val="392c69"/>
              </w:rPr>
              <w:t xml:space="preserve">, от 21.04.2025 </w:t>
            </w:r>
            <w:hyperlink w:history="0" r:id="rId130" w:tooltip="Федеральный закон от 21.04.2025 N 81-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81-ФЗ</w:t>
              </w:r>
            </w:hyperlink>
            <w:r>
              <w:rPr>
                <w:sz w:val="20"/>
                <w:color w:val="392c69"/>
              </w:rPr>
              <w:t xml:space="preserve">, от 21.04.2025 </w:t>
            </w:r>
            <w:hyperlink w:history="0" r:id="rId131"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88-ФЗ</w:t>
              </w:r>
            </w:hyperlink>
            <w:r>
              <w:rPr>
                <w:sz w:val="20"/>
                <w:color w:val="392c69"/>
              </w:rPr>
              <w:t xml:space="preserve">,</w:t>
            </w:r>
          </w:p>
          <w:p>
            <w:pPr>
              <w:pStyle w:val="0"/>
              <w:jc w:val="center"/>
            </w:pPr>
            <w:r>
              <w:rPr>
                <w:sz w:val="20"/>
                <w:color w:val="392c69"/>
              </w:rPr>
              <w:t xml:space="preserve">от 23.05.2025 </w:t>
            </w:r>
            <w:hyperlink w:history="0" r:id="rId132"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color w:val="392c69"/>
              </w:rPr>
              <w:t xml:space="preserve">, от 24.06.2025 </w:t>
            </w:r>
            <w:hyperlink w:history="0" r:id="rId133" w:tooltip="Федеральный закон от 24.06.2025 N 162-ФЗ &quot;О внесении изменений в статью 7.4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162-ФЗ</w:t>
              </w:r>
            </w:hyperlink>
            <w:r>
              <w:rPr>
                <w:sz w:val="20"/>
                <w:color w:val="392c69"/>
              </w:rPr>
              <w:t xml:space="preserve">, от 15.12.2025 </w:t>
            </w:r>
            <w:hyperlink w:history="0" r:id="rId134"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N 462-ФЗ</w:t>
              </w:r>
            </w:hyperlink>
            <w:r>
              <w:rPr>
                <w:sz w:val="20"/>
                <w:color w:val="392c69"/>
              </w:rPr>
              <w:t xml:space="preserve">,</w:t>
            </w:r>
          </w:p>
          <w:p>
            <w:pPr>
              <w:pStyle w:val="0"/>
              <w:jc w:val="center"/>
            </w:pPr>
            <w:r>
              <w:rPr>
                <w:sz w:val="20"/>
                <w:color w:val="392c69"/>
              </w:rPr>
              <w:t xml:space="preserve">от 15.12.2025 </w:t>
            </w:r>
            <w:hyperlink w:history="0" r:id="rId135" w:tooltip="Федеральный закон от 15.12.2025 N 479-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479-ФЗ</w:t>
              </w:r>
            </w:hyperlink>
            <w:r>
              <w:rPr>
                <w:sz w:val="20"/>
                <w:color w:val="392c69"/>
              </w:rPr>
              <w:t xml:space="preserve">, от 29.12.2025 </w:t>
            </w:r>
            <w:hyperlink w:history="0" r:id="rId136" w:tooltip="Федеральный закон от 29.12.2025 N 522-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522-ФЗ</w:t>
              </w:r>
            </w:hyperlink>
            <w:r>
              <w:rPr>
                <w:sz w:val="20"/>
                <w:color w:val="392c69"/>
              </w:rPr>
              <w:t xml:space="preserve">, от 20.02.2026 </w:t>
            </w:r>
            <w:hyperlink w:history="0" r:id="rId137"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N 44-ФЗ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Цели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Федеральных законов от 30.10.2002 </w:t>
      </w:r>
      <w:hyperlink w:history="0" r:id="rId138"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23.04.2018 </w:t>
      </w:r>
      <w:hyperlink w:history="0" r:id="rId139"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28.12.2024 </w:t>
      </w:r>
      <w:hyperlink w:history="0" r:id="rId14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pPr>
      <w:r>
        <w:rPr>
          <w:sz w:val="20"/>
        </w:rPr>
      </w:r>
    </w:p>
    <w:p>
      <w:pPr>
        <w:pStyle w:val="2"/>
        <w:outlineLvl w:val="1"/>
        <w:ind w:firstLine="540"/>
        <w:jc w:val="both"/>
      </w:pPr>
      <w:r>
        <w:rPr>
          <w:sz w:val="20"/>
        </w:rPr>
        <w:t xml:space="preserve">Статья 2. Сфера применения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денежными средствами или иным имуществом, иных юридических лиц, иностранных юридических лиц, участников платформы цифрового рубля, иностранных структур без образования юридического лица, адвокатов, нотариусов, доверительных собственников (управляющих) иностранной структуры без образования юридического лица, исполнительных органов личного фонда (кроме наследственного фонда), в том числе международного личного фонда (кроме международного наследственного фонда), лиц, осуществляющих предпринимательскую деятельность в сфере оказания юридических или бухгалтерских услуг, аудиторских организаций, индивидуальных аудиторов, лиц, осуществляющих майнинг цифровой валюты (в том числе участника майнинг-пула), лица, организующего деятельность майнинг-пула, государственных органов, Центрального банка Российской Федерации, адвокатских и нотариальных палат субъектов Российской Федерации, саморегулируемых организаций аудиторов в целях предупреждения, выявления и пресечения деяний, связанных с легализацией (отмыванием) доходов, полученных преступным путем, финансированием терроризма, экстремистской деятельности и финансированием распространения оружия массового уничтожения, а также отношения, связанные с установлением бенефициарных владельцев и раскрытием информации о них.</w:t>
      </w:r>
    </w:p>
    <w:p>
      <w:pPr>
        <w:pStyle w:val="0"/>
        <w:jc w:val="both"/>
      </w:pPr>
      <w:r>
        <w:rPr>
          <w:sz w:val="20"/>
        </w:rPr>
        <w:t xml:space="preserve">(в ред. Федеральных законов от 30.10.2002 </w:t>
      </w:r>
      <w:hyperlink w:history="0" r:id="rId141"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16.11.2005 </w:t>
      </w:r>
      <w:hyperlink w:history="0" r:id="rId142" w:tooltip="Федеральный закон от 16.11.2005 N 145-ФЗ &quot;О внесении изменения в статью 2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145-ФЗ</w:t>
        </w:r>
      </w:hyperlink>
      <w:r>
        <w:rPr>
          <w:sz w:val="20"/>
        </w:rPr>
        <w:t xml:space="preserve">, от 30.12.2015 </w:t>
      </w:r>
      <w:hyperlink w:history="0" r:id="rId143"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424-ФЗ</w:t>
        </w:r>
      </w:hyperlink>
      <w:r>
        <w:rPr>
          <w:sz w:val="20"/>
        </w:rPr>
        <w:t xml:space="preserve">, от 23.06.2016 </w:t>
      </w:r>
      <w:hyperlink w:history="0" r:id="rId144"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23.04.2018 </w:t>
      </w:r>
      <w:hyperlink w:history="0" r:id="rId145"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11.06.2021 </w:t>
      </w:r>
      <w:hyperlink w:history="0" r:id="rId146"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165-ФЗ</w:t>
        </w:r>
      </w:hyperlink>
      <w:r>
        <w:rPr>
          <w:sz w:val="20"/>
        </w:rPr>
        <w:t xml:space="preserve">, от 26.03.2022 </w:t>
      </w:r>
      <w:hyperlink w:history="0" r:id="rId147" w:tooltip="Федеральный закон от 26.03.2022 N 72-ФЗ (ред. от 28.12.2025) &quot;О внесении изменений в отдельные законодательные акты Российской Федерации&quot; {КонсультантПлюс}">
        <w:r>
          <w:rPr>
            <w:sz w:val="20"/>
            <w:color w:val="0000ff"/>
          </w:rPr>
          <w:t xml:space="preserve">N 72-ФЗ</w:t>
        </w:r>
      </w:hyperlink>
      <w:r>
        <w:rPr>
          <w:sz w:val="20"/>
        </w:rPr>
        <w:t xml:space="preserve">, от 08.08.2024 </w:t>
      </w:r>
      <w:hyperlink w:history="0" r:id="rId148"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08.08.2024 </w:t>
      </w:r>
      <w:hyperlink w:history="0" r:id="rId149" w:tooltip="Федеральный закон от 08.08.2024 N 251-ФЗ &quot;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 от 28.12.2024 </w:t>
      </w:r>
      <w:hyperlink w:history="0" r:id="rId15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 от 23.05.2025 </w:t>
      </w:r>
      <w:hyperlink w:history="0" r:id="rId151"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15.12.2025 </w:t>
      </w:r>
      <w:hyperlink w:history="0" r:id="rId152"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N 462-ФЗ</w:t>
        </w:r>
      </w:hyperlink>
      <w:r>
        <w:rPr>
          <w:sz w:val="20"/>
        </w:rPr>
        <w:t xml:space="preserve">)</w:t>
      </w:r>
    </w:p>
    <w:p>
      <w:pPr>
        <w:pStyle w:val="0"/>
        <w:spacing w:before="200" w:lineRule="auto"/>
        <w:ind w:firstLine="540"/>
        <w:jc w:val="both"/>
      </w:pPr>
      <w:r>
        <w:rPr>
          <w:sz w:val="20"/>
        </w:rPr>
        <w:t xml:space="preserve">Действие настоящего Федерального закона распространяется на филиалы и представительства, а также на дочерние организации организаций, осуществляющих операции с денежными средствами или иным имуществом, расположенные за пределами Российской Федерации, если это не противоречит законодательству государства их места нахождения.</w:t>
      </w:r>
    </w:p>
    <w:p>
      <w:pPr>
        <w:pStyle w:val="0"/>
        <w:jc w:val="both"/>
      </w:pPr>
      <w:r>
        <w:rPr>
          <w:sz w:val="20"/>
        </w:rPr>
        <w:t xml:space="preserve">(часть вторая введена Федеральным </w:t>
      </w:r>
      <w:hyperlink w:history="0" r:id="rId15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176-ФЗ)</w:t>
      </w:r>
    </w:p>
    <w:p>
      <w:pPr>
        <w:pStyle w:val="0"/>
        <w:spacing w:before="200" w:lineRule="auto"/>
        <w:ind w:firstLine="540"/>
        <w:jc w:val="both"/>
      </w:pPr>
      <w:r>
        <w:rPr>
          <w:sz w:val="20"/>
        </w:rPr>
        <w:t xml:space="preserve">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p>
    <w:p>
      <w:pPr>
        <w:pStyle w:val="0"/>
      </w:pPr>
      <w:r>
        <w:rPr>
          <w:sz w:val="20"/>
        </w:rPr>
      </w:r>
    </w:p>
    <w:bookmarkStart w:id="80" w:name="P80"/>
    <w:bookmarkEnd w:id="80"/>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ред. Федерального </w:t>
      </w:r>
      <w:hyperlink w:history="0" r:id="rId15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закона</w:t>
        </w:r>
      </w:hyperlink>
      <w:r>
        <w:rPr>
          <w:sz w:val="20"/>
        </w:rPr>
        <w:t xml:space="preserve"> от 27.07.2006 N 153-ФЗ)</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доходы, полученные преступным путем, - денежные средства или иное имущество, полученные в результате совершения преступления;</w:t>
      </w:r>
    </w:p>
    <w:p>
      <w:pPr>
        <w:pStyle w:val="0"/>
        <w:spacing w:before="200" w:lineRule="auto"/>
        <w:ind w:firstLine="540"/>
        <w:jc w:val="both"/>
      </w:pPr>
      <w:r>
        <w:rPr>
          <w:sz w:val="20"/>
        </w:rPr>
        <w:t xml:space="preserve">легализация (отмывание) доходов, полученных преступным путем,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p>
    <w:p>
      <w:pPr>
        <w:pStyle w:val="0"/>
        <w:jc w:val="both"/>
      </w:pPr>
      <w:r>
        <w:rPr>
          <w:sz w:val="20"/>
        </w:rPr>
        <w:t xml:space="preserve">(в ред. Федерального </w:t>
      </w:r>
      <w:hyperlink w:history="0" r:id="rId155"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хотя бы одного из преступлений, предусмотренных </w:t>
      </w:r>
      <w:hyperlink w:history="0" r:id="rId156"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w:t>
      </w:r>
      <w:hyperlink w:history="0" r:id="rId157" w:tooltip="&quot;Уголовный кодекс Российской Федерации&quot; от 13.06.1996 N 63-ФЗ (ред. от 09.04.2026) {КонсультантПлюс}">
        <w:r>
          <w:rPr>
            <w:sz w:val="20"/>
            <w:color w:val="0000ff"/>
          </w:rPr>
          <w:t xml:space="preserve">205.1</w:t>
        </w:r>
      </w:hyperlink>
      <w:r>
        <w:rPr>
          <w:sz w:val="20"/>
        </w:rPr>
        <w:t xml:space="preserve">, </w:t>
      </w:r>
      <w:hyperlink w:history="0" r:id="rId158" w:tooltip="&quot;Уголовный кодекс Российской Федерации&quot; от 13.06.1996 N 63-ФЗ (ред. от 09.04.2026) {КонсультантПлюс}">
        <w:r>
          <w:rPr>
            <w:sz w:val="20"/>
            <w:color w:val="0000ff"/>
          </w:rPr>
          <w:t xml:space="preserve">205.2</w:t>
        </w:r>
      </w:hyperlink>
      <w:r>
        <w:rPr>
          <w:sz w:val="20"/>
        </w:rPr>
        <w:t xml:space="preserve">, </w:t>
      </w:r>
      <w:hyperlink w:history="0" r:id="rId159" w:tooltip="&quot;Уголовный кодекс Российской Федерации&quot; от 13.06.1996 N 63-ФЗ (ред. от 09.04.2026) {КонсультантПлюс}">
        <w:r>
          <w:rPr>
            <w:sz w:val="20"/>
            <w:color w:val="0000ff"/>
          </w:rPr>
          <w:t xml:space="preserve">205.3</w:t>
        </w:r>
      </w:hyperlink>
      <w:r>
        <w:rPr>
          <w:sz w:val="20"/>
        </w:rPr>
        <w:t xml:space="preserve">, </w:t>
      </w:r>
      <w:hyperlink w:history="0" r:id="rId160" w:tooltip="&quot;Уголовный кодекс Российской Федерации&quot; от 13.06.1996 N 63-ФЗ (ред. от 09.04.2026) {КонсультантПлюс}">
        <w:r>
          <w:rPr>
            <w:sz w:val="20"/>
            <w:color w:val="0000ff"/>
          </w:rPr>
          <w:t xml:space="preserve">205.4</w:t>
        </w:r>
      </w:hyperlink>
      <w:r>
        <w:rPr>
          <w:sz w:val="20"/>
        </w:rPr>
        <w:t xml:space="preserve">, </w:t>
      </w:r>
      <w:hyperlink w:history="0" r:id="rId161"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162"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163" w:tooltip="&quot;Уголовный кодекс Российской Федерации&quot; от 13.06.1996 N 63-ФЗ (ред. от 09.04.2026) {КонсультантПлюс}">
        <w:r>
          <w:rPr>
            <w:sz w:val="20"/>
            <w:color w:val="0000ff"/>
          </w:rPr>
          <w:t xml:space="preserve">208</w:t>
        </w:r>
      </w:hyperlink>
      <w:r>
        <w:rPr>
          <w:sz w:val="20"/>
        </w:rPr>
        <w:t xml:space="preserve">, </w:t>
      </w:r>
      <w:hyperlink w:history="0" r:id="rId164"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165" w:tooltip="&quot;Уголовный кодекс Российской Федерации&quot; от 13.06.1996 N 63-ФЗ (ред. от 09.04.2026) {КонсультантПлюс}">
        <w:r>
          <w:rPr>
            <w:sz w:val="20"/>
            <w:color w:val="0000ff"/>
          </w:rPr>
          <w:t xml:space="preserve">220</w:t>
        </w:r>
      </w:hyperlink>
      <w:r>
        <w:rPr>
          <w:sz w:val="20"/>
        </w:rPr>
        <w:t xml:space="preserve">, </w:t>
      </w:r>
      <w:hyperlink w:history="0" r:id="rId166"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167" w:tooltip="&quot;Уголовный кодекс Российской Федерации&quot; от 13.06.1996 N 63-ФЗ (ред. от 09.04.2026) {КонсультантПлюс}">
        <w:r>
          <w:rPr>
            <w:sz w:val="20"/>
            <w:color w:val="0000ff"/>
          </w:rPr>
          <w:t xml:space="preserve">277</w:t>
        </w:r>
      </w:hyperlink>
      <w:r>
        <w:rPr>
          <w:sz w:val="20"/>
        </w:rPr>
        <w:t xml:space="preserve">, </w:t>
      </w:r>
      <w:hyperlink w:history="0" r:id="rId168" w:tooltip="&quot;Уголовный кодекс Российской Федерации&quot; от 13.06.1996 N 63-ФЗ (ред. от 09.04.2026) {КонсультантПлюс}">
        <w:r>
          <w:rPr>
            <w:sz w:val="20"/>
            <w:color w:val="0000ff"/>
          </w:rPr>
          <w:t xml:space="preserve">278</w:t>
        </w:r>
      </w:hyperlink>
      <w:r>
        <w:rPr>
          <w:sz w:val="20"/>
        </w:rPr>
        <w:t xml:space="preserve">, </w:t>
      </w:r>
      <w:hyperlink w:history="0" r:id="rId169" w:tooltip="&quot;Уголовный кодекс Российской Федерации&quot; от 13.06.1996 N 63-ФЗ (ред. от 09.04.2026) {КонсультантПлюс}">
        <w:r>
          <w:rPr>
            <w:sz w:val="20"/>
            <w:color w:val="0000ff"/>
          </w:rPr>
          <w:t xml:space="preserve">279</w:t>
        </w:r>
      </w:hyperlink>
      <w:r>
        <w:rPr>
          <w:sz w:val="20"/>
        </w:rPr>
        <w:t xml:space="preserve">, </w:t>
      </w:r>
      <w:hyperlink w:history="0" r:id="rId170"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171"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или преступного сообщества (преступной организации), созданных или создаваемых для совершения хотя бы одного из указанных преступлений;</w:t>
      </w:r>
    </w:p>
    <w:p>
      <w:pPr>
        <w:pStyle w:val="0"/>
        <w:jc w:val="both"/>
      </w:pPr>
      <w:r>
        <w:rPr>
          <w:sz w:val="20"/>
        </w:rPr>
        <w:t xml:space="preserve">(в ред. Федеральных законов от 27.07.2010 </w:t>
      </w:r>
      <w:hyperlink w:history="0" r:id="rId172"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N 197-ФЗ</w:t>
        </w:r>
      </w:hyperlink>
      <w:r>
        <w:rPr>
          <w:sz w:val="20"/>
        </w:rPr>
        <w:t xml:space="preserve">, от 02.11.2013 </w:t>
      </w:r>
      <w:hyperlink w:history="0" r:id="rId173"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N 302-ФЗ</w:t>
        </w:r>
      </w:hyperlink>
      <w:r>
        <w:rPr>
          <w:sz w:val="20"/>
        </w:rPr>
        <w:t xml:space="preserve">, от 06.07.2016 </w:t>
      </w:r>
      <w:hyperlink w:history="0" r:id="rId17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w:t>
      </w:r>
    </w:p>
    <w:p>
      <w:pPr>
        <w:pStyle w:val="0"/>
        <w:spacing w:before="200" w:lineRule="auto"/>
        <w:ind w:firstLine="540"/>
        <w:jc w:val="both"/>
      </w:pPr>
      <w:r>
        <w:rPr>
          <w:sz w:val="20"/>
        </w:rPr>
        <w:t xml:space="preserve">финансирование экстремистской деятельности -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признаваемых таковыми в соответствии с Уголовным </w:t>
      </w:r>
      <w:hyperlink w:history="0" r:id="rId175" w:tooltip="&quot;Уголовный кодекс Российской Федерации&quot; от 13.06.1996 N 63-ФЗ (ред. от 09.04.2026) {КонсультантПлюс}">
        <w:r>
          <w:rPr>
            <w:sz w:val="20"/>
            <w:color w:val="0000ff"/>
          </w:rPr>
          <w:t xml:space="preserve">кодексом</w:t>
        </w:r>
      </w:hyperlink>
      <w:r>
        <w:rPr>
          <w:sz w:val="20"/>
        </w:rPr>
        <w:t xml:space="preserve"> Российской Федерации, либо для обеспечения деятельности экстремистского сообщества или экстремистской организации;</w:t>
      </w:r>
    </w:p>
    <w:p>
      <w:pPr>
        <w:pStyle w:val="0"/>
        <w:jc w:val="both"/>
      </w:pPr>
      <w:r>
        <w:rPr>
          <w:sz w:val="20"/>
        </w:rPr>
        <w:t xml:space="preserve">(абзац введен Федеральным </w:t>
      </w:r>
      <w:hyperlink w:history="0" r:id="rId176"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522-ФЗ)</w:t>
      </w:r>
    </w:p>
    <w:p>
      <w:pPr>
        <w:pStyle w:val="0"/>
        <w:spacing w:before="200" w:lineRule="auto"/>
        <w:ind w:firstLine="540"/>
        <w:jc w:val="both"/>
      </w:pPr>
      <w:r>
        <w:rPr>
          <w:sz w:val="20"/>
        </w:rPr>
        <w:t xml:space="preserve">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p>
      <w:pPr>
        <w:pStyle w:val="0"/>
        <w:spacing w:before="200" w:lineRule="auto"/>
        <w:ind w:firstLine="540"/>
        <w:jc w:val="both"/>
      </w:pPr>
      <w:r>
        <w:rPr>
          <w:sz w:val="20"/>
        </w:rPr>
        <w:t xml:space="preserve">уполномоченный орган - федеральный </w:t>
      </w:r>
      <w:hyperlink w:history="0" r:id="rId177"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исполнительной власти, принимающий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соответствии с настоящим Федеральным законом;</w:t>
      </w:r>
    </w:p>
    <w:p>
      <w:pPr>
        <w:pStyle w:val="0"/>
        <w:jc w:val="both"/>
      </w:pPr>
      <w:r>
        <w:rPr>
          <w:sz w:val="20"/>
        </w:rPr>
        <w:t xml:space="preserve">(в ред. Федеральных законов от 23.04.2018 </w:t>
      </w:r>
      <w:hyperlink w:history="0" r:id="rId178"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28.12.2024 </w:t>
      </w:r>
      <w:hyperlink w:history="0" r:id="rId17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обязательный контроль -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операции с денежными средствами или иным имуществом, участниками платформы цифрового рубля, а также оператором платформы цифрового рубля, и по проверке этой информации в соответствии с законодательством Российской Федерации;</w:t>
      </w:r>
    </w:p>
    <w:p>
      <w:pPr>
        <w:pStyle w:val="0"/>
        <w:jc w:val="both"/>
      </w:pPr>
      <w:r>
        <w:rPr>
          <w:sz w:val="20"/>
        </w:rPr>
        <w:t xml:space="preserve">(в ред. Федерального </w:t>
      </w:r>
      <w:hyperlink w:history="0" r:id="rId18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pPr>
        <w:pStyle w:val="0"/>
        <w:spacing w:before="200" w:lineRule="auto"/>
        <w:ind w:firstLine="540"/>
        <w:jc w:val="both"/>
      </w:pPr>
      <w:r>
        <w:rPr>
          <w:sz w:val="20"/>
        </w:rPr>
        <w:t xml:space="preserve">организация внутреннего контроля - совокупность принимаемых организациями, осуществляющими операции с денежными средствами или иным имуществом, мер, включающих в себя разработку правил внутреннего контроля и в установленных настоящим Федеральным законом случаях целевых правил внутреннего контроля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(далее - целевые правила внутреннего контроля), организацию доступа к личному кабинету и его использования, а также назначение специальных должностных лиц, ответственных за реализацию правил внутреннего контроля и целевых правил внутреннего контроля;</w:t>
      </w:r>
    </w:p>
    <w:p>
      <w:pPr>
        <w:pStyle w:val="0"/>
        <w:jc w:val="both"/>
      </w:pPr>
      <w:r>
        <w:rPr>
          <w:sz w:val="20"/>
        </w:rPr>
        <w:t xml:space="preserve">(в ред. Федеральных законов от 18.03.2019 </w:t>
      </w:r>
      <w:hyperlink w:history="0" r:id="rId181"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N 32-ФЗ</w:t>
        </w:r>
      </w:hyperlink>
      <w:r>
        <w:rPr>
          <w:sz w:val="20"/>
        </w:rPr>
        <w:t xml:space="preserve">, от 28.12.2024 </w:t>
      </w:r>
      <w:hyperlink w:history="0" r:id="rId18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 от 15.12.2025 </w:t>
      </w:r>
      <w:hyperlink w:history="0" r:id="rId183"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N 462-ФЗ</w:t>
        </w:r>
      </w:hyperlink>
      <w:r>
        <w:rPr>
          <w:sz w:val="20"/>
        </w:rPr>
        <w:t xml:space="preserve">)</w:t>
      </w:r>
    </w:p>
    <w:p>
      <w:pPr>
        <w:pStyle w:val="0"/>
        <w:spacing w:before="200" w:lineRule="auto"/>
        <w:ind w:firstLine="540"/>
        <w:jc w:val="both"/>
      </w:pPr>
      <w:r>
        <w:rPr>
          <w:sz w:val="20"/>
        </w:rPr>
        <w:t xml:space="preserve">осуществление внутреннего контроля - реализация организациями, осуществляющими операции с денежными средствами или иным имуществом, правил внутреннего контроля, включающая в себя в том числе выполнение требований законодательства по идентификации клиентов, их представителей, выгодоприобретателей, бенефициарных владельцев, по проведению в установленных настоящим Федеральным законом случаях упрощенной идентификации клиентов - физических лиц, установлению информации, указанной в </w:t>
      </w:r>
      <w:hyperlink w:history="0" w:anchor="P482" w:tooltip="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
        <w:r>
          <w:rPr>
            <w:sz w:val="20"/>
            <w:color w:val="0000ff"/>
          </w:rPr>
          <w:t xml:space="preserve">подпункте 1.1 пункта 1 статьи 7</w:t>
        </w:r>
      </w:hyperlink>
      <w:r>
        <w:rPr>
          <w:sz w:val="20"/>
        </w:rPr>
        <w:t xml:space="preserve"> настоящего Федерального закона, по оценке степени (уровня) риска совершения клиентами подозрительных операций и отнесению клиентов к группам риска совершения подозрительных операций, по документальному фиксированию сведений (информации) и их представлению в уполномоченный орган, по хранению документов и информации, по подготовке и обучению кадров, а также в установленных настоящим Федеральным законом случаях целевых правил внутреннего контроля;</w:t>
      </w:r>
    </w:p>
    <w:p>
      <w:pPr>
        <w:pStyle w:val="0"/>
        <w:jc w:val="both"/>
      </w:pPr>
      <w:r>
        <w:rPr>
          <w:sz w:val="20"/>
        </w:rPr>
        <w:t xml:space="preserve">(в ред. Федеральных законов от 18.03.2019 </w:t>
      </w:r>
      <w:hyperlink w:history="0" r:id="rId184"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N 32-ФЗ</w:t>
        </w:r>
      </w:hyperlink>
      <w:r>
        <w:rPr>
          <w:sz w:val="20"/>
        </w:rPr>
        <w:t xml:space="preserve">, от 30.12.2020 </w:t>
      </w:r>
      <w:hyperlink w:history="0" r:id="rId185"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536-ФЗ</w:t>
        </w:r>
      </w:hyperlink>
      <w:r>
        <w:rPr>
          <w:sz w:val="20"/>
        </w:rPr>
        <w:t xml:space="preserve">, от 21.12.2021 </w:t>
      </w:r>
      <w:hyperlink w:history="0" r:id="rId186"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клиент - физическое или юридическое лицо, иностранная структура без образования юридического лица, находящиеся на обслуживании </w:t>
      </w:r>
      <w:hyperlink w:history="0" w:anchor="P197" w:tooltip="В целях настоящего Федерального закона к организациям, осуществляющим операции с денежными средствами или иным имуществом, относятся:">
        <w:r>
          <w:rPr>
            <w:sz w:val="20"/>
            <w:color w:val="0000ff"/>
          </w:rPr>
          <w:t xml:space="preserve">организации</w:t>
        </w:r>
      </w:hyperlink>
      <w:r>
        <w:rPr>
          <w:sz w:val="20"/>
        </w:rPr>
        <w:t xml:space="preserve">, осуществляющей операции с денежными средствами или иным имуществом;</w:t>
      </w:r>
    </w:p>
    <w:p>
      <w:pPr>
        <w:pStyle w:val="0"/>
        <w:jc w:val="both"/>
      </w:pPr>
      <w:r>
        <w:rPr>
          <w:sz w:val="20"/>
        </w:rPr>
        <w:t xml:space="preserve">(в ред. Федерального </w:t>
      </w:r>
      <w:hyperlink w:history="0" r:id="rId187"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30.12.2015 N 424-ФЗ)</w:t>
      </w:r>
    </w:p>
    <w:p>
      <w:pPr>
        <w:pStyle w:val="0"/>
        <w:spacing w:before="200" w:lineRule="auto"/>
        <w:ind w:firstLine="540"/>
        <w:jc w:val="both"/>
      </w:pPr>
      <w:r>
        <w:rPr>
          <w:sz w:val="20"/>
        </w:rPr>
        <w:t xml:space="preserve">выгодоприобретатель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pPr>
        <w:pStyle w:val="0"/>
        <w:jc w:val="both"/>
      </w:pPr>
      <w:r>
        <w:rPr>
          <w:sz w:val="20"/>
        </w:rPr>
        <w:t xml:space="preserve">(абзац введен Федеральным </w:t>
      </w:r>
      <w:hyperlink w:history="0" r:id="rId18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176-ФЗ)</w:t>
      </w:r>
    </w:p>
    <w:p>
      <w:pPr>
        <w:pStyle w:val="0"/>
        <w:spacing w:before="200" w:lineRule="auto"/>
        <w:ind w:firstLine="540"/>
        <w:jc w:val="both"/>
      </w:pPr>
      <w:r>
        <w:rPr>
          <w:sz w:val="20"/>
        </w:rPr>
        <w:t xml:space="preserve">бенефициарный владелец - в целях настоящего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p>
    <w:p>
      <w:pPr>
        <w:pStyle w:val="0"/>
        <w:jc w:val="both"/>
      </w:pPr>
      <w:r>
        <w:rPr>
          <w:sz w:val="20"/>
        </w:rPr>
        <w:t xml:space="preserve">(абзац введен Федеральным </w:t>
      </w:r>
      <w:hyperlink w:history="0" r:id="rId189"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 в ред. Федерального </w:t>
      </w:r>
      <w:hyperlink w:history="0" r:id="rId190"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29.06.2015 N 210-ФЗ)</w:t>
      </w:r>
    </w:p>
    <w:p>
      <w:pPr>
        <w:pStyle w:val="0"/>
        <w:spacing w:before="200" w:lineRule="auto"/>
        <w:ind w:firstLine="540"/>
        <w:jc w:val="both"/>
      </w:pPr>
      <w:r>
        <w:rPr>
          <w:sz w:val="20"/>
        </w:rPr>
        <w:t xml:space="preserve">идентификация - совокупность мероприятий по установлению определенных настоящим Федеральным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pPr>
        <w:pStyle w:val="0"/>
        <w:jc w:val="both"/>
      </w:pPr>
      <w:r>
        <w:rPr>
          <w:sz w:val="20"/>
        </w:rPr>
        <w:t xml:space="preserve">(в ред. Федерального </w:t>
      </w:r>
      <w:hyperlink w:history="0" r:id="rId191"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482-ФЗ)</w:t>
      </w:r>
    </w:p>
    <w:p>
      <w:pPr>
        <w:pStyle w:val="0"/>
        <w:spacing w:before="200" w:lineRule="auto"/>
        <w:ind w:firstLine="540"/>
        <w:jc w:val="both"/>
      </w:pPr>
      <w:r>
        <w:rPr>
          <w:sz w:val="20"/>
        </w:rPr>
        <w:t xml:space="preserve">фиксирование сведений (информации) - получение и закрепление сведений (информации) на бумажных и (или) иных носителях информации в целях реализации настоящего Федерального закона;</w:t>
      </w:r>
    </w:p>
    <w:p>
      <w:pPr>
        <w:pStyle w:val="0"/>
        <w:jc w:val="both"/>
      </w:pPr>
      <w:r>
        <w:rPr>
          <w:sz w:val="20"/>
        </w:rPr>
        <w:t xml:space="preserve">(абзац введен Федеральным </w:t>
      </w:r>
      <w:hyperlink w:history="0" r:id="rId192"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176-ФЗ)</w:t>
      </w:r>
    </w:p>
    <w:p>
      <w:pPr>
        <w:pStyle w:val="0"/>
        <w:spacing w:before="200" w:lineRule="auto"/>
        <w:ind w:firstLine="540"/>
        <w:jc w:val="both"/>
      </w:pPr>
      <w:r>
        <w:rPr>
          <w:sz w:val="20"/>
        </w:rPr>
        <w:t xml:space="preserve">замораживание (блокирование) безналичных денежных средств или бездокументарных ценных бумаг - адресованный владельцу, организациям, осуществляющим операции с денежными средствами или иным имуществом, оператору платформы цифрового рубля,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w:t>
      </w:r>
      <w:r>
        <w:rPr>
          <w:sz w:val="20"/>
        </w:rPr>
        <w:t xml:space="preserve">перечень</w:t>
      </w:r>
      <w:r>
        <w:rPr>
          <w:sz w:val="20"/>
        </w:rPr>
        <w:t xml:space="preserve"> организаций и физических лиц, в отношении которых имеются сведения об их причастности к экстремистской деятельности или терроризму, либо организации или физическому лицу, в отношении которых в соответствии с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пунктом 1 статьи 7.4</w:t>
        </w:r>
      </w:hyperlink>
      <w:r>
        <w:rPr>
          <w:sz w:val="20"/>
        </w:rPr>
        <w:t xml:space="preserve"> настоящего Федерального закона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либо организации или физическому лицу, включенным в составляемые в рамках реализации полномочий, предусмотренных </w:t>
      </w:r>
      <w:hyperlink w:history="0" r:id="rId19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(далее -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jc w:val="both"/>
      </w:pPr>
      <w:r>
        <w:rPr>
          <w:sz w:val="20"/>
        </w:rPr>
        <w:t xml:space="preserve">(абзац введен Федеральным </w:t>
      </w:r>
      <w:hyperlink w:history="0" r:id="rId194"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 в ред. Федеральных законов от 23.04.2018 </w:t>
      </w:r>
      <w:hyperlink w:history="0" r:id="rId195"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28.06.2022 </w:t>
      </w:r>
      <w:hyperlink w:history="0" r:id="rId19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28.12.2024 </w:t>
      </w:r>
      <w:hyperlink w:history="0" r:id="rId19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 от 23.05.2025 </w:t>
      </w:r>
      <w:hyperlink w:history="0" r:id="rId198"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замораживание (блокирование) имущества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организации или физическому лицу, в отношении которых в соответствии с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пунктом 1 статьи 7.4</w:t>
        </w:r>
      </w:hyperlink>
      <w:r>
        <w:rPr>
          <w:sz w:val="20"/>
        </w:rPr>
        <w:t xml:space="preserve"> настоящего Федерального закона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либо организации или физическому лицу, включенным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jc w:val="both"/>
      </w:pPr>
      <w:r>
        <w:rPr>
          <w:sz w:val="20"/>
        </w:rPr>
        <w:t xml:space="preserve">(абзац введен Федеральным </w:t>
      </w:r>
      <w:hyperlink w:history="0" r:id="rId199"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 в ред. Федеральных законов от 23.04.2018 </w:t>
      </w:r>
      <w:hyperlink w:history="0" r:id="rId200"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28.06.2022 </w:t>
      </w:r>
      <w:hyperlink w:history="0" r:id="rId20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28.12.2024 </w:t>
      </w:r>
      <w:hyperlink w:history="0" r:id="rId20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упрощенная идентификация клиента - физического лица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следующих способов:</w:t>
      </w:r>
    </w:p>
    <w:p>
      <w:pPr>
        <w:pStyle w:val="0"/>
        <w:jc w:val="both"/>
      </w:pPr>
      <w:r>
        <w:rPr>
          <w:sz w:val="20"/>
        </w:rPr>
        <w:t xml:space="preserve">(абзац введен Федеральным </w:t>
      </w:r>
      <w:hyperlink w:history="0" r:id="rId203"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w:t>
      </w:r>
    </w:p>
    <w:p>
      <w:pPr>
        <w:pStyle w:val="0"/>
        <w:spacing w:before="200" w:lineRule="auto"/>
        <w:ind w:firstLine="540"/>
        <w:jc w:val="both"/>
      </w:pPr>
      <w:r>
        <w:rPr>
          <w:sz w:val="20"/>
        </w:rPr>
        <w:t xml:space="preserve">с использованием оригиналов документов и (или) надлежащим образом заверенных копий документов;</w:t>
      </w:r>
    </w:p>
    <w:p>
      <w:pPr>
        <w:pStyle w:val="0"/>
        <w:jc w:val="both"/>
      </w:pPr>
      <w:r>
        <w:rPr>
          <w:sz w:val="20"/>
        </w:rPr>
        <w:t xml:space="preserve">(абзац введен Федеральным </w:t>
      </w:r>
      <w:hyperlink w:history="0" r:id="rId204"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w:t>
      </w:r>
    </w:p>
    <w:p>
      <w:pPr>
        <w:pStyle w:val="0"/>
        <w:spacing w:before="200" w:lineRule="auto"/>
        <w:ind w:firstLine="540"/>
        <w:jc w:val="both"/>
      </w:pPr>
      <w:r>
        <w:rPr>
          <w:sz w:val="20"/>
        </w:rPr>
        <w:t xml:space="preserve">с использованием информации из информационных систем органов государственной власти, Фонда пенсионного и социального страхования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pPr>
        <w:pStyle w:val="0"/>
        <w:jc w:val="both"/>
      </w:pPr>
      <w:r>
        <w:rPr>
          <w:sz w:val="20"/>
        </w:rPr>
        <w:t xml:space="preserve">(абзац введен Федеральным </w:t>
      </w:r>
      <w:hyperlink w:history="0" r:id="rId205"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 в ред. Федерального </w:t>
      </w:r>
      <w:hyperlink w:history="0" r:id="rId20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w:t>
      </w:r>
    </w:p>
    <w:p>
      <w:pPr>
        <w:pStyle w:val="0"/>
        <w:jc w:val="both"/>
      </w:pPr>
      <w:r>
        <w:rPr>
          <w:sz w:val="20"/>
        </w:rPr>
        <w:t xml:space="preserve">(абзац введен Федеральным </w:t>
      </w:r>
      <w:hyperlink w:history="0" r:id="rId207"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w:t>
      </w:r>
    </w:p>
    <w:p>
      <w:pPr>
        <w:pStyle w:val="0"/>
        <w:spacing w:before="200" w:lineRule="auto"/>
        <w:ind w:firstLine="540"/>
        <w:jc w:val="both"/>
      </w:pPr>
      <w:r>
        <w:rPr>
          <w:sz w:val="20"/>
        </w:rPr>
        <w:t xml:space="preserve">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выгодоприобретателей;</w:t>
      </w:r>
    </w:p>
    <w:p>
      <w:pPr>
        <w:pStyle w:val="0"/>
        <w:jc w:val="both"/>
      </w:pPr>
      <w:r>
        <w:rPr>
          <w:sz w:val="20"/>
        </w:rPr>
        <w:t xml:space="preserve">(абзац введен Федеральным </w:t>
      </w:r>
      <w:hyperlink w:history="0" r:id="rId208"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30.12.2015 N 424-ФЗ)</w:t>
      </w:r>
    </w:p>
    <w:p>
      <w:pPr>
        <w:pStyle w:val="0"/>
        <w:spacing w:before="200" w:lineRule="auto"/>
        <w:ind w:firstLine="540"/>
        <w:jc w:val="both"/>
      </w:pPr>
      <w:r>
        <w:rPr>
          <w:sz w:val="20"/>
        </w:rPr>
        <w:t xml:space="preserve">доверительный собственник (управляющий) иностранной структуры без образования юридического лица - физическое или юридическое лицо, которое в соответствии с законодательством иностранного государства (территории), на основании договора или личного закона иностранной структуры без образования юридического лица вправе осуществлять деятельность по управлению денежными средствами или иным имуществом, направленную на извлечение дохода (прибыли) в интересах участников (пайщиков, доверителей или иных лиц) либо иных выгодоприобретателей такой иностранной структуры без образования юридического лица;</w:t>
      </w:r>
    </w:p>
    <w:p>
      <w:pPr>
        <w:pStyle w:val="0"/>
        <w:jc w:val="both"/>
      </w:pPr>
      <w:r>
        <w:rPr>
          <w:sz w:val="20"/>
        </w:rPr>
        <w:t xml:space="preserve">(абзац введен Федеральным </w:t>
      </w:r>
      <w:hyperlink w:history="0" r:id="rId209"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28.06.2021 N 233-ФЗ)</w:t>
      </w:r>
    </w:p>
    <w:p>
      <w:pPr>
        <w:pStyle w:val="0"/>
        <w:spacing w:before="200" w:lineRule="auto"/>
        <w:ind w:firstLine="540"/>
        <w:jc w:val="both"/>
      </w:pPr>
      <w:r>
        <w:rPr>
          <w:sz w:val="20"/>
        </w:rPr>
        <w:t xml:space="preserve">протектор - физическое или юридическое лицо, которое в соответствии с законодательством иностранного государства (территории), на основании договора или личного закона иностранной структуры без образования юридического лица наделено полномочиями осуществлять контроль за действиями доверительного собственника (управляющего) иностранной структуры без образования юридического лица или участвует в ее деятельности;</w:t>
      </w:r>
    </w:p>
    <w:p>
      <w:pPr>
        <w:pStyle w:val="0"/>
        <w:jc w:val="both"/>
      </w:pPr>
      <w:r>
        <w:rPr>
          <w:sz w:val="20"/>
        </w:rPr>
        <w:t xml:space="preserve">(абзац введен Федеральным </w:t>
      </w:r>
      <w:hyperlink w:history="0" r:id="rId210"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28.06.2021 N 233-ФЗ)</w:t>
      </w:r>
    </w:p>
    <w:bookmarkStart w:id="130" w:name="P130"/>
    <w:bookmarkEnd w:id="130"/>
    <w:p>
      <w:pPr>
        <w:pStyle w:val="0"/>
        <w:spacing w:before="200" w:lineRule="auto"/>
        <w:ind w:firstLine="540"/>
        <w:jc w:val="both"/>
      </w:pPr>
      <w:r>
        <w:rPr>
          <w:sz w:val="20"/>
        </w:rPr>
        <w:t xml:space="preserve">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w:t>
      </w:r>
      <w:hyperlink w:history="0" r:id="rId211" w:tooltip="Приказ Росфинмониторинга от 20.07.2020 N 175 (ред. от 29.04.2025) &quot;Об утверждении Порядка ведения личного кабинета, а также Порядка доступа к личному кабинету и его использования&quot; (Зарегистрировано в Минюсте России 08.09.2020 N 59707) {КонсультантПлюс}">
        <w:r>
          <w:rPr>
            <w:sz w:val="20"/>
            <w:color w:val="0000ff"/>
          </w:rPr>
          <w:t xml:space="preserve">порядке</w:t>
        </w:r>
      </w:hyperlink>
      <w:r>
        <w:rPr>
          <w:sz w:val="20"/>
        </w:rPr>
        <w:t xml:space="preserve">, установленном уполномоченным органом. Уполномоченным органом также устанавливается </w:t>
      </w:r>
      <w:hyperlink w:history="0" r:id="rId212" w:tooltip="Приказ Росфинмониторинга от 20.07.2020 N 175 (ред. от 29.04.2025) &quot;Об утверждении Порядка ведения личного кабинета, а также Порядка доступа к личному кабинету и его использования&quot; (Зарегистрировано в Минюсте России 08.09.2020 N 59707) {КонсультантПлюс}">
        <w:r>
          <w:rPr>
            <w:sz w:val="20"/>
            <w:color w:val="0000ff"/>
          </w:rPr>
          <w:t xml:space="preserve">порядок</w:t>
        </w:r>
      </w:hyperlink>
      <w:r>
        <w:rPr>
          <w:sz w:val="20"/>
        </w:rPr>
        <w:t xml:space="preserve"> доступа к личному кабинету и его использования. Личный кабинет используется:</w:t>
      </w:r>
    </w:p>
    <w:p>
      <w:pPr>
        <w:pStyle w:val="0"/>
        <w:jc w:val="both"/>
      </w:pPr>
      <w:r>
        <w:rPr>
          <w:sz w:val="20"/>
        </w:rPr>
        <w:t xml:space="preserve">(абзац введен Федеральным </w:t>
      </w:r>
      <w:hyperlink w:history="0" r:id="rId213" w:tooltip="Федеральный закон от 23.04.2018 N 11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13 Федерального закона &quot;Об аудиторской деятельности&quot; {КонсультантПлюс}">
        <w:r>
          <w:rPr>
            <w:sz w:val="20"/>
            <w:color w:val="0000ff"/>
          </w:rPr>
          <w:t xml:space="preserve">законом</w:t>
        </w:r>
      </w:hyperlink>
      <w:r>
        <w:rPr>
          <w:sz w:val="20"/>
        </w:rPr>
        <w:t xml:space="preserve"> от 23.04.2018 N 112-ФЗ)</w:t>
      </w:r>
    </w:p>
    <w:p>
      <w:pPr>
        <w:pStyle w:val="0"/>
        <w:spacing w:before="200" w:lineRule="auto"/>
        <w:ind w:firstLine="540"/>
        <w:jc w:val="both"/>
      </w:pPr>
      <w:r>
        <w:rPr>
          <w:sz w:val="20"/>
        </w:rPr>
        <w:t xml:space="preserve">организациями, осуществляющими операции с денежными средствами или иным имуществом, индивидуальными предпринимателями, указанными в </w:t>
      </w:r>
      <w:hyperlink w:history="0" w:anchor="P237" w:tooltip="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и индивидуальных предпринимателей, оказывающих посреднические услуги при...">
        <w:r>
          <w:rPr>
            <w:sz w:val="20"/>
            <w:color w:val="0000ff"/>
          </w:rPr>
          <w:t xml:space="preserve">части второй статьи 5</w:t>
        </w:r>
      </w:hyperlink>
      <w:r>
        <w:rPr>
          <w:sz w:val="20"/>
        </w:rPr>
        <w:t xml:space="preserve">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и экстремистской деятельности, уведомлений уполномоченного органа о включении организаций или физических лиц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или об исключении организаций или физических лиц из перечней организаций и физических лиц, связанных с терроризмом или с распространением оружия массового уничтожения, составляемых в соответствии с решениями Совета Безопасности ООН, а также в случаях, предусмотренных настоящим Федеральным законом и иными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w:t>
      </w:r>
    </w:p>
    <w:p>
      <w:pPr>
        <w:pStyle w:val="0"/>
        <w:jc w:val="both"/>
      </w:pPr>
      <w:r>
        <w:rPr>
          <w:sz w:val="20"/>
        </w:rPr>
        <w:t xml:space="preserve">(абзац введен Федеральным </w:t>
      </w:r>
      <w:hyperlink w:history="0" r:id="rId214" w:tooltip="Федеральный закон от 23.04.2018 N 11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13 Федерального закона &quot;Об аудиторской деятельности&quot; {КонсультантПлюс}">
        <w:r>
          <w:rPr>
            <w:sz w:val="20"/>
            <w:color w:val="0000ff"/>
          </w:rPr>
          <w:t xml:space="preserve">законом</w:t>
        </w:r>
      </w:hyperlink>
      <w:r>
        <w:rPr>
          <w:sz w:val="20"/>
        </w:rPr>
        <w:t xml:space="preserve"> от 23.04.2018 N 112-ФЗ; в ред. Федеральных законов от 27.12.2018 </w:t>
      </w:r>
      <w:hyperlink w:history="0" r:id="rId215" w:tooltip="Федеральный закон от 27.12.2018 N 5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по вопросам установления контроля за операциями отдельных категорий физических лиц&quot; {КонсультантПлюс}">
        <w:r>
          <w:rPr>
            <w:sz w:val="20"/>
            <w:color w:val="0000ff"/>
          </w:rPr>
          <w:t xml:space="preserve">N 565-ФЗ</w:t>
        </w:r>
      </w:hyperlink>
      <w:r>
        <w:rPr>
          <w:sz w:val="20"/>
        </w:rPr>
        <w:t xml:space="preserve">, от 28.06.2022 </w:t>
      </w:r>
      <w:hyperlink w:history="0" r:id="rId21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28.12.2024 </w:t>
      </w:r>
      <w:hyperlink w:history="0" r:id="rId21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28 ч. 1 ст. 3 вносятся изменения (</w:t>
            </w:r>
            <w:hyperlink w:history="0" r:id="rId218" w:tooltip="Федеральный закон от 15.12.2025 N 461-ФЗ &quot;О внесении изменений в статьи 3 и 9 Федерального закона &quot;О противодействии легализации (отмыванию) доходов, полученных преступным путем, и финансированию терроризма&quot; ------------ Не вступил в силу {КонсультантПлюс}">
              <w:r>
                <w:rPr>
                  <w:sz w:val="20"/>
                  <w:color w:val="0000ff"/>
                </w:rPr>
                <w:t xml:space="preserve">ФЗ</w:t>
              </w:r>
            </w:hyperlink>
            <w:r>
              <w:rPr>
                <w:sz w:val="20"/>
                <w:color w:val="392c69"/>
              </w:rPr>
              <w:t xml:space="preserve"> от 15.12.2025 N 461-ФЗ). См. будущую </w:t>
            </w:r>
            <w:hyperlink w:history="0" r:id="rId219"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лицами, указанными в </w:t>
      </w:r>
      <w:hyperlink w:history="0" w:anchor="P972" w:tooltip="Статья 7.1. Права и обязанности иных лиц">
        <w:r>
          <w:rPr>
            <w:sz w:val="20"/>
            <w:color w:val="0000ff"/>
          </w:rPr>
          <w:t xml:space="preserve">статьях 7.1</w:t>
        </w:r>
      </w:hyperlink>
      <w:r>
        <w:rPr>
          <w:sz w:val="20"/>
        </w:rPr>
        <w:t xml:space="preserve"> и </w:t>
      </w:r>
      <w:hyperlink w:history="0" w:anchor="P1018" w:tooltip="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
        <w:r>
          <w:rPr>
            <w:sz w:val="20"/>
            <w:color w:val="0000ff"/>
          </w:rPr>
          <w:t xml:space="preserve">7.1-1</w:t>
        </w:r>
      </w:hyperlink>
      <w:r>
        <w:rPr>
          <w:sz w:val="20"/>
        </w:rPr>
        <w:t xml:space="preserve"> настоящего Федерального закона, хозяйственными обществами и федеральными унитарными предприятиями, имеющими стратегическое значение для оборонно-промышленного комплекса и безопасности Российской Федерации, хозяйственными обществами, находящимися под их прямым или косвенным контролем, государственными корпорациями, государственными компаниями, публично-правовыми компаниями для реализации своих прав и обязанностей, уполномоченным органом, правоохранительными и контрольными (надзорными) органами, адвокатскими и нотариальными палатами субъектов Российской Федерации, саморегулируемыми организациями аудиторов для реализации своих функций;</w:t>
      </w:r>
    </w:p>
    <w:p>
      <w:pPr>
        <w:pStyle w:val="0"/>
        <w:jc w:val="both"/>
      </w:pPr>
      <w:r>
        <w:rPr>
          <w:sz w:val="20"/>
        </w:rPr>
        <w:t xml:space="preserve">(абзац введен Федеральным </w:t>
      </w:r>
      <w:hyperlink w:history="0" r:id="rId220" w:tooltip="Федеральный закон от 23.04.2018 N 11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13 Федерального закона &quot;Об аудиторской деятельности&quot; {КонсультантПлюс}">
        <w:r>
          <w:rPr>
            <w:sz w:val="20"/>
            <w:color w:val="0000ff"/>
          </w:rPr>
          <w:t xml:space="preserve">законом</w:t>
        </w:r>
      </w:hyperlink>
      <w:r>
        <w:rPr>
          <w:sz w:val="20"/>
        </w:rPr>
        <w:t xml:space="preserve"> от 23.04.2018 N 112-ФЗ; в ред. Федерального </w:t>
      </w:r>
      <w:hyperlink w:history="0" r:id="rId221"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11.06.2021 N 165-ФЗ)</w:t>
      </w:r>
    </w:p>
    <w:p>
      <w:pPr>
        <w:pStyle w:val="0"/>
        <w:spacing w:before="200" w:lineRule="auto"/>
        <w:ind w:firstLine="540"/>
        <w:jc w:val="both"/>
      </w:pPr>
      <w:r>
        <w:rPr>
          <w:sz w:val="20"/>
        </w:rPr>
        <w:t xml:space="preserve">в случаях, предусмотренных настоящим Федеральным законом, принимаемыми на его основе нормативными правовыми актами Российской Федерации, нормативными актами Центрального банка Российской Федерации и соглашением, заключенным между Центральным банком Российской Федерации и уполномоченным органом на основании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статьи 7.12</w:t>
        </w:r>
      </w:hyperlink>
      <w:r>
        <w:rPr>
          <w:sz w:val="20"/>
        </w:rPr>
        <w:t xml:space="preserve"> настоящего Федерального закона, для информационного взаимодействия оператора платформы цифрового рубля и уполномоченного органа по вопросам реализации требований настоящего Федерального закона;</w:t>
      </w:r>
    </w:p>
    <w:p>
      <w:pPr>
        <w:pStyle w:val="0"/>
        <w:jc w:val="both"/>
      </w:pPr>
      <w:r>
        <w:rPr>
          <w:sz w:val="20"/>
        </w:rPr>
        <w:t xml:space="preserve">(абзац введен Федеральным </w:t>
      </w:r>
      <w:hyperlink w:history="0" r:id="rId222"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spacing w:before="200" w:lineRule="auto"/>
        <w:ind w:firstLine="540"/>
        <w:jc w:val="both"/>
      </w:pPr>
      <w:r>
        <w:rPr>
          <w:sz w:val="20"/>
        </w:rPr>
        <w:t xml:space="preserve">политика платформы цифрового рубля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(далее - политика платформы цифрового рубля) - внутренний документ, утверждаемый оператором платформы цифрового рубля и содержащий описание процедур, осуществляемых данным оператором на платформе цифрового рубля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Политика платформы цифрового рубля разрабатывается в соответствии с основными направлениями политики платформы цифрового рубля, содержащими меры, реализуемые оператором платформы цифрового рубля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утвержденными оператором платформы цифрового рубля по согласованию с уполномоченным органом (далее - основные направления политики платформы цифрового рубля);</w:t>
      </w:r>
    </w:p>
    <w:p>
      <w:pPr>
        <w:pStyle w:val="0"/>
        <w:jc w:val="both"/>
      </w:pPr>
      <w:r>
        <w:rPr>
          <w:sz w:val="20"/>
        </w:rPr>
        <w:t xml:space="preserve">(абзац введен Федеральным </w:t>
      </w:r>
      <w:hyperlink w:history="0" r:id="rId22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spacing w:before="200" w:lineRule="auto"/>
        <w:ind w:firstLine="540"/>
        <w:jc w:val="both"/>
      </w:pPr>
      <w:r>
        <w:rPr>
          <w:sz w:val="20"/>
        </w:rPr>
        <w:t xml:space="preserve">национальная оценка рисков совершения операций (сделок) в целях легализации (отмывания) доходов, полученных преступным путем, и финансирования терроризма (национальная оценка рисков) - деятельность, организуемая уполномоченным органом во взаимодействии с государственными органами, Центральным банком Российской Федерации, Федеральной нотариальной палатой, Федеральной палатой адвокатов Российской Федерации, саморегулируемыми организациями аудиторов при участии организаций, осуществляющих операции с денежными средствами или иным имуществом, по выявлению и (или) предотвращению рисков совершения операций (сделок)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выработке мер по минимизации указанных рисков. Национальная оценка рисков проводится в соответствии с рекомендациями, утвержденными уполномоченным органом;</w:t>
      </w:r>
    </w:p>
    <w:p>
      <w:pPr>
        <w:pStyle w:val="0"/>
        <w:jc w:val="both"/>
      </w:pPr>
      <w:r>
        <w:rPr>
          <w:sz w:val="20"/>
        </w:rPr>
        <w:t xml:space="preserve">(абзац введен Федеральным </w:t>
      </w:r>
      <w:hyperlink w:history="0" r:id="rId224"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11.06.2021 N 165-ФЗ)</w:t>
      </w:r>
    </w:p>
    <w:p>
      <w:pPr>
        <w:pStyle w:val="0"/>
        <w:spacing w:before="200" w:lineRule="auto"/>
        <w:ind w:firstLine="540"/>
        <w:jc w:val="both"/>
      </w:pPr>
      <w:r>
        <w:rPr>
          <w:sz w:val="20"/>
        </w:rPr>
        <w:t xml:space="preserve">подозрительные операции - операции с денежными средствами или иным имуществом, предположительно совершаемые в целях легализации (отмывания) доходов, полученных преступным путем, и финансирования терроризма.</w:t>
      </w:r>
    </w:p>
    <w:p>
      <w:pPr>
        <w:pStyle w:val="0"/>
        <w:jc w:val="both"/>
      </w:pPr>
      <w:r>
        <w:rPr>
          <w:sz w:val="20"/>
        </w:rPr>
        <w:t xml:space="preserve">(абзац введен Федеральным </w:t>
      </w:r>
      <w:hyperlink w:history="0" r:id="rId225"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p>
      <w:pPr>
        <w:pStyle w:val="0"/>
        <w:spacing w:before="200" w:lineRule="auto"/>
        <w:ind w:firstLine="540"/>
        <w:jc w:val="both"/>
      </w:pPr>
      <w:r>
        <w:rPr>
          <w:sz w:val="20"/>
        </w:rPr>
        <w:t xml:space="preserve">Используемые в настоящем Федеральном законе понятия "банковская группа", "участник банковской группы", "головная кредитная организация банковской группы", "банковский холдинг", "участник банковского холдинга", "головная организация банковского холдинга" применяются в том значении, в каком они используются в Федеральном </w:t>
      </w:r>
      <w:hyperlink w:history="0" r:id="rId226" w:tooltip="Федеральный закон от 02.12.1990 N 395-1 (ред. от 09.04.2026) &quot;О банках и банковской деятельности&quot; {КонсультантПлюс}">
        <w:r>
          <w:rPr>
            <w:sz w:val="20"/>
            <w:color w:val="0000ff"/>
          </w:rPr>
          <w:t xml:space="preserve">законе</w:t>
        </w:r>
      </w:hyperlink>
      <w:r>
        <w:rPr>
          <w:sz w:val="20"/>
        </w:rPr>
        <w:t xml:space="preserve"> "О банках и банковской деятельности", если иное не предусмотрено настоящим Федеральным законом.</w:t>
      </w:r>
    </w:p>
    <w:p>
      <w:pPr>
        <w:pStyle w:val="0"/>
        <w:jc w:val="both"/>
      </w:pPr>
      <w:r>
        <w:rPr>
          <w:sz w:val="20"/>
        </w:rPr>
        <w:t xml:space="preserve">(часть вторая введена Федеральным </w:t>
      </w:r>
      <w:hyperlink w:history="0" r:id="rId227"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законом</w:t>
        </w:r>
      </w:hyperlink>
      <w:r>
        <w:rPr>
          <w:sz w:val="20"/>
        </w:rPr>
        <w:t xml:space="preserve"> от 18.03.2019 N 32-ФЗ)</w:t>
      </w:r>
    </w:p>
    <w:p>
      <w:pPr>
        <w:pStyle w:val="0"/>
        <w:spacing w:before="200" w:lineRule="auto"/>
        <w:ind w:firstLine="540"/>
        <w:jc w:val="both"/>
      </w:pPr>
      <w:r>
        <w:rPr>
          <w:sz w:val="20"/>
        </w:rPr>
        <w:t xml:space="preserve">Для целей настоящего Федерального закона </w:t>
      </w:r>
      <w:hyperlink w:history="0" r:id="rId22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цифровая валюта</w:t>
        </w:r>
      </w:hyperlink>
      <w:r>
        <w:rPr>
          <w:sz w:val="20"/>
        </w:rPr>
        <w:t xml:space="preserve"> признается имуществом.</w:t>
      </w:r>
    </w:p>
    <w:p>
      <w:pPr>
        <w:pStyle w:val="0"/>
        <w:jc w:val="both"/>
      </w:pPr>
      <w:r>
        <w:rPr>
          <w:sz w:val="20"/>
        </w:rPr>
        <w:t xml:space="preserve">(часть третья введена Федеральным </w:t>
      </w:r>
      <w:hyperlink w:history="0" r:id="rId229"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p>
      <w:pPr>
        <w:pStyle w:val="0"/>
        <w:spacing w:before="200" w:lineRule="auto"/>
        <w:ind w:firstLine="540"/>
        <w:jc w:val="both"/>
      </w:pPr>
      <w:r>
        <w:rPr>
          <w:sz w:val="20"/>
        </w:rPr>
        <w:t xml:space="preserve">Для целей настоящего Федерального закона к купле-продаже драгоценных металлов и драгоценных камней, ювелирных и других изделий из драгоценных металлов и (или) драгоценных камней, лома таких изделий также относятся осуществляемые в соответствии с Федеральным </w:t>
      </w:r>
      <w:hyperlink w:history="0" r:id="rId230" w:tooltip="Федеральный закон от 26.03.1998 N 41-ФЗ (ред. от 31.07.2025) &quot;О драгоценных металлах и драгоценных камнях&quot; {КонсультантПлюс}">
        <w:r>
          <w:rPr>
            <w:sz w:val="20"/>
            <w:color w:val="0000ff"/>
          </w:rPr>
          <w:t xml:space="preserve">законом</w:t>
        </w:r>
      </w:hyperlink>
      <w:r>
        <w:rPr>
          <w:sz w:val="20"/>
        </w:rPr>
        <w:t xml:space="preserve"> от 26 марта 1998 года N 41-ФЗ "О драгоценных металлах и драгоценных камнях" скупка у физических лиц ювелирных и других изделий из драгоценных металлов и (или) драгоценных камней, лома таких изделий и заготовка лома и отходов драгоценных металлов и продукции (изделий), содержащей драгоценные металлы.</w:t>
      </w:r>
    </w:p>
    <w:p>
      <w:pPr>
        <w:pStyle w:val="0"/>
        <w:jc w:val="both"/>
      </w:pPr>
      <w:r>
        <w:rPr>
          <w:sz w:val="20"/>
        </w:rPr>
        <w:t xml:space="preserve">(часть четвертая введена Федеральным </w:t>
      </w:r>
      <w:hyperlink w:history="0" r:id="rId231"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607-ФЗ)</w:t>
      </w:r>
    </w:p>
    <w:p>
      <w:pPr>
        <w:pStyle w:val="0"/>
        <w:spacing w:before="200" w:lineRule="auto"/>
        <w:ind w:firstLine="540"/>
        <w:jc w:val="both"/>
      </w:pPr>
      <w:r>
        <w:rPr>
          <w:sz w:val="20"/>
        </w:rPr>
        <w:t xml:space="preserve">Под предметами религиозного назначения и религиозной литературой для целей настоящего Федерального закона понимаются предметы религиозного назначения и религиозная литература, включенные в перечень, утверждаемый Правительством Российской Федерации в соответствии с </w:t>
      </w:r>
      <w:hyperlink w:history="0" r:id="rId232" w:tooltip="&quot;Налоговый кодекс Российской Федерации (часть вторая)&quot; от 05.08.2000 N 117-ФЗ (ред. от 25.05.2026) {КонсультантПлюс}">
        <w:r>
          <w:rPr>
            <w:sz w:val="20"/>
            <w:color w:val="0000ff"/>
          </w:rPr>
          <w:t xml:space="preserve">подпунктом 1 пункта 3 статьи 149</w:t>
        </w:r>
      </w:hyperlink>
      <w:r>
        <w:rPr>
          <w:sz w:val="20"/>
        </w:rPr>
        <w:t xml:space="preserve"> Налогового кодекса Российской Федерации.</w:t>
      </w:r>
    </w:p>
    <w:p>
      <w:pPr>
        <w:pStyle w:val="0"/>
        <w:jc w:val="both"/>
      </w:pPr>
      <w:r>
        <w:rPr>
          <w:sz w:val="20"/>
        </w:rPr>
        <w:t xml:space="preserve">(часть пятая введена Федеральным </w:t>
      </w:r>
      <w:hyperlink w:history="0" r:id="rId233" w:tooltip="Федеральный закон от 28.04.2023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28.04.2023 N 165-ФЗ)</w:t>
      </w:r>
    </w:p>
    <w:p>
      <w:pPr>
        <w:pStyle w:val="0"/>
        <w:spacing w:before="200" w:lineRule="auto"/>
        <w:ind w:firstLine="540"/>
        <w:jc w:val="both"/>
      </w:pPr>
      <w:r>
        <w:rPr>
          <w:sz w:val="20"/>
        </w:rPr>
        <w:t xml:space="preserve">Используемые в настоящем Федеральном законе понятия "счет цифрового рубля", "</w:t>
      </w:r>
      <w:hyperlink w:history="0" r:id="rId234" w:tooltip="Федеральный закон от 27.06.2011 N 161-ФЗ (ред. от 09.04.2026) &quot;О национальной платежной системе&quot; {КонсультантПлюс}">
        <w:r>
          <w:rPr>
            <w:sz w:val="20"/>
            <w:color w:val="0000ff"/>
          </w:rPr>
          <w:t xml:space="preserve">договор</w:t>
        </w:r>
      </w:hyperlink>
      <w:r>
        <w:rPr>
          <w:sz w:val="20"/>
        </w:rPr>
        <w:t xml:space="preserve"> счета цифрового рубля", "</w:t>
      </w:r>
      <w:hyperlink w:history="0" r:id="rId235" w:tooltip="Федеральный закон от 27.06.2011 N 161-ФЗ (ред. от 09.04.2026) &quot;О национальной платежной системе&quot; {КонсультантПлюс}">
        <w:r>
          <w:rPr>
            <w:sz w:val="20"/>
            <w:color w:val="0000ff"/>
          </w:rPr>
          <w:t xml:space="preserve">платформа</w:t>
        </w:r>
      </w:hyperlink>
      <w:r>
        <w:rPr>
          <w:sz w:val="20"/>
        </w:rPr>
        <w:t xml:space="preserve"> цифрового рубля", "</w:t>
      </w:r>
      <w:r>
        <w:rPr>
          <w:sz w:val="20"/>
        </w:rPr>
        <w:t xml:space="preserve">оператор</w:t>
      </w:r>
      <w:r>
        <w:rPr>
          <w:sz w:val="20"/>
        </w:rPr>
        <w:t xml:space="preserve"> платформы цифрового рубля", "</w:t>
      </w:r>
      <w:hyperlink w:history="0" r:id="rId236" w:tooltip="Федеральный закон от 27.06.2011 N 161-ФЗ (ред. от 09.04.2026) &quot;О национальной платежной системе&quot; {КонсультантПлюс}">
        <w:r>
          <w:rPr>
            <w:sz w:val="20"/>
            <w:color w:val="0000ff"/>
          </w:rPr>
          <w:t xml:space="preserve">участник</w:t>
        </w:r>
      </w:hyperlink>
      <w:r>
        <w:rPr>
          <w:sz w:val="20"/>
        </w:rPr>
        <w:t xml:space="preserve"> платформы цифрового рубля", "</w:t>
      </w:r>
      <w:hyperlink w:history="0" r:id="rId237" w:tooltip="Федеральный закон от 27.06.2011 N 161-ФЗ (ред. от 09.04.2026) &quot;О национальной платежной системе&quot; {КонсультантПлюс}">
        <w:r>
          <w:rPr>
            <w:sz w:val="20"/>
            <w:color w:val="0000ff"/>
          </w:rPr>
          <w:t xml:space="preserve">пользователь</w:t>
        </w:r>
      </w:hyperlink>
      <w:r>
        <w:rPr>
          <w:sz w:val="20"/>
        </w:rPr>
        <w:t xml:space="preserve"> платформы цифрового рубля" применяются в том значении, в каком они используются в Федеральном </w:t>
      </w:r>
      <w:hyperlink w:history="0" r:id="rId238" w:tooltip="Федеральный закон от 27.06.2011 N 161-ФЗ (ред. от 09.04.2026) &quot;О национальной платежной системе&quot; {КонсультантПлюс}">
        <w:r>
          <w:rPr>
            <w:sz w:val="20"/>
            <w:color w:val="0000ff"/>
          </w:rPr>
          <w:t xml:space="preserve">законе</w:t>
        </w:r>
      </w:hyperlink>
      <w:r>
        <w:rPr>
          <w:sz w:val="20"/>
        </w:rPr>
        <w:t xml:space="preserve"> от 27 июня 2011 года N 161-ФЗ "О национальной платежной системе".</w:t>
      </w:r>
    </w:p>
    <w:p>
      <w:pPr>
        <w:pStyle w:val="0"/>
        <w:jc w:val="both"/>
      </w:pPr>
      <w:r>
        <w:rPr>
          <w:sz w:val="20"/>
        </w:rPr>
        <w:t xml:space="preserve">(часть шестая введена Федеральным </w:t>
      </w:r>
      <w:hyperlink w:history="0" r:id="rId23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p>
      <w:pPr>
        <w:pStyle w:val="2"/>
        <w:outlineLvl w:val="0"/>
        <w:jc w:val="center"/>
      </w:pPr>
      <w:r>
        <w:rPr>
          <w:sz w:val="20"/>
        </w:rPr>
        <w:t xml:space="preserve">Глава II. ПРЕДУПРЕЖДЕНИЕ ЛЕГАЛИЗАЦИИ (ОТМЫВАНИЯ)</w:t>
      </w:r>
    </w:p>
    <w:p>
      <w:pPr>
        <w:pStyle w:val="2"/>
        <w:jc w:val="center"/>
      </w:pPr>
      <w:r>
        <w:rPr>
          <w:sz w:val="20"/>
        </w:rPr>
        <w:t xml:space="preserve">ДОХОДОВ, ПОЛУЧЕННЫХ ПРЕСТУПНЫМ ПУТЕМ, ФИНАНСИРОВАНИЯ</w:t>
      </w:r>
    </w:p>
    <w:p>
      <w:pPr>
        <w:pStyle w:val="2"/>
        <w:jc w:val="center"/>
      </w:pPr>
      <w:r>
        <w:rPr>
          <w:sz w:val="20"/>
        </w:rPr>
        <w:t xml:space="preserve">ТЕРРОРИЗМА, ЭКСТРЕМИСТСКОЙ ДЕЯТЕЛЬНОСТИ И ФИНАНСИРОВАНИЯ</w:t>
      </w:r>
    </w:p>
    <w:p>
      <w:pPr>
        <w:pStyle w:val="2"/>
        <w:jc w:val="center"/>
      </w:pPr>
      <w:r>
        <w:rPr>
          <w:sz w:val="20"/>
        </w:rPr>
        <w:t xml:space="preserve">РАСПРОСТРАНЕНИЯ ОРУЖИЯ МАССОВОГО УНИЧТОЖЕНИЯ</w:t>
      </w:r>
    </w:p>
    <w:p>
      <w:pPr>
        <w:pStyle w:val="0"/>
        <w:jc w:val="center"/>
      </w:pPr>
      <w:r>
        <w:rPr>
          <w:sz w:val="20"/>
        </w:rPr>
        <w:t xml:space="preserve">(в ред. Федеральных законов от 30.10.2002 </w:t>
      </w:r>
      <w:hyperlink w:history="0" r:id="rId240"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w:t>
      </w:r>
    </w:p>
    <w:p>
      <w:pPr>
        <w:pStyle w:val="0"/>
        <w:jc w:val="center"/>
      </w:pPr>
      <w:r>
        <w:rPr>
          <w:sz w:val="20"/>
        </w:rPr>
        <w:t xml:space="preserve">от 23.04.2018 </w:t>
      </w:r>
      <w:hyperlink w:history="0" r:id="rId241"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28.12.2024 </w:t>
      </w:r>
      <w:hyperlink w:history="0" r:id="rId24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pPr>
      <w:r>
        <w:rPr>
          <w:sz w:val="20"/>
        </w:rPr>
      </w:r>
    </w:p>
    <w:p>
      <w:pPr>
        <w:pStyle w:val="2"/>
        <w:outlineLvl w:val="1"/>
        <w:ind w:firstLine="540"/>
        <w:jc w:val="both"/>
      </w:pPr>
      <w:r>
        <w:rPr>
          <w:sz w:val="20"/>
        </w:rPr>
        <w:t xml:space="preserve">Статья 4. Меры, направленные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ind w:firstLine="540"/>
        <w:jc w:val="both"/>
      </w:pPr>
      <w:r>
        <w:rPr>
          <w:sz w:val="20"/>
        </w:rPr>
      </w:r>
    </w:p>
    <w:p>
      <w:pPr>
        <w:pStyle w:val="0"/>
        <w:ind w:firstLine="540"/>
        <w:jc w:val="both"/>
      </w:pPr>
      <w:r>
        <w:rPr>
          <w:sz w:val="20"/>
        </w:rPr>
        <w:t xml:space="preserve">(в ред. Федерального </w:t>
      </w:r>
      <w:hyperlink w:history="0" r:id="rId24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ind w:firstLine="540"/>
        <w:jc w:val="both"/>
      </w:pPr>
      <w:r>
        <w:rPr>
          <w:sz w:val="20"/>
        </w:rPr>
      </w:r>
    </w:p>
    <w:p>
      <w:pPr>
        <w:pStyle w:val="0"/>
        <w:ind w:firstLine="540"/>
        <w:jc w:val="both"/>
      </w:pPr>
      <w:r>
        <w:rPr>
          <w:sz w:val="20"/>
        </w:rPr>
        <w:t xml:space="preserve">1. К мерам, направленным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относятся:</w:t>
      </w:r>
    </w:p>
    <w:p>
      <w:pPr>
        <w:pStyle w:val="0"/>
        <w:spacing w:before="200" w:lineRule="auto"/>
        <w:ind w:firstLine="540"/>
        <w:jc w:val="both"/>
      </w:pPr>
      <w:r>
        <w:rPr>
          <w:sz w:val="20"/>
        </w:rPr>
        <w:t xml:space="preserve">1) организация и осуществление внутреннего контроля;</w:t>
      </w:r>
    </w:p>
    <w:p>
      <w:pPr>
        <w:pStyle w:val="0"/>
        <w:spacing w:before="200" w:lineRule="auto"/>
        <w:ind w:firstLine="540"/>
        <w:jc w:val="both"/>
      </w:pPr>
      <w:r>
        <w:rPr>
          <w:sz w:val="20"/>
        </w:rPr>
        <w:t xml:space="preserve">2) организация и осуществление процедур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 платформе цифрового рубля;</w:t>
      </w:r>
    </w:p>
    <w:p>
      <w:pPr>
        <w:pStyle w:val="0"/>
        <w:spacing w:before="200" w:lineRule="auto"/>
        <w:ind w:firstLine="540"/>
        <w:jc w:val="both"/>
      </w:pPr>
      <w:r>
        <w:rPr>
          <w:sz w:val="20"/>
        </w:rPr>
        <w:t xml:space="preserve">3) обязательный контроль;</w:t>
      </w:r>
    </w:p>
    <w:bookmarkStart w:id="172" w:name="P172"/>
    <w:bookmarkEnd w:id="172"/>
    <w:p>
      <w:pPr>
        <w:pStyle w:val="0"/>
        <w:spacing w:before="200" w:lineRule="auto"/>
        <w:ind w:firstLine="540"/>
        <w:jc w:val="both"/>
      </w:pPr>
      <w:r>
        <w:rPr>
          <w:sz w:val="20"/>
        </w:rPr>
        <w:t xml:space="preserve">4) 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00" w:lineRule="auto"/>
        <w:ind w:firstLine="540"/>
        <w:jc w:val="both"/>
      </w:pPr>
      <w:r>
        <w:rPr>
          <w:sz w:val="20"/>
        </w:rPr>
        <w:t xml:space="preserve">5) иные меры, принимаемые в соответствии с федеральными законами.</w:t>
      </w:r>
    </w:p>
    <w:p>
      <w:pPr>
        <w:pStyle w:val="0"/>
        <w:spacing w:before="200" w:lineRule="auto"/>
        <w:ind w:firstLine="540"/>
        <w:jc w:val="both"/>
      </w:pPr>
      <w:r>
        <w:rPr>
          <w:sz w:val="20"/>
        </w:rPr>
        <w:t xml:space="preserve">2. Предусмотренный </w:t>
      </w:r>
      <w:hyperlink w:history="0" w:anchor="P172" w:tooltip="4) 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r>
          <w:rPr>
            <w:sz w:val="20"/>
            <w:color w:val="0000ff"/>
          </w:rPr>
          <w:t xml:space="preserve">подпунктом 4 пункта 1</w:t>
        </w:r>
      </w:hyperlink>
      <w:r>
        <w:rPr>
          <w:sz w:val="20"/>
        </w:rPr>
        <w:t xml:space="preserve"> настоящей статьи запрет не применяется:</w:t>
      </w:r>
    </w:p>
    <w:p>
      <w:pPr>
        <w:pStyle w:val="0"/>
        <w:spacing w:before="200" w:lineRule="auto"/>
        <w:ind w:firstLine="540"/>
        <w:jc w:val="both"/>
      </w:pPr>
      <w:r>
        <w:rPr>
          <w:sz w:val="20"/>
        </w:rPr>
        <w:t xml:space="preserve">1) в отношении </w:t>
      </w:r>
      <w:r>
        <w:rPr>
          <w:sz w:val="20"/>
        </w:rPr>
        <w:t xml:space="preserve">информирования</w:t>
      </w:r>
      <w:r>
        <w:rPr>
          <w:sz w:val="20"/>
        </w:rPr>
        <w:t xml:space="preserve"> клиентов о принятых мерах по замораживанию (блокированию) денежных средств или иного имущества и об отмене данных мер, о приостановлении операции, а также об отказе клиенту в приеме на обслуживание, об отказе в совершении операции, об отказе от заключения договора банковского счета (вклада), о расторжении договора банковского счета (вклада), о применении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и об их причинах, о необходимости предоставления документов по основаниям, предусмотренным настоящим Федеральным законом, об отнесении Центральным банком Российской Федерации клиентов кредитных организаций - юридических лиц (индивидуальных предпринимателей), зарегистрированных в соответствии с законодательством Российской Федерации, к группе высокой степени (уровня) риска совершения подозрительных операций;</w:t>
      </w:r>
    </w:p>
    <w:p>
      <w:pPr>
        <w:pStyle w:val="0"/>
        <w:spacing w:before="200" w:lineRule="auto"/>
        <w:ind w:firstLine="540"/>
        <w:jc w:val="both"/>
      </w:pPr>
      <w:r>
        <w:rPr>
          <w:sz w:val="20"/>
        </w:rPr>
        <w:t xml:space="preserve">2) в отношении информирования оператором платформы цифрового рубля пользователей платформы цифрового рубля:</w:t>
      </w:r>
    </w:p>
    <w:p>
      <w:pPr>
        <w:pStyle w:val="0"/>
        <w:spacing w:before="200" w:lineRule="auto"/>
        <w:ind w:firstLine="540"/>
        <w:jc w:val="both"/>
      </w:pPr>
      <w:r>
        <w:rPr>
          <w:sz w:val="20"/>
        </w:rPr>
        <w:t xml:space="preserve">о приостановлении операции с цифровыми рублями с указанием оснований, предусмотренных настоящим Федеральным законом;</w:t>
      </w:r>
    </w:p>
    <w:p>
      <w:pPr>
        <w:pStyle w:val="0"/>
        <w:spacing w:before="200" w:lineRule="auto"/>
        <w:ind w:firstLine="540"/>
        <w:jc w:val="both"/>
      </w:pPr>
      <w:r>
        <w:rPr>
          <w:sz w:val="20"/>
        </w:rPr>
        <w:t xml:space="preserve">об отказе в совершении операции с цифровыми рублями и о его причинах;</w:t>
      </w:r>
    </w:p>
    <w:p>
      <w:pPr>
        <w:pStyle w:val="0"/>
        <w:spacing w:before="200" w:lineRule="auto"/>
        <w:ind w:firstLine="540"/>
        <w:jc w:val="both"/>
      </w:pPr>
      <w:r>
        <w:rPr>
          <w:sz w:val="20"/>
        </w:rPr>
        <w:t xml:space="preserve">о запрете на проведение операций с цифровыми рублями по распоряжению пользователя платформы цифрового рубля с указанием оснований, предусмотренных настоящим Федеральным законом;</w:t>
      </w:r>
    </w:p>
    <w:p>
      <w:pPr>
        <w:pStyle w:val="0"/>
        <w:spacing w:before="200" w:lineRule="auto"/>
        <w:ind w:firstLine="540"/>
        <w:jc w:val="both"/>
      </w:pPr>
      <w:r>
        <w:rPr>
          <w:sz w:val="20"/>
        </w:rPr>
        <w:t xml:space="preserve">3) в отношении информирования оператором платформы цифрового рубля пользователей платформы цифрового рубля и участников платформы цифрового рубля:</w:t>
      </w:r>
    </w:p>
    <w:p>
      <w:pPr>
        <w:pStyle w:val="0"/>
        <w:spacing w:before="200" w:lineRule="auto"/>
        <w:ind w:firstLine="540"/>
        <w:jc w:val="both"/>
      </w:pPr>
      <w:r>
        <w:rPr>
          <w:sz w:val="20"/>
        </w:rPr>
        <w:t xml:space="preserve">о расторжении договора счета цифрового рубля и его причинах;</w:t>
      </w:r>
    </w:p>
    <w:p>
      <w:pPr>
        <w:pStyle w:val="0"/>
        <w:spacing w:before="200" w:lineRule="auto"/>
        <w:ind w:firstLine="540"/>
        <w:jc w:val="both"/>
      </w:pPr>
      <w:r>
        <w:rPr>
          <w:sz w:val="20"/>
        </w:rPr>
        <w:t xml:space="preserve">о необходимости предоставления документов по основаниям, предусмотренным настоящим Федеральным законом;</w:t>
      </w:r>
    </w:p>
    <w:p>
      <w:pPr>
        <w:pStyle w:val="0"/>
        <w:spacing w:before="200" w:lineRule="auto"/>
        <w:ind w:firstLine="540"/>
        <w:jc w:val="both"/>
      </w:pPr>
      <w:r>
        <w:rPr>
          <w:sz w:val="20"/>
        </w:rPr>
        <w:t xml:space="preserve">4) в отношении информирования участниками платформы цифрового рубля пользователей платформы цифрового рубля:</w:t>
      </w:r>
    </w:p>
    <w:p>
      <w:pPr>
        <w:pStyle w:val="0"/>
        <w:spacing w:before="200" w:lineRule="auto"/>
        <w:ind w:firstLine="540"/>
        <w:jc w:val="both"/>
      </w:pPr>
      <w:r>
        <w:rPr>
          <w:sz w:val="20"/>
        </w:rPr>
        <w:t xml:space="preserve">о непредоставлении доступа к платформе цифрового рубля в целях заключения договора счета цифрового рубля с указанием оснований, предусмотренных настоящим Федеральным законом;</w:t>
      </w:r>
    </w:p>
    <w:p>
      <w:pPr>
        <w:pStyle w:val="0"/>
        <w:spacing w:before="200" w:lineRule="auto"/>
        <w:ind w:firstLine="540"/>
        <w:jc w:val="both"/>
      </w:pPr>
      <w:r>
        <w:rPr>
          <w:sz w:val="20"/>
        </w:rPr>
        <w:t xml:space="preserve">о прекращении приема к исполнению и исполнения распоряжения пользователя платформы цифрового рубля в целях совершения операции с цифровыми рублями и (или) заявления о переводе денежных средств пользователя платформы цифрового рубля или его представителя на бумажном носителе (далее при совместном упоминании - распоряжение и (или) заявление пользователя платформы цифрового рубля) с указанием оснований, предусмотренных настоящим Федеральным законом;</w:t>
      </w:r>
    </w:p>
    <w:p>
      <w:pPr>
        <w:pStyle w:val="0"/>
        <w:spacing w:before="200" w:lineRule="auto"/>
        <w:ind w:firstLine="540"/>
        <w:jc w:val="both"/>
      </w:pPr>
      <w:r>
        <w:rPr>
          <w:sz w:val="20"/>
        </w:rPr>
        <w:t xml:space="preserve">о приостановлении приема к исполнению распоряжения и (или) заявления пользователя платформы цифрового рубля с указанием оснований, предусмотренных настоящим Федеральным законом;</w:t>
      </w:r>
    </w:p>
    <w:p>
      <w:pPr>
        <w:pStyle w:val="0"/>
        <w:spacing w:before="200" w:lineRule="auto"/>
        <w:ind w:firstLine="540"/>
        <w:jc w:val="both"/>
      </w:pPr>
      <w:r>
        <w:rPr>
          <w:sz w:val="20"/>
        </w:rPr>
        <w:t xml:space="preserve">о прекращении доступа к платформе цифрового рубля с указанием оснований, предусмотренных настоящим Федеральным законом;</w:t>
      </w:r>
    </w:p>
    <w:p>
      <w:pPr>
        <w:pStyle w:val="0"/>
        <w:spacing w:before="200" w:lineRule="auto"/>
        <w:ind w:firstLine="540"/>
        <w:jc w:val="both"/>
      </w:pPr>
      <w:r>
        <w:rPr>
          <w:sz w:val="20"/>
        </w:rPr>
        <w:t xml:space="preserve">о приостановлении направления на платформу цифрового рубля распоряжения и (или) заявления пользователя платформы цифрового рубля с указанием оснований, предусмотренных настоящим Федеральным законом;</w:t>
      </w:r>
    </w:p>
    <w:p>
      <w:pPr>
        <w:pStyle w:val="0"/>
        <w:spacing w:before="200" w:lineRule="auto"/>
        <w:ind w:firstLine="540"/>
        <w:jc w:val="both"/>
      </w:pPr>
      <w:r>
        <w:rPr>
          <w:sz w:val="20"/>
        </w:rPr>
        <w:t xml:space="preserve">об отказе в направлении на платформу цифрового рубля распоряжения и (или) заявления пользователя платформы цифрового рубля и о его причинах;</w:t>
      </w:r>
    </w:p>
    <w:p>
      <w:pPr>
        <w:pStyle w:val="0"/>
        <w:spacing w:before="200" w:lineRule="auto"/>
        <w:ind w:firstLine="540"/>
        <w:jc w:val="both"/>
      </w:pPr>
      <w:r>
        <w:rPr>
          <w:sz w:val="20"/>
        </w:rPr>
        <w:t xml:space="preserve">о необходимости предоставления документов по основаниям, предусмотренным настоящим Федеральным законом.</w:t>
      </w:r>
    </w:p>
    <w:p>
      <w:pPr>
        <w:pStyle w:val="0"/>
        <w:spacing w:before="200" w:lineRule="auto"/>
        <w:ind w:firstLine="540"/>
        <w:jc w:val="both"/>
      </w:pPr>
      <w:r>
        <w:rPr>
          <w:sz w:val="20"/>
        </w:rPr>
        <w:t xml:space="preserve">3. Предусмотренный </w:t>
      </w:r>
      <w:hyperlink w:history="0" w:anchor="P172" w:tooltip="4) 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r>
          <w:rPr>
            <w:sz w:val="20"/>
            <w:color w:val="0000ff"/>
          </w:rPr>
          <w:t xml:space="preserve">подпунктом 4 пункта 1</w:t>
        </w:r>
      </w:hyperlink>
      <w:r>
        <w:rPr>
          <w:sz w:val="20"/>
        </w:rPr>
        <w:t xml:space="preserve"> настоящей статьи запрет применяется в отношении информирования иностранных организаций, осуществляющих в соответствии с законодательством Российской Федерации деятельность на территории Российской Федерации через филиалы, своими филиалами, которые являются в соответствии со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статьей 5</w:t>
        </w:r>
      </w:hyperlink>
      <w:r>
        <w:rPr>
          <w:sz w:val="20"/>
        </w:rPr>
        <w:t xml:space="preserve"> настоящего Федерального закона организациями, осуществляющими операции с денежными средствами или иным имуществом.</w:t>
      </w:r>
    </w:p>
    <w:p>
      <w:pPr>
        <w:pStyle w:val="0"/>
        <w:spacing w:before="200" w:lineRule="auto"/>
        <w:ind w:firstLine="540"/>
        <w:jc w:val="both"/>
      </w:pPr>
      <w:r>
        <w:rPr>
          <w:sz w:val="20"/>
        </w:rPr>
        <w:t xml:space="preserve">4. К мерам, направленным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не относится установление дополнительных (повышенных размеров) комиссионных вознаграждений, сборов и иных вознаграждений, взимаемых организациями, осуществляющими операции с денежными средствами или иным имуществом, при осуществлении их клиентами операций с денежными средствами или иным имуществом, участниками платформы цифрового рубля и оператором платформы цифрового рубля при осуществлении пользователями платформы цифрового рубля операций с цифровыми рублями.</w:t>
      </w:r>
    </w:p>
    <w:bookmarkStart w:id="193" w:name="P193"/>
    <w:bookmarkEnd w:id="193"/>
    <w:p>
      <w:pPr>
        <w:pStyle w:val="0"/>
        <w:spacing w:before="200" w:lineRule="auto"/>
        <w:ind w:firstLine="540"/>
        <w:jc w:val="both"/>
      </w:pPr>
      <w:r>
        <w:rPr>
          <w:sz w:val="20"/>
        </w:rPr>
        <w:t xml:space="preserve">5. При организации и осуществлении внутреннего контроля участник платформы цифрового рубля единообразно применяет предусмотренные настоящим Федеральным законом меры, направленные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отношении клиентов, не являющихся пользователями платформы цифрового рубля, клиентов, являющихся пользователями платформы цифрового рубля, их операций, проводимых по банковским счетам, открытым участником платформы цифрового рубля, по счетам цифрового рубля, открытым оператором платформы цифрового рубля.</w:t>
      </w:r>
    </w:p>
    <w:p>
      <w:pPr>
        <w:pStyle w:val="0"/>
      </w:pPr>
      <w:r>
        <w:rPr>
          <w:sz w:val="20"/>
        </w:rPr>
      </w:r>
    </w:p>
    <w:bookmarkStart w:id="195" w:name="P195"/>
    <w:bookmarkEnd w:id="195"/>
    <w:p>
      <w:pPr>
        <w:pStyle w:val="2"/>
        <w:outlineLvl w:val="1"/>
        <w:ind w:firstLine="540"/>
        <w:jc w:val="both"/>
      </w:pPr>
      <w:r>
        <w:rPr>
          <w:sz w:val="20"/>
        </w:rPr>
        <w:t xml:space="preserve">Статья 5. Организации, осуществляющие операции с денежными средствами или иным имуществом</w:t>
      </w:r>
    </w:p>
    <w:p>
      <w:pPr>
        <w:pStyle w:val="0"/>
      </w:pPr>
      <w:r>
        <w:rPr>
          <w:sz w:val="20"/>
        </w:rPr>
      </w:r>
    </w:p>
    <w:bookmarkStart w:id="197" w:name="P197"/>
    <w:bookmarkEnd w:id="197"/>
    <w:p>
      <w:pPr>
        <w:pStyle w:val="0"/>
        <w:ind w:firstLine="540"/>
        <w:jc w:val="both"/>
      </w:pPr>
      <w:r>
        <w:rPr>
          <w:sz w:val="20"/>
        </w:rPr>
        <w:t xml:space="preserve">В целях настоящего Федерального закона к организациям, осуществляющим операции с денежными средствами или иным имуществом, относятся:</w:t>
      </w:r>
    </w:p>
    <w:p>
      <w:pPr>
        <w:pStyle w:val="0"/>
        <w:spacing w:before="200" w:lineRule="auto"/>
        <w:ind w:firstLine="540"/>
        <w:jc w:val="both"/>
      </w:pPr>
      <w:r>
        <w:rPr>
          <w:sz w:val="20"/>
        </w:rPr>
        <w:t xml:space="preserve">кредитные организации, а также филиалы иностранных банков, через которые иностранные банки осуществляют деятельность на территории Российской Федерации (далее - филиалы иностранных банков);</w:t>
      </w:r>
    </w:p>
    <w:p>
      <w:pPr>
        <w:pStyle w:val="0"/>
        <w:jc w:val="both"/>
      </w:pPr>
      <w:r>
        <w:rPr>
          <w:sz w:val="20"/>
        </w:rPr>
        <w:t xml:space="preserve">(в ред. Федерального </w:t>
      </w:r>
      <w:hyperlink w:history="0" r:id="rId24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w:t>
      </w:r>
    </w:p>
    <w:p>
      <w:pPr>
        <w:pStyle w:val="0"/>
        <w:jc w:val="both"/>
      </w:pPr>
      <w:r>
        <w:rPr>
          <w:sz w:val="20"/>
        </w:rPr>
        <w:t xml:space="preserve">(в ред. Федерального </w:t>
      </w:r>
      <w:hyperlink w:history="0" r:id="rId245"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закона</w:t>
        </w:r>
      </w:hyperlink>
      <w:r>
        <w:rPr>
          <w:sz w:val="20"/>
        </w:rPr>
        <w:t xml:space="preserve"> от 07.04.2020 N 116-ФЗ)</w:t>
      </w:r>
    </w:p>
    <w:p>
      <w:pPr>
        <w:pStyle w:val="0"/>
        <w:spacing w:before="200" w:lineRule="auto"/>
        <w:ind w:firstLine="540"/>
        <w:jc w:val="both"/>
      </w:pPr>
      <w:r>
        <w:rPr>
          <w:sz w:val="20"/>
        </w:rPr>
        <w:t xml:space="preserve">операторы инвестиционных платформ;</w:t>
      </w:r>
    </w:p>
    <w:p>
      <w:pPr>
        <w:pStyle w:val="0"/>
        <w:jc w:val="both"/>
      </w:pPr>
      <w:r>
        <w:rPr>
          <w:sz w:val="20"/>
        </w:rPr>
        <w:t xml:space="preserve">(абзац введен Федеральным </w:t>
      </w:r>
      <w:hyperlink w:history="0" r:id="rId246"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259-ФЗ)</w:t>
      </w:r>
    </w:p>
    <w:p>
      <w:pPr>
        <w:pStyle w:val="0"/>
        <w:spacing w:before="200" w:lineRule="auto"/>
        <w:ind w:firstLine="540"/>
        <w:jc w:val="both"/>
      </w:pPr>
      <w:r>
        <w:rPr>
          <w:sz w:val="20"/>
        </w:rPr>
        <w:t xml:space="preserve">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 а также иностранные страховые организации, имеющие право в соответствии с </w:t>
      </w:r>
      <w:hyperlink w:history="0" r:id="rId247" w:tooltip="Закон РФ от 27.11.1992 N 4015-1 (ред. от 09.04.2026) &quot;Об организации страхового дела в Российской Федерации&quot; {КонсультантПлюс}">
        <w:r>
          <w:rPr>
            <w:sz w:val="20"/>
            <w:color w:val="0000ff"/>
          </w:rPr>
          <w:t xml:space="preserve">Законом</w:t>
        </w:r>
      </w:hyperlink>
      <w:r>
        <w:rPr>
          <w:sz w:val="20"/>
        </w:rPr>
        <w:t xml:space="preserve"> Российской Федерации от 27 ноября 1992 года N 4015-1 "Об организации страхового дела в Российской Федерации" осуществлять страховую деятельность на территории Российской Федерации (далее - иностранные страховые организации);</w:t>
      </w:r>
    </w:p>
    <w:p>
      <w:pPr>
        <w:pStyle w:val="0"/>
        <w:jc w:val="both"/>
      </w:pPr>
      <w:r>
        <w:rPr>
          <w:sz w:val="20"/>
        </w:rPr>
        <w:t xml:space="preserve">(в ред. Федеральных законов от 28.07.2004 </w:t>
      </w:r>
      <w:hyperlink w:history="0" r:id="rId248"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88-ФЗ</w:t>
        </w:r>
      </w:hyperlink>
      <w:r>
        <w:rPr>
          <w:sz w:val="20"/>
        </w:rPr>
        <w:t xml:space="preserve">, от 28.06.2013 </w:t>
      </w:r>
      <w:hyperlink w:history="0" r:id="rId249"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02.07.2021 </w:t>
      </w:r>
      <w:hyperlink w:history="0" r:id="rId250"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w:t>
      </w:r>
    </w:p>
    <w:p>
      <w:pPr>
        <w:pStyle w:val="0"/>
        <w:spacing w:before="200" w:lineRule="auto"/>
        <w:ind w:firstLine="540"/>
        <w:jc w:val="both"/>
      </w:pPr>
      <w:r>
        <w:rPr>
          <w:sz w:val="20"/>
        </w:rPr>
        <w:t xml:space="preserve">организации федеральной почтовой связи;</w:t>
      </w:r>
    </w:p>
    <w:p>
      <w:pPr>
        <w:pStyle w:val="0"/>
        <w:jc w:val="both"/>
      </w:pPr>
      <w:r>
        <w:rPr>
          <w:sz w:val="20"/>
        </w:rPr>
        <w:t xml:space="preserve">(в ред. Федерального </w:t>
      </w:r>
      <w:hyperlink w:history="0" r:id="rId251"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закона</w:t>
        </w:r>
      </w:hyperlink>
      <w:r>
        <w:rPr>
          <w:sz w:val="20"/>
        </w:rPr>
        <w:t xml:space="preserve"> от 30.10.2002 N 131-ФЗ)</w:t>
      </w:r>
    </w:p>
    <w:p>
      <w:pPr>
        <w:pStyle w:val="0"/>
        <w:spacing w:before="200" w:lineRule="auto"/>
        <w:ind w:firstLine="540"/>
        <w:jc w:val="both"/>
      </w:pPr>
      <w:r>
        <w:rPr>
          <w:sz w:val="20"/>
        </w:rPr>
        <w:t xml:space="preserve">ломбарды;</w:t>
      </w:r>
    </w:p>
    <w:p>
      <w:pPr>
        <w:pStyle w:val="0"/>
        <w:spacing w:before="200" w:lineRule="auto"/>
        <w:ind w:firstLine="540"/>
        <w:jc w:val="both"/>
      </w:pPr>
      <w:r>
        <w:rPr>
          <w:sz w:val="20"/>
        </w:rPr>
        <w:t xml:space="preserve">организации, осуществляющие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p>
      <w:pPr>
        <w:pStyle w:val="0"/>
        <w:jc w:val="both"/>
      </w:pPr>
      <w:r>
        <w:rPr>
          <w:sz w:val="20"/>
        </w:rPr>
        <w:t xml:space="preserve">(абзац введен Федеральным </w:t>
      </w:r>
      <w:hyperlink w:history="0" r:id="rId252"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законом</w:t>
        </w:r>
      </w:hyperlink>
      <w:r>
        <w:rPr>
          <w:sz w:val="20"/>
        </w:rPr>
        <w:t xml:space="preserve"> от 30.10.2002 N 131-ФЗ; в ред. Федеральных законов от 28.06.2013 </w:t>
      </w:r>
      <w:hyperlink w:history="0" r:id="rId253"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29.12.2022 </w:t>
      </w:r>
      <w:hyperlink w:history="0" r:id="rId254"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N 607-ФЗ</w:t>
        </w:r>
      </w:hyperlink>
      <w:r>
        <w:rPr>
          <w:sz w:val="20"/>
        </w:rPr>
        <w:t xml:space="preserve">)</w:t>
      </w:r>
    </w:p>
    <w:p>
      <w:pPr>
        <w:pStyle w:val="0"/>
        <w:spacing w:before="200" w:lineRule="auto"/>
        <w:ind w:firstLine="540"/>
        <w:jc w:val="both"/>
      </w:pPr>
      <w:r>
        <w:rPr>
          <w:sz w:val="20"/>
        </w:rPr>
        <w:t xml:space="preserve">организаторы азартных игр;</w:t>
      </w:r>
    </w:p>
    <w:p>
      <w:pPr>
        <w:pStyle w:val="0"/>
        <w:jc w:val="both"/>
      </w:pPr>
      <w:r>
        <w:rPr>
          <w:sz w:val="20"/>
        </w:rPr>
        <w:t xml:space="preserve">(в ред. Федерального </w:t>
      </w:r>
      <w:hyperlink w:history="0" r:id="rId255"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закона</w:t>
        </w:r>
      </w:hyperlink>
      <w:r>
        <w:rPr>
          <w:sz w:val="20"/>
        </w:rPr>
        <w:t xml:space="preserve"> от 01.03.2020 N 46-ФЗ)</w:t>
      </w:r>
    </w:p>
    <w:p>
      <w:pPr>
        <w:pStyle w:val="0"/>
        <w:spacing w:before="200" w:lineRule="auto"/>
        <w:ind w:firstLine="540"/>
        <w:jc w:val="both"/>
      </w:pPr>
      <w:r>
        <w:rPr>
          <w:sz w:val="20"/>
        </w:rPr>
        <w:t xml:space="preserve">управляющие компании инвестиционных фондов, паевых инвестиционных фондов и негосударственных пенсионных фондов;</w:t>
      </w:r>
    </w:p>
    <w:p>
      <w:pPr>
        <w:pStyle w:val="0"/>
        <w:jc w:val="both"/>
      </w:pPr>
      <w:r>
        <w:rPr>
          <w:sz w:val="20"/>
        </w:rPr>
        <w:t xml:space="preserve">(в ред. Федерального </w:t>
      </w:r>
      <w:hyperlink w:history="0" r:id="rId256" w:tooltip="Федеральный закон от 21.07.2014 N 218-ФЗ (ред. от 07.03.2018)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218-ФЗ)</w:t>
      </w:r>
    </w:p>
    <w:p>
      <w:pPr>
        <w:pStyle w:val="0"/>
        <w:spacing w:before="200" w:lineRule="auto"/>
        <w:ind w:firstLine="540"/>
        <w:jc w:val="both"/>
      </w:pPr>
      <w:r>
        <w:rPr>
          <w:sz w:val="20"/>
        </w:rPr>
        <w:t xml:space="preserve">организации, оказывающие </w:t>
      </w:r>
      <w:hyperlink w:history="0" r:id="rId257" w:tooltip="Информационное письмо Росфинмониторинга от 12 мая 2021 г. N 62 &quot;О разъяснении отдельных вопросов применения норм законодательства о противодействии легализации (отмыванию) доходов, полученных преступным путем, и финансированию терроризма, организациями и индивидуальными предпринимателями, оказывающими посреднические услуги при осуществлении сделок купли-продажи недвижимого имущества&quot; {КонсультантПлюс}">
        <w:r>
          <w:rPr>
            <w:sz w:val="20"/>
            <w:color w:val="0000ff"/>
          </w:rPr>
          <w:t xml:space="preserve">посреднические</w:t>
        </w:r>
      </w:hyperlink>
      <w:r>
        <w:rPr>
          <w:sz w:val="20"/>
        </w:rPr>
        <w:t xml:space="preserve"> услуги при осуществлении сделок купли-продажи недвижимого имущества;</w:t>
      </w:r>
    </w:p>
    <w:p>
      <w:pPr>
        <w:pStyle w:val="0"/>
        <w:jc w:val="both"/>
      </w:pPr>
      <w:r>
        <w:rPr>
          <w:sz w:val="20"/>
        </w:rPr>
        <w:t xml:space="preserve">(абзац введен Федеральным </w:t>
      </w:r>
      <w:hyperlink w:history="0" r:id="rId258"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28.07.2004 N 88-ФЗ)</w:t>
      </w:r>
    </w:p>
    <w:p>
      <w:pPr>
        <w:pStyle w:val="0"/>
        <w:spacing w:before="200" w:lineRule="auto"/>
        <w:ind w:firstLine="540"/>
        <w:jc w:val="both"/>
      </w:pPr>
      <w:r>
        <w:rPr>
          <w:sz w:val="20"/>
        </w:rPr>
        <w:t xml:space="preserve">операторы по приему платежей;</w:t>
      </w:r>
    </w:p>
    <w:p>
      <w:pPr>
        <w:pStyle w:val="0"/>
        <w:jc w:val="both"/>
      </w:pPr>
      <w:r>
        <w:rPr>
          <w:sz w:val="20"/>
        </w:rPr>
        <w:t xml:space="preserve">(в ред. Федерального </w:t>
      </w:r>
      <w:hyperlink w:history="0" r:id="rId25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закона</w:t>
        </w:r>
      </w:hyperlink>
      <w:r>
        <w:rPr>
          <w:sz w:val="20"/>
        </w:rPr>
        <w:t xml:space="preserve"> от 03.06.2009 N 121-ФЗ)</w:t>
      </w:r>
    </w:p>
    <w:p>
      <w:pPr>
        <w:pStyle w:val="0"/>
        <w:spacing w:before="200" w:lineRule="auto"/>
        <w:ind w:firstLine="540"/>
        <w:jc w:val="both"/>
      </w:pPr>
      <w:r>
        <w:rPr>
          <w:sz w:val="20"/>
        </w:rPr>
        <w:t xml:space="preserve">коммерческие организации, заключающие договоры финансирования под уступку денежного требования в качестве финансовых агентов;</w:t>
      </w:r>
    </w:p>
    <w:p>
      <w:pPr>
        <w:pStyle w:val="0"/>
        <w:jc w:val="both"/>
      </w:pPr>
      <w:r>
        <w:rPr>
          <w:sz w:val="20"/>
        </w:rPr>
        <w:t xml:space="preserve">(абзац введен Федеральным </w:t>
      </w:r>
      <w:hyperlink w:history="0" r:id="rId260" w:tooltip="Федеральный закон от 28.11.2007 N 275-ФЗ (ред. от 03.06.2009) &quot;О внесении изменений в статьи 5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28.11.2007 N 275-ФЗ)</w:t>
      </w:r>
    </w:p>
    <w:p>
      <w:pPr>
        <w:pStyle w:val="0"/>
        <w:spacing w:before="200" w:lineRule="auto"/>
        <w:ind w:firstLine="540"/>
        <w:jc w:val="both"/>
      </w:pPr>
      <w:r>
        <w:rPr>
          <w:sz w:val="20"/>
        </w:rPr>
        <w:t xml:space="preserve">кредитные потребительские кооперативы, в том числе сельскохозяйственные кредитные потребительские кооперативы;</w:t>
      </w:r>
    </w:p>
    <w:p>
      <w:pPr>
        <w:pStyle w:val="0"/>
        <w:jc w:val="both"/>
      </w:pPr>
      <w:r>
        <w:rPr>
          <w:sz w:val="20"/>
        </w:rPr>
        <w:t xml:space="preserve">(абзац введен Федеральным </w:t>
      </w:r>
      <w:hyperlink w:history="0" r:id="rId261" w:tooltip="Федеральный закон от 17.07.2009 N 163-ФЗ &quot;О внесении изменения в статью 5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17.07.2009 N 163-ФЗ, в ред. Федерального </w:t>
      </w:r>
      <w:hyperlink w:history="0" r:id="rId262"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микрофинансовые организации;</w:t>
      </w:r>
    </w:p>
    <w:p>
      <w:pPr>
        <w:pStyle w:val="0"/>
        <w:jc w:val="both"/>
      </w:pPr>
      <w:r>
        <w:rPr>
          <w:sz w:val="20"/>
        </w:rPr>
        <w:t xml:space="preserve">(абзац введен Федеральным </w:t>
      </w:r>
      <w:hyperlink w:history="0" r:id="rId263"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от 05.07.2010 N 153-ФЗ)</w:t>
      </w:r>
    </w:p>
    <w:p>
      <w:pPr>
        <w:pStyle w:val="0"/>
        <w:spacing w:before="200" w:lineRule="auto"/>
        <w:ind w:firstLine="540"/>
        <w:jc w:val="both"/>
      </w:pPr>
      <w:r>
        <w:rPr>
          <w:sz w:val="20"/>
        </w:rPr>
        <w:t xml:space="preserve">общества взаимного страхования;</w:t>
      </w:r>
    </w:p>
    <w:p>
      <w:pPr>
        <w:pStyle w:val="0"/>
        <w:jc w:val="both"/>
      </w:pPr>
      <w:r>
        <w:rPr>
          <w:sz w:val="20"/>
        </w:rPr>
        <w:t xml:space="preserve">(абзац введен Федеральным </w:t>
      </w:r>
      <w:hyperlink w:history="0" r:id="rId264"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негосударственные пенсионные фонды в части осуществления деятельности по негосударственному пенсионному обеспечению и формированию долгосрочных сбережений;</w:t>
      </w:r>
    </w:p>
    <w:p>
      <w:pPr>
        <w:pStyle w:val="0"/>
        <w:jc w:val="both"/>
      </w:pPr>
      <w:r>
        <w:rPr>
          <w:sz w:val="20"/>
        </w:rPr>
        <w:t xml:space="preserve">(в ред. Федеральных законов от 18.04.2018 </w:t>
      </w:r>
      <w:hyperlink w:history="0" r:id="rId265" w:tooltip="Федеральный закон от 18.04.2018 N 69-ФЗ &quot;О внесении изменения в статью 5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69-ФЗ</w:t>
        </w:r>
      </w:hyperlink>
      <w:r>
        <w:rPr>
          <w:sz w:val="20"/>
        </w:rPr>
        <w:t xml:space="preserve">, от 10.07.2023 </w:t>
      </w:r>
      <w:hyperlink w:history="0" r:id="rId266" w:tooltip="Федеральный закон от 10.07.2023 N 299-ФЗ (ред. от 25.12.2023)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rPr>
        <w:t xml:space="preserve">)</w:t>
      </w:r>
    </w:p>
    <w:p>
      <w:pPr>
        <w:pStyle w:val="0"/>
        <w:spacing w:before="200" w:lineRule="auto"/>
        <w:ind w:firstLine="540"/>
        <w:jc w:val="both"/>
      </w:pPr>
      <w:r>
        <w:rPr>
          <w:sz w:val="20"/>
        </w:rPr>
        <w:t xml:space="preserve">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w:t>
      </w:r>
    </w:p>
    <w:p>
      <w:pPr>
        <w:pStyle w:val="0"/>
        <w:jc w:val="both"/>
      </w:pPr>
      <w:r>
        <w:rPr>
          <w:sz w:val="20"/>
        </w:rPr>
        <w:t xml:space="preserve">(абзац введен Федеральным </w:t>
      </w:r>
      <w:hyperlink w:history="0" r:id="rId267"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 в ред. Федеральных законов от 29.12.2014 </w:t>
      </w:r>
      <w:hyperlink w:history="0" r:id="rId268" w:tooltip="Федеральный закон от 29.12.2014 N 461-ФЗ &quot;О внесении изменений в отдельные законодательные акты Российской Федерации&quot; {КонсультантПлюс}">
        <w:r>
          <w:rPr>
            <w:sz w:val="20"/>
            <w:color w:val="0000ff"/>
          </w:rPr>
          <w:t xml:space="preserve">N 461-ФЗ</w:t>
        </w:r>
      </w:hyperlink>
      <w:r>
        <w:rPr>
          <w:sz w:val="20"/>
        </w:rPr>
        <w:t xml:space="preserve">, от 03.07.2016 </w:t>
      </w:r>
      <w:hyperlink w:history="0" r:id="rId269" w:tooltip="Федеральный закон от 03.07.2016 N 288-ФЗ &quot;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rPr>
        <w:t xml:space="preserve">)</w:t>
      </w:r>
    </w:p>
    <w:p>
      <w:pPr>
        <w:pStyle w:val="0"/>
        <w:spacing w:before="200" w:lineRule="auto"/>
        <w:ind w:firstLine="540"/>
        <w:jc w:val="both"/>
      </w:pPr>
      <w:r>
        <w:rPr>
          <w:sz w:val="20"/>
        </w:rPr>
        <w:t xml:space="preserve">операторы лотерей в части осуществления деятельности по выплате, передаче или предоставлению выигрыша по договору об участии в лотерее;</w:t>
      </w:r>
    </w:p>
    <w:p>
      <w:pPr>
        <w:pStyle w:val="0"/>
        <w:jc w:val="both"/>
      </w:pPr>
      <w:r>
        <w:rPr>
          <w:sz w:val="20"/>
        </w:rPr>
        <w:t xml:space="preserve">(абзац введен Федеральным </w:t>
      </w:r>
      <w:hyperlink w:history="0" r:id="rId270"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законом</w:t>
        </w:r>
      </w:hyperlink>
      <w:r>
        <w:rPr>
          <w:sz w:val="20"/>
        </w:rPr>
        <w:t xml:space="preserve"> от 01.03.2020 N 46-ФЗ)</w:t>
      </w:r>
    </w:p>
    <w:p>
      <w:pPr>
        <w:pStyle w:val="0"/>
        <w:spacing w:before="200" w:lineRule="auto"/>
        <w:ind w:firstLine="540"/>
        <w:jc w:val="both"/>
      </w:pPr>
      <w:r>
        <w:rPr>
          <w:sz w:val="20"/>
        </w:rPr>
        <w:t xml:space="preserve">операторы финансовых платформ;</w:t>
      </w:r>
    </w:p>
    <w:p>
      <w:pPr>
        <w:pStyle w:val="0"/>
        <w:jc w:val="both"/>
      </w:pPr>
      <w:r>
        <w:rPr>
          <w:sz w:val="20"/>
        </w:rPr>
        <w:t xml:space="preserve">(абзац введен Федеральным </w:t>
      </w:r>
      <w:hyperlink w:history="0" r:id="rId271"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w:t>
      </w:r>
    </w:p>
    <w:p>
      <w:pPr>
        <w:pStyle w:val="0"/>
        <w:spacing w:before="200" w:lineRule="auto"/>
        <w:ind w:firstLine="540"/>
        <w:jc w:val="both"/>
      </w:pPr>
      <w:r>
        <w:rPr>
          <w:sz w:val="20"/>
        </w:rPr>
        <w:t xml:space="preserve">операторы информационных систем, в которых осуществляется выпуск цифровых финансовых активов, и операторы обмена цифровых финансовых активов.</w:t>
      </w:r>
    </w:p>
    <w:p>
      <w:pPr>
        <w:pStyle w:val="0"/>
        <w:jc w:val="both"/>
      </w:pPr>
      <w:r>
        <w:rPr>
          <w:sz w:val="20"/>
        </w:rPr>
        <w:t xml:space="preserve">(абзац введен Федеральным </w:t>
      </w:r>
      <w:hyperlink w:history="0" r:id="rId272"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bookmarkStart w:id="237" w:name="P237"/>
    <w:bookmarkEnd w:id="237"/>
    <w:p>
      <w:pPr>
        <w:pStyle w:val="0"/>
        <w:spacing w:before="200" w:lineRule="auto"/>
        <w:ind w:firstLine="540"/>
        <w:jc w:val="both"/>
      </w:pPr>
      <w:r>
        <w:rPr>
          <w:sz w:val="20"/>
        </w:rPr>
        <w:t xml:space="preserve">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и индивидуальных предпринимателей, оказывающих </w:t>
      </w:r>
      <w:hyperlink w:history="0" r:id="rId273" w:tooltip="Письмо Росфинмониторинга от 19.05.2023 N 01-01-68/11993 &quot;Об отнесении индивидуальных предпринимателей к субъектам Федерального закона от 7 августа 2001 г. N 115-ФЗ&quot; {КонсультантПлюс}">
        <w:r>
          <w:rPr>
            <w:sz w:val="20"/>
            <w:color w:val="0000ff"/>
          </w:rPr>
          <w:t xml:space="preserve">посреднические</w:t>
        </w:r>
      </w:hyperlink>
      <w:r>
        <w:rPr>
          <w:sz w:val="20"/>
        </w:rPr>
        <w:t xml:space="preserve"> услуги при осуществлении сделок купли-продажи недвижимого имущества.</w:t>
      </w:r>
    </w:p>
    <w:p>
      <w:pPr>
        <w:pStyle w:val="0"/>
        <w:jc w:val="both"/>
      </w:pPr>
      <w:r>
        <w:rPr>
          <w:sz w:val="20"/>
        </w:rPr>
        <w:t xml:space="preserve">(часть вторая введена Федеральным </w:t>
      </w:r>
      <w:hyperlink w:history="0" r:id="rId274"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 в ред. Федерального </w:t>
      </w:r>
      <w:hyperlink w:history="0" r:id="rId275"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p>
      <w:pPr>
        <w:pStyle w:val="0"/>
      </w:pPr>
      <w:r>
        <w:rPr>
          <w:sz w:val="20"/>
        </w:rPr>
      </w:r>
    </w:p>
    <w:bookmarkStart w:id="240" w:name="P240"/>
    <w:bookmarkEnd w:id="240"/>
    <w:p>
      <w:pPr>
        <w:pStyle w:val="2"/>
        <w:outlineLvl w:val="1"/>
        <w:ind w:firstLine="540"/>
        <w:jc w:val="both"/>
      </w:pPr>
      <w:r>
        <w:rPr>
          <w:sz w:val="20"/>
        </w:rPr>
        <w:t xml:space="preserve">Статья 6. Операции с денежными средствами или иным имуществом, подлежащие обязательному контролю</w:t>
      </w:r>
    </w:p>
    <w:p>
      <w:pPr>
        <w:pStyle w:val="0"/>
        <w:ind w:firstLine="540"/>
        <w:jc w:val="both"/>
      </w:pPr>
      <w:r>
        <w:rPr>
          <w:sz w:val="20"/>
        </w:rPr>
      </w:r>
    </w:p>
    <w:p>
      <w:pPr>
        <w:pStyle w:val="0"/>
        <w:ind w:firstLine="540"/>
        <w:jc w:val="both"/>
      </w:pPr>
      <w:r>
        <w:rPr>
          <w:sz w:val="20"/>
        </w:rPr>
        <w:t xml:space="preserve">(в ред. Федерального </w:t>
      </w:r>
      <w:hyperlink w:history="0" r:id="rId276"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закона</w:t>
        </w:r>
      </w:hyperlink>
      <w:r>
        <w:rPr>
          <w:sz w:val="20"/>
        </w:rPr>
        <w:t xml:space="preserve"> от 30.10.2002 N 131-ФЗ)</w:t>
      </w:r>
    </w:p>
    <w:p>
      <w:pPr>
        <w:pStyle w:val="0"/>
      </w:pPr>
      <w:r>
        <w:rPr>
          <w:sz w:val="20"/>
        </w:rPr>
      </w:r>
    </w:p>
    <w:bookmarkStart w:id="244" w:name="P244"/>
    <w:bookmarkEnd w:id="244"/>
    <w:p>
      <w:pPr>
        <w:pStyle w:val="0"/>
        <w:ind w:firstLine="540"/>
        <w:jc w:val="both"/>
      </w:pPr>
      <w:r>
        <w:rPr>
          <w:sz w:val="20"/>
        </w:rPr>
        <w:t xml:space="preserve">1. Операция с денежными средствами или иным имуществом подлежит обязательному контролю, если сумма, на которую она совершается, равна или превышает 1 миллион рублей либо равна сумме в иностранной валюте, эквивалентной 1 миллиону рублей, или превышает ее, а по своему характеру данная операция относится к одному из следующих видов операций:</w:t>
      </w:r>
    </w:p>
    <w:p>
      <w:pPr>
        <w:pStyle w:val="0"/>
        <w:jc w:val="both"/>
      </w:pPr>
      <w:r>
        <w:rPr>
          <w:sz w:val="20"/>
        </w:rPr>
        <w:t xml:space="preserve">(в ред. Федерального </w:t>
      </w:r>
      <w:hyperlink w:history="0" r:id="rId277"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331-ФЗ)</w:t>
      </w:r>
    </w:p>
    <w:bookmarkStart w:id="246" w:name="P246"/>
    <w:bookmarkEnd w:id="246"/>
    <w:p>
      <w:pPr>
        <w:pStyle w:val="0"/>
        <w:spacing w:before="200" w:lineRule="auto"/>
        <w:ind w:firstLine="540"/>
        <w:jc w:val="both"/>
      </w:pPr>
      <w:r>
        <w:rPr>
          <w:sz w:val="20"/>
        </w:rPr>
        <w:t xml:space="preserve">1) операции с денежными средствами в наличной форме:</w:t>
      </w:r>
    </w:p>
    <w:p>
      <w:pPr>
        <w:pStyle w:val="0"/>
        <w:spacing w:before="200" w:lineRule="auto"/>
        <w:ind w:firstLine="540"/>
        <w:jc w:val="both"/>
      </w:pPr>
      <w:r>
        <w:rPr>
          <w:sz w:val="20"/>
        </w:rPr>
        <w:t xml:space="preserve">снятие со счета или зачисление на счет юридического лица денежных средств в наличной форме;</w:t>
      </w:r>
    </w:p>
    <w:p>
      <w:pPr>
        <w:pStyle w:val="0"/>
        <w:jc w:val="both"/>
      </w:pPr>
      <w:r>
        <w:rPr>
          <w:sz w:val="20"/>
        </w:rPr>
        <w:t xml:space="preserve">(в ред. Федерального </w:t>
      </w:r>
      <w:hyperlink w:history="0" r:id="rId278"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p>
      <w:pPr>
        <w:pStyle w:val="0"/>
        <w:spacing w:before="200" w:lineRule="auto"/>
        <w:ind w:firstLine="540"/>
        <w:jc w:val="both"/>
      </w:pPr>
      <w:r>
        <w:rPr>
          <w:sz w:val="20"/>
        </w:rPr>
        <w:t xml:space="preserve">покупка или продажа наличной иностранной валюты физическим лицом;</w:t>
      </w:r>
    </w:p>
    <w:p>
      <w:pPr>
        <w:pStyle w:val="0"/>
        <w:jc w:val="both"/>
      </w:pPr>
      <w:r>
        <w:rPr>
          <w:sz w:val="20"/>
        </w:rPr>
        <w:t xml:space="preserve">(в ред. Федерального </w:t>
      </w:r>
      <w:hyperlink w:history="0" r:id="rId279"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28.07.2004 N 88-ФЗ)</w:t>
      </w:r>
    </w:p>
    <w:bookmarkStart w:id="251" w:name="P251"/>
    <w:bookmarkEnd w:id="251"/>
    <w:p>
      <w:pPr>
        <w:pStyle w:val="0"/>
        <w:spacing w:before="200" w:lineRule="auto"/>
        <w:ind w:firstLine="540"/>
        <w:jc w:val="both"/>
      </w:pPr>
      <w:r>
        <w:rPr>
          <w:sz w:val="20"/>
        </w:rPr>
        <w:t xml:space="preserve">приобретение физическим лицом ценных бумаг за наличный расчет;</w:t>
      </w:r>
    </w:p>
    <w:p>
      <w:pPr>
        <w:pStyle w:val="0"/>
        <w:spacing w:before="200" w:lineRule="auto"/>
        <w:ind w:firstLine="540"/>
        <w:jc w:val="both"/>
      </w:pPr>
      <w:r>
        <w:rPr>
          <w:sz w:val="20"/>
        </w:rPr>
        <w:t xml:space="preserve">абзац утратил силу. - Федеральный </w:t>
      </w:r>
      <w:hyperlink w:history="0" r:id="rId280"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w:t>
        </w:r>
      </w:hyperlink>
      <w:r>
        <w:rPr>
          <w:sz w:val="20"/>
        </w:rPr>
        <w:t xml:space="preserve"> от 21.04.2025 N 88-ФЗ;</w:t>
      </w:r>
    </w:p>
    <w:p>
      <w:pPr>
        <w:pStyle w:val="0"/>
        <w:spacing w:before="200" w:lineRule="auto"/>
        <w:ind w:firstLine="540"/>
        <w:jc w:val="both"/>
      </w:pPr>
      <w:r>
        <w:rPr>
          <w:sz w:val="20"/>
        </w:rPr>
        <w:t xml:space="preserve">абзац утратил силу. - Федеральный </w:t>
      </w:r>
      <w:hyperlink w:history="0" r:id="rId281"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w:t>
        </w:r>
      </w:hyperlink>
      <w:r>
        <w:rPr>
          <w:sz w:val="20"/>
        </w:rPr>
        <w:t xml:space="preserve"> от 13.07.2020 N 208-ФЗ;</w:t>
      </w:r>
    </w:p>
    <w:p>
      <w:pPr>
        <w:pStyle w:val="0"/>
        <w:spacing w:before="200" w:lineRule="auto"/>
        <w:ind w:firstLine="540"/>
        <w:jc w:val="both"/>
      </w:pPr>
      <w:r>
        <w:rPr>
          <w:sz w:val="20"/>
        </w:rPr>
        <w:t xml:space="preserve">абзац утратил силу. - Федеральный </w:t>
      </w:r>
      <w:hyperlink w:history="0" r:id="rId282"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w:t>
        </w:r>
      </w:hyperlink>
      <w:r>
        <w:rPr>
          <w:sz w:val="20"/>
        </w:rPr>
        <w:t xml:space="preserve"> от 21.04.2025 N 88-ФЗ;</w:t>
      </w:r>
    </w:p>
    <w:bookmarkStart w:id="255" w:name="P255"/>
    <w:bookmarkEnd w:id="255"/>
    <w:p>
      <w:pPr>
        <w:pStyle w:val="0"/>
        <w:spacing w:before="200" w:lineRule="auto"/>
        <w:ind w:firstLine="540"/>
        <w:jc w:val="both"/>
      </w:pPr>
      <w:r>
        <w:rPr>
          <w:sz w:val="20"/>
        </w:rPr>
        <w:t xml:space="preserve">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 </w:t>
      </w:r>
      <w:hyperlink w:history="0" r:id="rId283" w:tooltip="Приказ Росфинмониторинга от 10.11.2011 N 361 &quot;Об определении перечня государств (территорий), которые не выполняют рекомендации Группы разработки финансовых мер борьбы с отмыванием денег (ФАТФ)&quot; (Зарегистрировано в Минюсте РФ 13.12.2011 N 22587) {КонсультантПлюс}">
        <w:r>
          <w:rPr>
            <w:sz w:val="20"/>
            <w:color w:val="0000ff"/>
          </w:rPr>
          <w:t xml:space="preserve">Перечень</w:t>
        </w:r>
      </w:hyperlink>
      <w:r>
        <w:rPr>
          <w:sz w:val="20"/>
        </w:rPr>
        <w:t xml:space="preserve"> таких государств (территорий) определяется в </w:t>
      </w:r>
      <w:hyperlink w:history="0" r:id="rId284" w:tooltip="Постановление Правительства РФ от 26.03.2003 N 173 (ред. от 31.12.2010) &quot;О порядке определения и опубликования перечня государств (территорий), которые не выполняют рекомендации Группы разработки финансовых мер борьбы с отмыванием денег (ФАТФ)&quot; {КонсультантПлюс}">
        <w:r>
          <w:rPr>
            <w:sz w:val="20"/>
            <w:color w:val="0000ff"/>
          </w:rPr>
          <w:t xml:space="preserve">порядке</w:t>
        </w:r>
      </w:hyperlink>
      <w:r>
        <w:rPr>
          <w:sz w:val="20"/>
        </w:rPr>
        <w:t xml:space="preserve">,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w:t>
      </w:r>
    </w:p>
    <w:p>
      <w:pPr>
        <w:pStyle w:val="0"/>
        <w:jc w:val="both"/>
      </w:pPr>
      <w:r>
        <w:rPr>
          <w:sz w:val="20"/>
        </w:rPr>
        <w:t xml:space="preserve">(пп. 2 в ред. Федерального </w:t>
      </w:r>
      <w:hyperlink w:history="0" r:id="rId285"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176-ФЗ)</w:t>
      </w:r>
    </w:p>
    <w:bookmarkStart w:id="257" w:name="P257"/>
    <w:bookmarkEnd w:id="257"/>
    <w:p>
      <w:pPr>
        <w:pStyle w:val="0"/>
        <w:spacing w:before="200" w:lineRule="auto"/>
        <w:ind w:firstLine="540"/>
        <w:jc w:val="both"/>
      </w:pPr>
      <w:r>
        <w:rPr>
          <w:sz w:val="20"/>
        </w:rPr>
        <w:t xml:space="preserve">3) операции по банковским счетам (вкладам):</w:t>
      </w:r>
    </w:p>
    <w:p>
      <w:pPr>
        <w:pStyle w:val="0"/>
        <w:spacing w:before="200" w:lineRule="auto"/>
        <w:ind w:firstLine="540"/>
        <w:jc w:val="both"/>
      </w:pPr>
      <w:r>
        <w:rPr>
          <w:sz w:val="20"/>
        </w:rPr>
        <w:t xml:space="preserve">абзац утратил силу с 1 июня 2018 года. - Федеральный </w:t>
      </w:r>
      <w:hyperlink w:history="0" r:id="rId286" w:tooltip="Федеральный закон от 23.04.2018 N 106-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23.04.2018 N 106-ФЗ;</w:t>
      </w:r>
    </w:p>
    <w:p>
      <w:pPr>
        <w:pStyle w:val="0"/>
        <w:spacing w:before="200" w:lineRule="auto"/>
        <w:ind w:firstLine="540"/>
        <w:jc w:val="both"/>
      </w:pPr>
      <w:r>
        <w:rPr>
          <w:sz w:val="20"/>
        </w:rPr>
        <w:t xml:space="preserve">открытие вклада (депозита) в пользу третьих лиц с размещением в него денежных средств в наличной форме;</w:t>
      </w:r>
    </w:p>
    <w:p>
      <w:pPr>
        <w:pStyle w:val="0"/>
        <w:spacing w:before="200" w:lineRule="auto"/>
        <w:ind w:firstLine="540"/>
        <w:jc w:val="both"/>
      </w:pPr>
      <w:r>
        <w:rPr>
          <w:sz w:val="20"/>
        </w:rPr>
        <w:t xml:space="preserve">абзац утратил силу. - Федеральный </w:t>
      </w:r>
      <w:hyperlink w:history="0" r:id="rId287"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w:t>
        </w:r>
      </w:hyperlink>
      <w:r>
        <w:rPr>
          <w:sz w:val="20"/>
        </w:rPr>
        <w:t xml:space="preserve"> от 13.07.2020 N 208-ФЗ;</w:t>
      </w:r>
    </w:p>
    <w:p>
      <w:pPr>
        <w:pStyle w:val="0"/>
        <w:spacing w:before="200" w:lineRule="auto"/>
        <w:ind w:firstLine="540"/>
        <w:jc w:val="both"/>
      </w:pPr>
      <w:r>
        <w:rPr>
          <w:sz w:val="20"/>
        </w:rPr>
        <w:t xml:space="preserve">зачисление денежных средств на счет (вклад) или списание денежных средств со счета (вклада) юридического лица или иностранной структуры без образования юридического лица, период деятельности которых не превышает трех месяцев со дня их регистрации (инкорпорации), либо зачисление денежных средств на счет (вклад) или списание денежных средств со счета (вклада) юридического лица или иностранной структуры без образования юридического лица в случае, если операции по указанному счету (вкладу) не производились с момента его открытия;</w:t>
      </w:r>
    </w:p>
    <w:p>
      <w:pPr>
        <w:pStyle w:val="0"/>
        <w:jc w:val="both"/>
      </w:pPr>
      <w:r>
        <w:rPr>
          <w:sz w:val="20"/>
        </w:rPr>
        <w:t xml:space="preserve">(в ред. Федерального </w:t>
      </w:r>
      <w:hyperlink w:history="0" r:id="rId288"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p>
      <w:pPr>
        <w:pStyle w:val="0"/>
        <w:spacing w:before="200" w:lineRule="auto"/>
        <w:ind w:firstLine="540"/>
        <w:jc w:val="both"/>
      </w:pPr>
      <w:r>
        <w:rPr>
          <w:sz w:val="20"/>
        </w:rPr>
        <w:t xml:space="preserve">зачисление денежных средств на счет или списание денежных средств со счета юридического лица или индивидуального предпринимателя, осуществляющих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w:t>
      </w:r>
    </w:p>
    <w:p>
      <w:pPr>
        <w:pStyle w:val="0"/>
        <w:jc w:val="both"/>
      </w:pPr>
      <w:r>
        <w:rPr>
          <w:sz w:val="20"/>
        </w:rPr>
        <w:t xml:space="preserve">(абзац введен Федеральным </w:t>
      </w:r>
      <w:hyperlink w:history="0" r:id="rId289"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21.04.2025 N 88-ФЗ)</w:t>
      </w:r>
    </w:p>
    <w:p>
      <w:pPr>
        <w:pStyle w:val="0"/>
        <w:spacing w:before="200" w:lineRule="auto"/>
        <w:ind w:firstLine="540"/>
        <w:jc w:val="both"/>
      </w:pPr>
      <w:r>
        <w:rPr>
          <w:sz w:val="20"/>
        </w:rPr>
        <w:t xml:space="preserve">4) иные операции с движимым имуществом:</w:t>
      </w:r>
    </w:p>
    <w:p>
      <w:pPr>
        <w:pStyle w:val="0"/>
        <w:jc w:val="both"/>
      </w:pPr>
      <w:r>
        <w:rPr>
          <w:sz w:val="20"/>
        </w:rPr>
        <w:t xml:space="preserve">(в ред. Федерального </w:t>
      </w:r>
      <w:hyperlink w:history="0" r:id="rId290"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bookmarkStart w:id="267" w:name="P267"/>
    <w:bookmarkEnd w:id="267"/>
    <w:p>
      <w:pPr>
        <w:pStyle w:val="0"/>
        <w:spacing w:before="200" w:lineRule="auto"/>
        <w:ind w:firstLine="540"/>
        <w:jc w:val="both"/>
      </w:pPr>
      <w:r>
        <w:rPr>
          <w:sz w:val="20"/>
        </w:rPr>
        <w:t xml:space="preserve">помещение драгоценных металлов, драгоценных камней, ювелирных и других изделий из драгоценных металлов и (или) драгоценных камней, лома таких изделий или иных ценностей в ломбард;</w:t>
      </w:r>
    </w:p>
    <w:p>
      <w:pPr>
        <w:pStyle w:val="0"/>
        <w:jc w:val="both"/>
      </w:pPr>
      <w:r>
        <w:rPr>
          <w:sz w:val="20"/>
        </w:rPr>
        <w:t xml:space="preserve">(в ред. Федеральных законов от 19.07.2007 </w:t>
      </w:r>
      <w:hyperlink w:history="0" r:id="rId291" w:tooltip="Федеральный закон от 19.07.2007 N 197-ФЗ (ред. от 21.12.2013) &quot;О внесении изменений в отдельные законодательные акты Российской Федерации в связи с принятием Федерального закона &quot;О ломбардах&quot; {КонсультантПлюс}">
        <w:r>
          <w:rPr>
            <w:sz w:val="20"/>
            <w:color w:val="0000ff"/>
          </w:rPr>
          <w:t xml:space="preserve">N 197-ФЗ</w:t>
        </w:r>
      </w:hyperlink>
      <w:r>
        <w:rPr>
          <w:sz w:val="20"/>
        </w:rPr>
        <w:t xml:space="preserve">, от 29.12.2022 </w:t>
      </w:r>
      <w:hyperlink w:history="0" r:id="rId292"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N 607-ФЗ</w:t>
        </w:r>
      </w:hyperlink>
      <w:r>
        <w:rPr>
          <w:sz w:val="20"/>
        </w:rPr>
        <w:t xml:space="preserve">)</w:t>
      </w:r>
    </w:p>
    <w:bookmarkStart w:id="269" w:name="P269"/>
    <w:bookmarkEnd w:id="269"/>
    <w:p>
      <w:pPr>
        <w:pStyle w:val="0"/>
        <w:spacing w:before="200" w:lineRule="auto"/>
        <w:ind w:firstLine="540"/>
        <w:jc w:val="both"/>
      </w:pPr>
      <w:r>
        <w:rPr>
          <w:sz w:val="20"/>
        </w:rPr>
        <w:t xml:space="preserve">выплата физическому или юридическому лицу страхового возмещения или получение от физического или юридического лица страховой премии по видам страхования, указанным в </w:t>
      </w:r>
      <w:hyperlink w:history="0" r:id="rId293" w:tooltip="Закон РФ от 27.11.1992 N 4015-1 (ред. от 09.04.2026) &quot;Об организации страхового дела в Российской Федерации&quot; {КонсультантПлюс}">
        <w:r>
          <w:rPr>
            <w:sz w:val="20"/>
            <w:color w:val="0000ff"/>
          </w:rPr>
          <w:t xml:space="preserve">подпунктах 1</w:t>
        </w:r>
      </w:hyperlink>
      <w:r>
        <w:rPr>
          <w:sz w:val="20"/>
        </w:rPr>
        <w:t xml:space="preserve"> - </w:t>
      </w:r>
      <w:hyperlink w:history="0" r:id="rId294" w:tooltip="Закон РФ от 27.11.1992 N 4015-1 (ред. от 09.04.2026) &quot;Об организации страхового дела в Российской Федерации&quot; {КонсультантПлюс}">
        <w:r>
          <w:rPr>
            <w:sz w:val="20"/>
            <w:color w:val="0000ff"/>
          </w:rPr>
          <w:t xml:space="preserve">3 пункта 1 статьи 32.9</w:t>
        </w:r>
      </w:hyperlink>
      <w:r>
        <w:rPr>
          <w:sz w:val="20"/>
        </w:rPr>
        <w:t xml:space="preserve"> Закона Российской Федерации от 27 ноября 1992 года N 4015-1 "Об организации страхового дела в Российской Федерации";</w:t>
      </w:r>
    </w:p>
    <w:p>
      <w:pPr>
        <w:pStyle w:val="0"/>
        <w:jc w:val="both"/>
      </w:pPr>
      <w:r>
        <w:rPr>
          <w:sz w:val="20"/>
        </w:rPr>
        <w:t xml:space="preserve">(в ред. Федерального </w:t>
      </w:r>
      <w:hyperlink w:history="0" r:id="rId295"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bookmarkStart w:id="271" w:name="P271"/>
    <w:bookmarkEnd w:id="271"/>
    <w:p>
      <w:pPr>
        <w:pStyle w:val="0"/>
        <w:spacing w:before="200" w:lineRule="auto"/>
        <w:ind w:firstLine="540"/>
        <w:jc w:val="both"/>
      </w:pPr>
      <w:r>
        <w:rPr>
          <w:sz w:val="20"/>
        </w:rPr>
        <w:t xml:space="preserve">предоставление имущества по договору финансовой аренды (лизинга);</w:t>
      </w:r>
    </w:p>
    <w:p>
      <w:pPr>
        <w:pStyle w:val="0"/>
        <w:jc w:val="both"/>
      </w:pPr>
      <w:r>
        <w:rPr>
          <w:sz w:val="20"/>
        </w:rPr>
        <w:t xml:space="preserve">(в ред. Федерального </w:t>
      </w:r>
      <w:hyperlink w:history="0" r:id="rId296"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p>
      <w:pPr>
        <w:pStyle w:val="0"/>
        <w:spacing w:before="200" w:lineRule="auto"/>
        <w:ind w:firstLine="540"/>
        <w:jc w:val="both"/>
      </w:pPr>
      <w:r>
        <w:rPr>
          <w:sz w:val="20"/>
        </w:rPr>
        <w:t xml:space="preserve">абзац утратил силу. - Федеральный </w:t>
      </w:r>
      <w:hyperlink w:history="0" r:id="rId297"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w:t>
        </w:r>
      </w:hyperlink>
      <w:r>
        <w:rPr>
          <w:sz w:val="20"/>
        </w:rPr>
        <w:t xml:space="preserve"> от 13.07.2020 N 208-ФЗ;</w:t>
      </w:r>
    </w:p>
    <w:bookmarkStart w:id="274" w:name="P274"/>
    <w:bookmarkEnd w:id="274"/>
    <w:p>
      <w:pPr>
        <w:pStyle w:val="0"/>
        <w:spacing w:before="200" w:lineRule="auto"/>
        <w:ind w:firstLine="540"/>
        <w:jc w:val="both"/>
      </w:pPr>
      <w:r>
        <w:rPr>
          <w:sz w:val="20"/>
        </w:rPr>
        <w:t xml:space="preserve">купля-продажа</w:t>
      </w:r>
      <w:r>
        <w:rPr>
          <w:sz w:val="20"/>
        </w:rPr>
        <w:t xml:space="preserve"> драгоценных металлов и драгоценных камней, ювелирных и других изделий из драгоценных металлов и (или) драгоценных камней, лома таких изделий;</w:t>
      </w:r>
    </w:p>
    <w:p>
      <w:pPr>
        <w:pStyle w:val="0"/>
        <w:jc w:val="both"/>
      </w:pPr>
      <w:r>
        <w:rPr>
          <w:sz w:val="20"/>
        </w:rPr>
        <w:t xml:space="preserve">(в ред. Федерального </w:t>
      </w:r>
      <w:hyperlink w:history="0" r:id="rId298"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bookmarkStart w:id="276" w:name="P276"/>
    <w:bookmarkEnd w:id="276"/>
    <w:p>
      <w:pPr>
        <w:pStyle w:val="0"/>
        <w:spacing w:before="200" w:lineRule="auto"/>
        <w:ind w:firstLine="540"/>
        <w:jc w:val="both"/>
      </w:pPr>
      <w:r>
        <w:rPr>
          <w:sz w:val="20"/>
        </w:rPr>
        <w:t xml:space="preserve">получение денежных средств, которые служат условием участия физического лица в азартной игре;</w:t>
      </w:r>
    </w:p>
    <w:p>
      <w:pPr>
        <w:pStyle w:val="0"/>
        <w:jc w:val="both"/>
      </w:pPr>
      <w:r>
        <w:rPr>
          <w:sz w:val="20"/>
        </w:rPr>
        <w:t xml:space="preserve">(в ред. Федерального </w:t>
      </w:r>
      <w:hyperlink w:history="0" r:id="rId299"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bookmarkStart w:id="278" w:name="P278"/>
    <w:bookmarkEnd w:id="278"/>
    <w:p>
      <w:pPr>
        <w:pStyle w:val="0"/>
        <w:spacing w:before="200" w:lineRule="auto"/>
        <w:ind w:firstLine="540"/>
        <w:jc w:val="both"/>
      </w:pPr>
      <w:r>
        <w:rPr>
          <w:sz w:val="20"/>
        </w:rPr>
        <w:t xml:space="preserve">передача или выплата физическому лицу выигрыша при наступлении результата азартной игры;</w:t>
      </w:r>
    </w:p>
    <w:p>
      <w:pPr>
        <w:pStyle w:val="0"/>
        <w:jc w:val="both"/>
      </w:pPr>
      <w:r>
        <w:rPr>
          <w:sz w:val="20"/>
        </w:rPr>
        <w:t xml:space="preserve">(абзац введен Федеральным </w:t>
      </w:r>
      <w:hyperlink w:history="0" r:id="rId300"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законом</w:t>
        </w:r>
      </w:hyperlink>
      <w:r>
        <w:rPr>
          <w:sz w:val="20"/>
        </w:rPr>
        <w:t xml:space="preserve"> от 13.07.2020 N 208-ФЗ)</w:t>
      </w:r>
    </w:p>
    <w:bookmarkStart w:id="280" w:name="P280"/>
    <w:bookmarkEnd w:id="280"/>
    <w:p>
      <w:pPr>
        <w:pStyle w:val="0"/>
        <w:spacing w:before="200" w:lineRule="auto"/>
        <w:ind w:firstLine="540"/>
        <w:jc w:val="both"/>
      </w:pPr>
      <w:r>
        <w:rPr>
          <w:sz w:val="20"/>
        </w:rPr>
        <w:t xml:space="preserve">выплата, передача или предоставление физическому лицу выигрыша от участия в лотерее;</w:t>
      </w:r>
    </w:p>
    <w:p>
      <w:pPr>
        <w:pStyle w:val="0"/>
        <w:jc w:val="both"/>
      </w:pPr>
      <w:r>
        <w:rPr>
          <w:sz w:val="20"/>
        </w:rPr>
        <w:t xml:space="preserve">(абзац введен Федеральным </w:t>
      </w:r>
      <w:hyperlink w:history="0" r:id="rId301"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законом</w:t>
        </w:r>
      </w:hyperlink>
      <w:r>
        <w:rPr>
          <w:sz w:val="20"/>
        </w:rPr>
        <w:t xml:space="preserve"> от 13.07.2020 N 208-ФЗ)</w:t>
      </w:r>
    </w:p>
    <w:bookmarkStart w:id="282" w:name="P282"/>
    <w:bookmarkEnd w:id="282"/>
    <w:p>
      <w:pPr>
        <w:pStyle w:val="0"/>
        <w:spacing w:before="200" w:lineRule="auto"/>
        <w:ind w:firstLine="540"/>
        <w:jc w:val="both"/>
      </w:pPr>
      <w:r>
        <w:rPr>
          <w:sz w:val="20"/>
        </w:rPr>
        <w:t xml:space="preserve">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w:t>
      </w:r>
    </w:p>
    <w:p>
      <w:pPr>
        <w:pStyle w:val="0"/>
        <w:jc w:val="both"/>
      </w:pPr>
      <w:r>
        <w:rPr>
          <w:sz w:val="20"/>
        </w:rPr>
        <w:t xml:space="preserve">(абзац введен Федеральным </w:t>
      </w:r>
      <w:hyperlink w:history="0" r:id="rId302"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28.07.2004 N 88-ФЗ; в ред. Федерального </w:t>
      </w:r>
      <w:hyperlink w:history="0" r:id="rId303"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284" w:name="P284"/>
    <w:bookmarkEnd w:id="284"/>
    <w:p>
      <w:pPr>
        <w:pStyle w:val="0"/>
        <w:spacing w:before="200" w:lineRule="auto"/>
        <w:ind w:firstLine="540"/>
        <w:jc w:val="both"/>
      </w:pPr>
      <w:r>
        <w:rPr>
          <w:sz w:val="20"/>
        </w:rPr>
        <w:t xml:space="preserve">5) операции с цифровыми финансовыми активами;</w:t>
      </w:r>
    </w:p>
    <w:p>
      <w:pPr>
        <w:pStyle w:val="0"/>
        <w:jc w:val="both"/>
      </w:pPr>
      <w:r>
        <w:rPr>
          <w:sz w:val="20"/>
        </w:rPr>
        <w:t xml:space="preserve">(пп. 5 введен Федеральным </w:t>
      </w:r>
      <w:hyperlink w:history="0" r:id="rId304"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bookmarkStart w:id="286" w:name="P286"/>
    <w:bookmarkEnd w:id="286"/>
    <w:p>
      <w:pPr>
        <w:pStyle w:val="0"/>
        <w:spacing w:before="200" w:lineRule="auto"/>
        <w:ind w:firstLine="540"/>
        <w:jc w:val="both"/>
      </w:pPr>
      <w:r>
        <w:rPr>
          <w:sz w:val="20"/>
        </w:rPr>
        <w:t xml:space="preserve">6) операция с наличными и (или) безналичными денежными средствами по покупке физическим лицом у кредитной организации и (или) продаже физическим лицом кредитной организации инвестиционных драгоценных металлов, монет из драгоценных металлов и обработанных природных алмазов;</w:t>
      </w:r>
    </w:p>
    <w:p>
      <w:pPr>
        <w:pStyle w:val="0"/>
        <w:jc w:val="both"/>
      </w:pPr>
      <w:r>
        <w:rPr>
          <w:sz w:val="20"/>
        </w:rPr>
        <w:t xml:space="preserve">(пп. 6 введен Федеральным </w:t>
      </w:r>
      <w:hyperlink w:history="0" r:id="rId305"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21.04.2025 N 88-ФЗ)</w:t>
      </w:r>
    </w:p>
    <w:bookmarkStart w:id="288" w:name="P288"/>
    <w:bookmarkEnd w:id="288"/>
    <w:p>
      <w:pPr>
        <w:pStyle w:val="0"/>
        <w:spacing w:before="200" w:lineRule="auto"/>
        <w:ind w:firstLine="540"/>
        <w:jc w:val="both"/>
      </w:pPr>
      <w:r>
        <w:rPr>
          <w:sz w:val="20"/>
        </w:rPr>
        <w:t xml:space="preserve">7) операция с наличными и (или) безналичными денежными средствами по покупке индивидуальным предпринимателем или юридическим лицом у кредитной организации и (или) продаже индивидуальным предпринимателем или юридическим лицом кредитной организации драгоценных металлов в слитках, монет из драгоценных металлов и обработанных природных алмазов.</w:t>
      </w:r>
    </w:p>
    <w:p>
      <w:pPr>
        <w:pStyle w:val="0"/>
        <w:jc w:val="both"/>
      </w:pPr>
      <w:r>
        <w:rPr>
          <w:sz w:val="20"/>
        </w:rPr>
        <w:t xml:space="preserve">(пп. 7 введен Федеральным </w:t>
      </w:r>
      <w:hyperlink w:history="0" r:id="rId306"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21.04.2025 N 88-ФЗ)</w:t>
      </w:r>
    </w:p>
    <w:bookmarkStart w:id="290" w:name="P290"/>
    <w:bookmarkEnd w:id="290"/>
    <w:p>
      <w:pPr>
        <w:pStyle w:val="0"/>
        <w:spacing w:before="200" w:lineRule="auto"/>
        <w:ind w:firstLine="540"/>
        <w:jc w:val="both"/>
      </w:pPr>
      <w:r>
        <w:rPr>
          <w:sz w:val="20"/>
        </w:rPr>
        <w:t xml:space="preserve">1.1. </w:t>
      </w:r>
      <w:r>
        <w:rPr>
          <w:sz w:val="20"/>
        </w:rPr>
        <w:t xml:space="preserve">Операция</w:t>
      </w:r>
      <w:r>
        <w:rPr>
          <w:sz w:val="20"/>
        </w:rPr>
        <w:t xml:space="preserve"> с наличными и (или) безналичными денежными средствами, осуществляемая по </w:t>
      </w:r>
      <w:hyperlink w:history="0" r:id="rId307" w:tooltip="Информационное письмо Росфинмониторинга от 24.08.2022 N 66 &quot;О представлении организациями и индивидуальными предпринимателями, оказывающими посреднические услуги при осуществлении сделок купли-продажи недвижимого имущества, сведений об операции, подлежащей обязательному контролю в соответствии с пунктом 1.1 статьи 6 Федерального закона N 115-ФЗ&quot; {КонсультантПлюс}">
        <w:r>
          <w:rPr>
            <w:sz w:val="20"/>
            <w:color w:val="0000ff"/>
          </w:rPr>
          <w:t xml:space="preserve">сделке</w:t>
        </w:r>
      </w:hyperlink>
      <w:r>
        <w:rPr>
          <w:sz w:val="20"/>
        </w:rPr>
        <w:t xml:space="preserve"> с недвижимым имуществом, подлежит обязательному контролю, если сумма, на которую она совершается, превышает определенный уполномоченным органом </w:t>
      </w:r>
      <w:hyperlink w:history="0" r:id="rId308" w:tooltip="Приказ Росфинмониторинга от 26.01.2026 N 13 &quot;Об определении размера суммы операции с наличными и (или) безналичными денежными средствами, осуществляемой по сделке с недвижимым имуществом, при превышении которого такая операция подлежит обязательному контролю, и установлении срока начала представления сведений о такой операции&quot; (Зарегистрировано в Минюсте России 26.02.2026 N 85474) {КонсультантПлюс}">
        <w:r>
          <w:rPr>
            <w:sz w:val="20"/>
            <w:color w:val="0000ff"/>
          </w:rPr>
          <w:t xml:space="preserve">размер</w:t>
        </w:r>
      </w:hyperlink>
      <w:r>
        <w:rPr>
          <w:sz w:val="20"/>
        </w:rPr>
        <w:t xml:space="preserve">, который не может быть меньше 5 миллионов рублей. При определении размера суммы операции с наличными и (или) безналичными денежными средствами, осуществляемой по сделке с недвижимым имуществом, при превышении которого такая операция подлежит обязательному контролю, уполномоченный орган вправе установить данный размер дифференцированно в зависимости от вида организации, осуществляющей операции с денежными средствами или иным имуществом, представляющей сведения о такой операции.</w:t>
      </w:r>
    </w:p>
    <w:p>
      <w:pPr>
        <w:pStyle w:val="0"/>
        <w:spacing w:before="200" w:lineRule="auto"/>
        <w:ind w:firstLine="540"/>
        <w:jc w:val="both"/>
      </w:pPr>
      <w:r>
        <w:rPr>
          <w:sz w:val="20"/>
        </w:rPr>
        <w:t xml:space="preserve">Нормативный правовой акт уполномоченного органа, определяющий размер суммы операции с наличными и (или) безналичными денежными средствами, осуществляемой по сделке с недвижимым имуществом, при превышении которого такая операция подлежит обязательному контролю, также должен устанавливать </w:t>
      </w:r>
      <w:r>
        <w:rPr>
          <w:sz w:val="20"/>
        </w:rPr>
        <w:t xml:space="preserve">срок</w:t>
      </w:r>
      <w:r>
        <w:rPr>
          <w:sz w:val="20"/>
        </w:rPr>
        <w:t xml:space="preserve"> начала представления организациями, осуществляющими операции с денежными средствами или иным имуществом, в уполномоченный орган сведений о такой операции. Данный срок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подлежит согласованию уполномоченным органом с Центральным банком Российской Федерации.</w:t>
      </w:r>
    </w:p>
    <w:p>
      <w:pPr>
        <w:pStyle w:val="0"/>
        <w:jc w:val="both"/>
      </w:pPr>
      <w:r>
        <w:rPr>
          <w:sz w:val="20"/>
        </w:rPr>
        <w:t xml:space="preserve">(п. 1.1 в ред. Федерального </w:t>
      </w:r>
      <w:hyperlink w:history="0" r:id="rId309" w:tooltip="Федеральный закон от 29.12.2025 N 522-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29.12.2025 N 522-ФЗ)</w:t>
      </w:r>
    </w:p>
    <w:bookmarkStart w:id="293" w:name="P293"/>
    <w:bookmarkEnd w:id="293"/>
    <w:p>
      <w:pPr>
        <w:pStyle w:val="0"/>
        <w:spacing w:before="200" w:lineRule="auto"/>
        <w:ind w:firstLine="540"/>
        <w:jc w:val="both"/>
      </w:pPr>
      <w:r>
        <w:rPr>
          <w:sz w:val="20"/>
        </w:rPr>
        <w:t xml:space="preserve">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общего образования, товариществом собственников недвижимости, в том числе товариществом собственников жилья, садоводческим и огородническим некоммерческим товариществом, объединением работодателей, зарегистрированной в установленном законом порядке торгово-промышленной палатой.</w:t>
      </w:r>
    </w:p>
    <w:p>
      <w:pPr>
        <w:pStyle w:val="0"/>
        <w:spacing w:before="200" w:lineRule="auto"/>
        <w:ind w:firstLine="540"/>
        <w:jc w:val="both"/>
      </w:pPr>
      <w:r>
        <w:rPr>
          <w:sz w:val="20"/>
        </w:rPr>
        <w:t xml:space="preserve">Не подлежат обязательному контролю в соответствии с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абзацем первым</w:t>
        </w:r>
      </w:hyperlink>
      <w:r>
        <w:rPr>
          <w:sz w:val="20"/>
        </w:rPr>
        <w:t xml:space="preserve"> настоящего пункта операции, связанные с уплатой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 оплатой жилого помещения и коммунальных услуг, получением денежных средств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 уплатой комиссионного вознаграждения, взимаемого при совершении операций (сделок) организациями, осуществляющими операции с денежными средствами или иным имуществом, а также с начислением процентов по вкладам (депозитам) и иным финансовым инструментам.</w:t>
      </w:r>
    </w:p>
    <w:p>
      <w:pPr>
        <w:pStyle w:val="0"/>
        <w:jc w:val="both"/>
      </w:pPr>
      <w:r>
        <w:rPr>
          <w:sz w:val="20"/>
        </w:rPr>
        <w:t xml:space="preserve">(абзац введен Федеральным </w:t>
      </w:r>
      <w:hyperlink w:history="0" r:id="rId310" w:tooltip="Федеральный закон от 14.07.2022 N 279-ФЗ (ред. от 28.11.2025) &quot;О внесении изменений в отдельные законодательные акты Российской Федерации и о приостановлении действия отдельных положений Федерального закона &quot;О порядке формирования и использования целевого капитала некоммерческих организаций&quot; {КонсультантПлюс}">
        <w:r>
          <w:rPr>
            <w:sz w:val="20"/>
            <w:color w:val="0000ff"/>
          </w:rPr>
          <w:t xml:space="preserve">законом</w:t>
        </w:r>
      </w:hyperlink>
      <w:r>
        <w:rPr>
          <w:sz w:val="20"/>
        </w:rPr>
        <w:t xml:space="preserve"> от 14.07.2022 N 279-ФЗ; в ред. Федеральных законов от 28.12.2022 </w:t>
      </w:r>
      <w:hyperlink w:history="0" r:id="rId31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21.04.2025 </w:t>
      </w:r>
      <w:hyperlink w:history="0" r:id="rId312" w:tooltip="Федеральный закон от 21.04.2025 N 81-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81-ФЗ</w:t>
        </w:r>
      </w:hyperlink>
      <w:r>
        <w:rPr>
          <w:sz w:val="20"/>
        </w:rPr>
        <w:t xml:space="preserve">)</w:t>
      </w:r>
    </w:p>
    <w:p>
      <w:pPr>
        <w:pStyle w:val="0"/>
        <w:jc w:val="both"/>
      </w:pPr>
      <w:r>
        <w:rPr>
          <w:sz w:val="20"/>
        </w:rPr>
        <w:t xml:space="preserve">(п. 1.2 в ред. Федерального </w:t>
      </w:r>
      <w:hyperlink w:history="0" r:id="rId313" w:tooltip="Федеральный закон от 28.06.2021 N 230-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и статью 3.1 Федерального закона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закона</w:t>
        </w:r>
      </w:hyperlink>
      <w:r>
        <w:rPr>
          <w:sz w:val="20"/>
        </w:rPr>
        <w:t xml:space="preserve"> от 28.06.2021 N 230-ФЗ)</w:t>
      </w:r>
    </w:p>
    <w:bookmarkStart w:id="297" w:name="P297"/>
    <w:bookmarkEnd w:id="297"/>
    <w:p>
      <w:pPr>
        <w:pStyle w:val="0"/>
        <w:spacing w:before="200" w:lineRule="auto"/>
        <w:ind w:firstLine="540"/>
        <w:jc w:val="both"/>
      </w:pPr>
      <w:r>
        <w:rPr>
          <w:sz w:val="20"/>
        </w:rPr>
        <w:t xml:space="preserve">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w:t>
      </w:r>
      <w:hyperlink w:history="0" r:id="rId31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статье 1</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 в Федеральном </w:t>
      </w:r>
      <w:hyperlink w:history="0" r:id="rId315"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w:t>
      </w:r>
    </w:p>
    <w:p>
      <w:pPr>
        <w:pStyle w:val="0"/>
        <w:jc w:val="both"/>
      </w:pPr>
      <w:r>
        <w:rPr>
          <w:sz w:val="20"/>
        </w:rPr>
        <w:t xml:space="preserve">(в ред. Федерального </w:t>
      </w:r>
      <w:hyperlink w:history="0" r:id="rId316"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bookmarkStart w:id="299" w:name="P299"/>
    <w:bookmarkEnd w:id="299"/>
    <w:p>
      <w:pPr>
        <w:pStyle w:val="0"/>
        <w:spacing w:before="200" w:lineRule="auto"/>
        <w:ind w:firstLine="540"/>
        <w:jc w:val="both"/>
      </w:pPr>
      <w:r>
        <w:rPr>
          <w:sz w:val="20"/>
        </w:rPr>
        <w:t xml:space="preserve">Кредитные организации и некредитные финансовые организации,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в </w:t>
      </w:r>
      <w:hyperlink w:history="0" w:anchor="P297" w:tooltip="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статье 1 Федерального закона от 21 июля 2014 года N 213-ФЗ &quot;Об открытии банковских счетов и аккредитивов, о закл...">
        <w:r>
          <w:rPr>
            <w:sz w:val="20"/>
            <w:color w:val="0000ff"/>
          </w:rPr>
          <w:t xml:space="preserve">абзаце первом</w:t>
        </w:r>
      </w:hyperlink>
      <w:r>
        <w:rPr>
          <w:sz w:val="20"/>
        </w:rPr>
        <w:t xml:space="preserve"> настоящего пункта, в </w:t>
      </w:r>
      <w:hyperlink w:history="0" r:id="rId317" w:tooltip="Положение Банка России от 17.10.2018 N 655-П (ред. от 05.04.2024) &quot;О порядке уведомления кредитными организациями и некредитными финансовыми организациями уполномоченного органа в соответствии с пунктами 1.3 и 1.4 статьи 6 Федерального закона &quot;О противодействии легализации (отмыванию) доходов, полученных преступным путем, и финансированию терроризма&quot; (Зарегистрировано в Минюсте России 05.03.2019 N 53962) {КонсультантПлюс}">
        <w:r>
          <w:rPr>
            <w:sz w:val="20"/>
            <w:color w:val="0000ff"/>
          </w:rPr>
          <w:t xml:space="preserve">порядке</w:t>
        </w:r>
      </w:hyperlink>
      <w:r>
        <w:rPr>
          <w:sz w:val="20"/>
        </w:rPr>
        <w:t xml:space="preserve">, установленном Банком России по согласованию с уполномоченным органом.</w:t>
      </w:r>
    </w:p>
    <w:p>
      <w:pPr>
        <w:pStyle w:val="0"/>
        <w:jc w:val="both"/>
      </w:pPr>
      <w:r>
        <w:rPr>
          <w:sz w:val="20"/>
        </w:rPr>
        <w:t xml:space="preserve">(в ред. Федеральных законов от 29.12.2014 </w:t>
      </w:r>
      <w:hyperlink w:history="0" r:id="rId318"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rPr>
        <w:t xml:space="preserve">, от 29.07.2017 </w:t>
      </w:r>
      <w:hyperlink w:history="0" r:id="rId319"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w:t>
      </w:r>
    </w:p>
    <w:p>
      <w:pPr>
        <w:pStyle w:val="0"/>
        <w:spacing w:before="200" w:lineRule="auto"/>
        <w:ind w:firstLine="540"/>
        <w:jc w:val="both"/>
      </w:pPr>
      <w:r>
        <w:rPr>
          <w:sz w:val="20"/>
        </w:rPr>
        <w:t xml:space="preserve">Уполномоченный </w:t>
      </w:r>
      <w:hyperlink w:history="0" r:id="rId320" w:tooltip="Приказ Росфинмониторинга от 23.05.2019 N 135 &quot;О перечне должностных лиц Федеральной службы по финансовому мониторингу, уполномоченных подписывать запросы в хозяйственные общества и федеральные унитарные предприятия, имеющие стратегическое значение для оборонно-промышленного комплекса и безопасности Российской Федерации, хозяйственные общества, находящиеся под их прямым или косвенным контролем, публично-правовые компании с целью получения информации о совершаемых указанными обществами, федеральными унитарным {КонсультантПлюс}">
        <w:r>
          <w:rPr>
            <w:sz w:val="20"/>
            <w:color w:val="0000ff"/>
          </w:rPr>
          <w:t xml:space="preserve">орган</w:t>
        </w:r>
      </w:hyperlink>
      <w:r>
        <w:rPr>
          <w:sz w:val="20"/>
        </w:rPr>
        <w:t xml:space="preserve"> вправе запрашивать и получать в </w:t>
      </w:r>
      <w:hyperlink w:history="0" r:id="rId321" w:tooltip="Постановление Правительства РФ от 29.12.2018 N 1742 &quot;Об утверждении Правил направления Федеральной службой по финансовому мониторингу запросов в хозяйственные общества и федеральные унитарные предприятия, имеющие стратегическое значение для оборонно-промышленного комплекса и безопасности Российской Федерации, хозяйственные общества, находящиеся под их прямым или косвенным контролем, публично-правовые компании с целью получения информации о совершаемых указанными обществами, федеральными унитарными предприят {КонсультантПлюс}">
        <w:r>
          <w:rPr>
            <w:sz w:val="20"/>
            <w:color w:val="0000ff"/>
          </w:rPr>
          <w:t xml:space="preserve">порядке</w:t>
        </w:r>
      </w:hyperlink>
      <w:r>
        <w:rPr>
          <w:sz w:val="20"/>
        </w:rPr>
        <w:t xml:space="preserve">, установленном Правительством Российской Федерации, от обществ, федеральных унитарных предприятий, указанных в </w:t>
      </w:r>
      <w:hyperlink w:history="0" w:anchor="P297" w:tooltip="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статье 1 Федерального закона от 21 июля 2014 года N 213-ФЗ &quot;Об открытии банковских счетов и аккредитивов, о закл...">
        <w:r>
          <w:rPr>
            <w:sz w:val="20"/>
            <w:color w:val="0000ff"/>
          </w:rPr>
          <w:t xml:space="preserve">абзаце первом</w:t>
        </w:r>
      </w:hyperlink>
      <w:r>
        <w:rPr>
          <w:sz w:val="20"/>
        </w:rPr>
        <w:t xml:space="preserve"> настоящего пункта, и публично-правовых компаний информацию о совершаемых указанными обществами, федеральными унитарными предприятиями и публично-правовыми компаниями операциях (сделках) с денежными средствами или иным имуществом, об их характере и целях.</w:t>
      </w:r>
    </w:p>
    <w:p>
      <w:pPr>
        <w:pStyle w:val="0"/>
        <w:jc w:val="both"/>
      </w:pPr>
      <w:r>
        <w:rPr>
          <w:sz w:val="20"/>
        </w:rPr>
        <w:t xml:space="preserve">(в ред. Федерального </w:t>
      </w:r>
      <w:hyperlink w:history="0" r:id="rId322"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p>
      <w:pPr>
        <w:pStyle w:val="0"/>
        <w:jc w:val="both"/>
      </w:pPr>
      <w:r>
        <w:rPr>
          <w:sz w:val="20"/>
        </w:rPr>
        <w:t xml:space="preserve">(п. 1.3 введен Федеральным </w:t>
      </w:r>
      <w:hyperlink w:history="0" r:id="rId32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213-ФЗ)</w:t>
      </w:r>
    </w:p>
    <w:bookmarkStart w:id="304" w:name="P304"/>
    <w:bookmarkEnd w:id="304"/>
    <w:p>
      <w:pPr>
        <w:pStyle w:val="0"/>
        <w:spacing w:before="200" w:lineRule="auto"/>
        <w:ind w:firstLine="540"/>
        <w:jc w:val="both"/>
      </w:pPr>
      <w:r>
        <w:rPr>
          <w:sz w:val="20"/>
        </w:rPr>
        <w:t xml:space="preserve">1.3-1. Получение физическим или юридическим лицом (за исключением кредитной организации), иностранной структурой без образования юридического лица перевода денежных средств подлежит обязательному контролю, если эти денежные средства поступают от плательщика и (или) обслуживающего плательщика банка с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перечень которых утверждается уполномоченным органом.</w:t>
      </w:r>
    </w:p>
    <w:p>
      <w:pPr>
        <w:pStyle w:val="0"/>
        <w:spacing w:before="200" w:lineRule="auto"/>
        <w:ind w:firstLine="540"/>
        <w:jc w:val="both"/>
      </w:pPr>
      <w:r>
        <w:rPr>
          <w:sz w:val="20"/>
        </w:rPr>
        <w:t xml:space="preserve">Указанный в </w:t>
      </w:r>
      <w:hyperlink w:history="0" w:anchor="P304" w:tooltip="1.3-1. Получение физическим или юридическим лицом (за исключением кредитной организации), иностранной структурой без образования юридического лица перевода денежных средств подлежит обязательному контролю, если эти денежные средства поступают от плательщика и (или) обслуживающего плательщика банка с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перечень которых утверждается уполномоченным органом.">
        <w:r>
          <w:rPr>
            <w:sz w:val="20"/>
            <w:color w:val="0000ff"/>
          </w:rPr>
          <w:t xml:space="preserve">абзаце первом</w:t>
        </w:r>
      </w:hyperlink>
      <w:r>
        <w:rPr>
          <w:sz w:val="20"/>
        </w:rPr>
        <w:t xml:space="preserve"> настоящего пункта перечень относится к информации ограниченного доступа и доводится до кредитных организаций, филиалов иностранных банков через их личные кабинеты, указанные в </w:t>
      </w:r>
      <w:hyperlink w:history="0" w:anchor="P80" w:tooltip="Статья 3. Основные понятия, используемые в настоящем Федеральном законе">
        <w:r>
          <w:rPr>
            <w:sz w:val="20"/>
            <w:color w:val="0000ff"/>
          </w:rPr>
          <w:t xml:space="preserve">статье 3</w:t>
        </w:r>
      </w:hyperlink>
      <w:r>
        <w:rPr>
          <w:sz w:val="20"/>
        </w:rPr>
        <w:t xml:space="preserve"> настоящего Федерального закона, в соответствии с </w:t>
      </w:r>
      <w:hyperlink w:history="0" r:id="rId324" w:tooltip="Приказ Росфинмониторинга от 17.06.2025 N 123 &quot;Об утверждении Порядка доведения до кредитных организаций, филиалов иностранных банков, через которые иностранные банки осуществляют деятельность на территории Российской Федерации, перечня иностранных государств или административно-территориальных единиц иностранных государств, обладающих самостоятельной правоспособностью, получение с территории которых перевода денежных средств физическим или юридическим лицом (за исключением кредитной организации), иностранно {КонсультантПлюс}">
        <w:r>
          <w:rPr>
            <w:sz w:val="20"/>
            <w:color w:val="0000ff"/>
          </w:rPr>
          <w:t xml:space="preserve">порядком</w:t>
        </w:r>
      </w:hyperlink>
      <w:r>
        <w:rPr>
          <w:sz w:val="20"/>
        </w:rPr>
        <w:t xml:space="preserve">, определенным уполномоченным органом по согласованию с Центральным банком Российской Федерации.</w:t>
      </w:r>
    </w:p>
    <w:p>
      <w:pPr>
        <w:pStyle w:val="0"/>
        <w:jc w:val="both"/>
      </w:pPr>
      <w:r>
        <w:rPr>
          <w:sz w:val="20"/>
        </w:rPr>
        <w:t xml:space="preserve">(в ред. Федерального </w:t>
      </w:r>
      <w:hyperlink w:history="0" r:id="rId32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1.3-1 введен Федеральным </w:t>
      </w:r>
      <w:hyperlink w:history="0" r:id="rId326" w:tooltip="Федеральный закон от 28.06.2021 N 230-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и статью 3.1 Федерального закона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28.06.2021 N 230-ФЗ)</w:t>
      </w:r>
    </w:p>
    <w:bookmarkStart w:id="308" w:name="P308"/>
    <w:bookmarkEnd w:id="308"/>
    <w:p>
      <w:pPr>
        <w:pStyle w:val="0"/>
        <w:spacing w:before="200" w:lineRule="auto"/>
        <w:ind w:firstLine="540"/>
        <w:jc w:val="both"/>
      </w:pPr>
      <w:r>
        <w:rPr>
          <w:sz w:val="20"/>
        </w:rPr>
        <w:t xml:space="preserve">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w:t>
      </w:r>
      <w:hyperlink w:history="0" r:id="rId327" w:tooltip="Федеральный закон от 29.12.2012 N 275-ФЗ (ред. от 15.12.2025) &quot;О государственном оборонном заказе&quot; {КонсультантПлюс}">
        <w:r>
          <w:rPr>
            <w:sz w:val="20"/>
            <w:color w:val="0000ff"/>
          </w:rPr>
          <w:t xml:space="preserve">законом</w:t>
        </w:r>
      </w:hyperlink>
      <w:r>
        <w:rPr>
          <w:sz w:val="20"/>
        </w:rPr>
        <w:t xml:space="preserve"> от 29 декабря 2012 года N 275-ФЗ "О государственном оборонном заказе", с любых иных счетов, операции по списанию денежных средств с указанных отдельных счетов на любые иные счета подлежат обязательному контролю, если сумма, на которую совершается соответствующая операция, равна или превышает 600 000 рублей либо равна сумме в иностранной валюте, эквивалентной 600 000 рублей, или превышает ее.</w:t>
      </w:r>
    </w:p>
    <w:p>
      <w:pPr>
        <w:pStyle w:val="0"/>
        <w:jc w:val="both"/>
      </w:pPr>
      <w:r>
        <w:rPr>
          <w:sz w:val="20"/>
        </w:rPr>
        <w:t xml:space="preserve">(в ред. Федерального </w:t>
      </w:r>
      <w:hyperlink w:history="0" r:id="rId328"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21.04.2025 N 88-ФЗ)</w:t>
      </w:r>
    </w:p>
    <w:p>
      <w:pPr>
        <w:pStyle w:val="0"/>
        <w:spacing w:before="200" w:lineRule="auto"/>
        <w:ind w:firstLine="540"/>
        <w:jc w:val="both"/>
      </w:pPr>
      <w:r>
        <w:rPr>
          <w:sz w:val="20"/>
        </w:rPr>
        <w:t xml:space="preserve">Операции по второму и последующим зачислениям денежных средств на отдельные счета, указанные в </w:t>
      </w:r>
      <w:hyperlink w:history="0" w:anchor="P308" w:tooltip="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от 29 декабря 2012 года N 275-ФЗ &quot;О государственном оборонном заказе&quot;, с любых иных счетов, операции по списанию денежных средств с указанных о...">
        <w:r>
          <w:rPr>
            <w:sz w:val="20"/>
            <w:color w:val="0000ff"/>
          </w:rPr>
          <w:t xml:space="preserve">абзаце первом</w:t>
        </w:r>
      </w:hyperlink>
      <w:r>
        <w:rPr>
          <w:sz w:val="20"/>
        </w:rPr>
        <w:t xml:space="preserve"> настоящего пункта, с иных отдельных счетов или по списанию денежных средств с этих отдельных счетов на иные отдельные счета подлежат обязательному контролю, если сумма, на которую совершается соответствующая операция, равна или превышает 10 миллионов рублей либо равна сумме в иностранной валюте, эквивалентной 10 миллионам рублей, или превышает ее.</w:t>
      </w:r>
    </w:p>
    <w:p>
      <w:pPr>
        <w:pStyle w:val="0"/>
        <w:jc w:val="both"/>
      </w:pPr>
      <w:r>
        <w:rPr>
          <w:sz w:val="20"/>
        </w:rPr>
        <w:t xml:space="preserve">(в ред. Федерального </w:t>
      </w:r>
      <w:hyperlink w:history="0" r:id="rId329"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p>
      <w:pPr>
        <w:pStyle w:val="0"/>
        <w:spacing w:before="200" w:lineRule="auto"/>
        <w:ind w:firstLine="540"/>
        <w:jc w:val="both"/>
      </w:pPr>
      <w:r>
        <w:rPr>
          <w:sz w:val="20"/>
        </w:rPr>
        <w:t xml:space="preserve">Кредитные организации, уполномоченные в соответствии с Федеральным </w:t>
      </w:r>
      <w:hyperlink w:history="0" r:id="rId330" w:tooltip="Федеральный закон от 29.12.2012 N 275-ФЗ (ред. от 15.12.2025) &quot;О государственном оборонном заказе&quot; {КонсультантПлюс}">
        <w:r>
          <w:rPr>
            <w:sz w:val="20"/>
            <w:color w:val="0000ff"/>
          </w:rPr>
          <w:t xml:space="preserve">законом</w:t>
        </w:r>
      </w:hyperlink>
      <w:r>
        <w:rPr>
          <w:sz w:val="20"/>
        </w:rPr>
        <w:t xml:space="preserve"> от 29 декабря 2012 года N 275-ФЗ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всех заключенных в целях его исполнения контрактов, уведомляют уполномоченный орган о каждом открытии, закрытии отдельных счетов, указанных в </w:t>
      </w:r>
      <w:hyperlink w:history="0" w:anchor="P308" w:tooltip="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от 29 декабря 2012 года N 275-ФЗ &quot;О государственном оборонном заказе&quot;, с любых иных счетов, операции по списанию денежных средств с указанных о...">
        <w:r>
          <w:rPr>
            <w:sz w:val="20"/>
            <w:color w:val="0000ff"/>
          </w:rPr>
          <w:t xml:space="preserve">абзаце первом</w:t>
        </w:r>
      </w:hyperlink>
      <w:r>
        <w:rPr>
          <w:sz w:val="20"/>
        </w:rPr>
        <w:t xml:space="preserve"> настоящего пункта, и изменении их реквизитов в </w:t>
      </w:r>
      <w:hyperlink w:history="0" r:id="rId331" w:tooltip="Положение Банка России от 17.10.2018 N 655-П (ред. от 05.04.2024) &quot;О порядке уведомления кредитными организациями и некредитными финансовыми организациями уполномоченного органа в соответствии с пунктами 1.3 и 1.4 статьи 6 Федерального закона &quot;О противодействии легализации (отмыванию) доходов, полученных преступным путем, и финансированию терроризма&quot; (Зарегистрировано в Минюсте России 05.03.2019 N 53962) {КонсультантПлюс}">
        <w:r>
          <w:rPr>
            <w:sz w:val="20"/>
            <w:color w:val="0000ff"/>
          </w:rPr>
          <w:t xml:space="preserve">порядке</w:t>
        </w:r>
      </w:hyperlink>
      <w:r>
        <w:rPr>
          <w:sz w:val="20"/>
        </w:rPr>
        <w:t xml:space="preserve">, установленном Банком России по согласованию с уполномоченным органом.</w:t>
      </w:r>
    </w:p>
    <w:p>
      <w:pPr>
        <w:pStyle w:val="0"/>
        <w:jc w:val="both"/>
      </w:pPr>
      <w:r>
        <w:rPr>
          <w:sz w:val="20"/>
        </w:rPr>
        <w:t xml:space="preserve">(п. 1.4 введен Федеральным </w:t>
      </w:r>
      <w:hyperlink w:history="0" r:id="rId332"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bookmarkStart w:id="314" w:name="P314"/>
    <w:bookmarkEnd w:id="314"/>
    <w:p>
      <w:pPr>
        <w:pStyle w:val="0"/>
        <w:spacing w:before="200" w:lineRule="auto"/>
        <w:ind w:firstLine="540"/>
        <w:jc w:val="both"/>
      </w:pPr>
      <w:r>
        <w:rPr>
          <w:sz w:val="20"/>
        </w:rPr>
        <w:t xml:space="preserve">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w:t>
      </w:r>
    </w:p>
    <w:p>
      <w:pPr>
        <w:pStyle w:val="0"/>
        <w:spacing w:before="200" w:lineRule="auto"/>
        <w:ind w:firstLine="540"/>
        <w:jc w:val="both"/>
      </w:pPr>
      <w:r>
        <w:rPr>
          <w:sz w:val="20"/>
        </w:rPr>
        <w:t xml:space="preserve">Указанный в </w:t>
      </w:r>
      <w:hyperlink w:history="0" w:anchor="P314" w:tooltip="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
        <w:r>
          <w:rPr>
            <w:sz w:val="20"/>
            <w:color w:val="0000ff"/>
          </w:rPr>
          <w:t xml:space="preserve">абзаце первом</w:t>
        </w:r>
      </w:hyperlink>
      <w:r>
        <w:rPr>
          <w:sz w:val="20"/>
        </w:rPr>
        <w:t xml:space="preserve"> настоящего пункта перечень относится к информации ограниченного доступа и доводится до кредитных организаций, филиалов иностранных банков через их личные кабинеты, указанные в </w:t>
      </w:r>
      <w:hyperlink w:history="0" w:anchor="P130" w:tooltip="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порядке, установленном уполномоченным органом. Уполномоченным органом также устанавливается порядок доступа к личному кабинету и его использования. Личный кабинет используется:">
        <w:r>
          <w:rPr>
            <w:sz w:val="20"/>
            <w:color w:val="0000ff"/>
          </w:rPr>
          <w:t xml:space="preserve">статье 3</w:t>
        </w:r>
      </w:hyperlink>
      <w:r>
        <w:rPr>
          <w:sz w:val="20"/>
        </w:rPr>
        <w:t xml:space="preserve"> настоящего Федерального закона, в соответствии с </w:t>
      </w:r>
      <w:hyperlink w:history="0" r:id="rId333" w:tooltip="Приказ Росфинмониторинга от 17.06.2025 N 122 &quot;Об утверждении Порядка доведения до кредитных организаций, филиалов иностранных банков, через которые иностранные банки осуществляют деятельность на территории Российской Федерации, перечня иностранных государств или административно-территориальных единиц иностранных государств, обладающих самостоятельной правоспособностью, на территории которых зарегистрированы иностранные банки, эмитировавшие платежные карты, операции с использованием которых подлежат обязател {КонсультантПлюс}">
        <w:r>
          <w:rPr>
            <w:sz w:val="20"/>
            <w:color w:val="0000ff"/>
          </w:rPr>
          <w:t xml:space="preserve">порядком</w:t>
        </w:r>
      </w:hyperlink>
      <w:r>
        <w:rPr>
          <w:sz w:val="20"/>
        </w:rPr>
        <w:t xml:space="preserve">, определенным уполномоченным органом по согласованию с Центральным банком Российской Федерации.</w:t>
      </w:r>
    </w:p>
    <w:p>
      <w:pPr>
        <w:pStyle w:val="0"/>
        <w:jc w:val="both"/>
      </w:pPr>
      <w:r>
        <w:rPr>
          <w:sz w:val="20"/>
        </w:rPr>
        <w:t xml:space="preserve">(в ред. Федерального </w:t>
      </w:r>
      <w:hyperlink w:history="0" r:id="rId33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1.5 введен Федеральным </w:t>
      </w:r>
      <w:hyperlink w:history="0" r:id="rId335" w:tooltip="Федеральный закон от 27.12.2018 N 5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по вопросам установления контроля за операциями отдельных категорий физических лиц&quot; {КонсультантПлюс}">
        <w:r>
          <w:rPr>
            <w:sz w:val="20"/>
            <w:color w:val="0000ff"/>
          </w:rPr>
          <w:t xml:space="preserve">законом</w:t>
        </w:r>
      </w:hyperlink>
      <w:r>
        <w:rPr>
          <w:sz w:val="20"/>
        </w:rPr>
        <w:t xml:space="preserve"> от 27.12.2018 N 565-ФЗ)</w:t>
      </w:r>
    </w:p>
    <w:bookmarkStart w:id="318" w:name="P318"/>
    <w:bookmarkEnd w:id="318"/>
    <w:p>
      <w:pPr>
        <w:pStyle w:val="0"/>
        <w:spacing w:before="200" w:lineRule="auto"/>
        <w:ind w:firstLine="540"/>
        <w:jc w:val="both"/>
      </w:pPr>
      <w:r>
        <w:rPr>
          <w:sz w:val="20"/>
        </w:rPr>
        <w:t xml:space="preserve">1.6. Операция по зачислению денежных средств на счет (вклад) или списанию денежных средств со счета (вклада) при осуществлении платежей по договору финансовой аренды (лизинга) подлежит обязательному контролю, если сумма, на которую она совершается, равна или превышает 1 миллион рублей либо равна сумме в иностранной валюте, эквивалентной 1 миллиону рублей, или превышает ее.</w:t>
      </w:r>
    </w:p>
    <w:p>
      <w:pPr>
        <w:pStyle w:val="0"/>
        <w:jc w:val="both"/>
      </w:pPr>
      <w:r>
        <w:rPr>
          <w:sz w:val="20"/>
        </w:rPr>
        <w:t xml:space="preserve">(п. 1.6 введен Федеральным </w:t>
      </w:r>
      <w:hyperlink w:history="0" r:id="rId336"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законом</w:t>
        </w:r>
      </w:hyperlink>
      <w:r>
        <w:rPr>
          <w:sz w:val="20"/>
        </w:rPr>
        <w:t xml:space="preserve"> от 13.07.2020 N 208-ФЗ; в ред. Федерального </w:t>
      </w:r>
      <w:hyperlink w:history="0" r:id="rId337"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331-ФЗ)</w:t>
      </w:r>
    </w:p>
    <w:bookmarkStart w:id="320" w:name="P320"/>
    <w:bookmarkEnd w:id="320"/>
    <w:p>
      <w:pPr>
        <w:pStyle w:val="0"/>
        <w:spacing w:before="200" w:lineRule="auto"/>
        <w:ind w:firstLine="540"/>
        <w:jc w:val="both"/>
      </w:pPr>
      <w:r>
        <w:rPr>
          <w:sz w:val="20"/>
        </w:rPr>
        <w:t xml:space="preserve">1.7. Операция почтового перевода денежных средств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pPr>
        <w:pStyle w:val="0"/>
        <w:jc w:val="both"/>
      </w:pPr>
      <w:r>
        <w:rPr>
          <w:sz w:val="20"/>
        </w:rPr>
        <w:t xml:space="preserve">(п. 1.7 введен Федеральным </w:t>
      </w:r>
      <w:hyperlink w:history="0" r:id="rId338"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законом</w:t>
        </w:r>
      </w:hyperlink>
      <w:r>
        <w:rPr>
          <w:sz w:val="20"/>
        </w:rPr>
        <w:t xml:space="preserve"> от 13.07.2020 N 208-ФЗ)</w:t>
      </w:r>
    </w:p>
    <w:bookmarkStart w:id="322" w:name="P322"/>
    <w:bookmarkEnd w:id="322"/>
    <w:p>
      <w:pPr>
        <w:pStyle w:val="0"/>
        <w:spacing w:before="200" w:lineRule="auto"/>
        <w:ind w:firstLine="540"/>
        <w:jc w:val="both"/>
      </w:pPr>
      <w:r>
        <w:rPr>
          <w:sz w:val="20"/>
        </w:rPr>
        <w:t xml:space="preserve">1.8. Операция по возврату неиспользованного остатка денежных средств, внесенных в качестве аванса за услуги связи,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pPr>
        <w:pStyle w:val="0"/>
        <w:jc w:val="both"/>
      </w:pPr>
      <w:r>
        <w:rPr>
          <w:sz w:val="20"/>
        </w:rPr>
        <w:t xml:space="preserve">(п. 1.8 введен Федеральным </w:t>
      </w:r>
      <w:hyperlink w:history="0" r:id="rId339"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законом</w:t>
        </w:r>
      </w:hyperlink>
      <w:r>
        <w:rPr>
          <w:sz w:val="20"/>
        </w:rPr>
        <w:t xml:space="preserve"> от 13.07.2020 N 208-ФЗ)</w:t>
      </w:r>
    </w:p>
    <w:bookmarkStart w:id="324" w:name="P324"/>
    <w:bookmarkEnd w:id="324"/>
    <w:p>
      <w:pPr>
        <w:pStyle w:val="0"/>
        <w:spacing w:before="200" w:lineRule="auto"/>
        <w:ind w:firstLine="540"/>
        <w:jc w:val="both"/>
      </w:pPr>
      <w:r>
        <w:rPr>
          <w:sz w:val="20"/>
        </w:rPr>
        <w:t xml:space="preserve">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идентификация указанных клиентов проведена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 статьи 7</w:t>
        </w:r>
      </w:hyperlink>
      <w:r>
        <w:rPr>
          <w:sz w:val="20"/>
        </w:rPr>
        <w:t xml:space="preserve"> настоящего Федерального закона.</w:t>
      </w:r>
    </w:p>
    <w:p>
      <w:pPr>
        <w:pStyle w:val="0"/>
        <w:jc w:val="both"/>
      </w:pPr>
      <w:r>
        <w:rPr>
          <w:sz w:val="20"/>
        </w:rPr>
        <w:t xml:space="preserve">(п. 1.8-1 введен Федеральным </w:t>
      </w:r>
      <w:hyperlink w:history="0" r:id="rId340"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10.07.2023 N 308-ФЗ)</w:t>
      </w:r>
    </w:p>
    <w:bookmarkStart w:id="326" w:name="P326"/>
    <w:bookmarkEnd w:id="326"/>
    <w:p>
      <w:pPr>
        <w:pStyle w:val="0"/>
        <w:spacing w:before="200" w:lineRule="auto"/>
        <w:ind w:firstLine="540"/>
        <w:jc w:val="both"/>
      </w:pPr>
      <w:r>
        <w:rPr>
          <w:sz w:val="20"/>
        </w:rPr>
        <w:t xml:space="preserve">1.9. </w:t>
      </w:r>
      <w:r>
        <w:rPr>
          <w:sz w:val="20"/>
        </w:rPr>
        <w:t xml:space="preserve">Операция</w:t>
      </w:r>
      <w:r>
        <w:rPr>
          <w:sz w:val="20"/>
        </w:rPr>
        <w:t xml:space="preserve">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w:t>
      </w:r>
    </w:p>
    <w:p>
      <w:pPr>
        <w:pStyle w:val="0"/>
        <w:jc w:val="both"/>
      </w:pPr>
      <w:r>
        <w:rPr>
          <w:sz w:val="20"/>
        </w:rPr>
        <w:t xml:space="preserve">(в ред. Федерального </w:t>
      </w:r>
      <w:hyperlink w:history="0" r:id="rId34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При определении операции в качестве подлежащей обязательному контролю уполномоченный орган устанавливает </w:t>
      </w:r>
      <w:r>
        <w:rPr>
          <w:sz w:val="20"/>
        </w:rPr>
        <w:t xml:space="preserve">вид</w:t>
      </w:r>
      <w:r>
        <w:rPr>
          <w:sz w:val="20"/>
        </w:rPr>
        <w:t xml:space="preserve"> данной операции, сумму ее совершения, </w:t>
      </w:r>
      <w:hyperlink w:history="0" r:id="rId342" w:tooltip="Приказ Росфинмониторинга от 28.01.2026 N 16 &quot;Об определении подлежащих обязательному контролю операций с имуществом&quot; (Зарегистрировано в Минюсте России 29.04.2026 N 86277) {КонсультантПлюс}">
        <w:r>
          <w:rPr>
            <w:sz w:val="20"/>
            <w:color w:val="0000ff"/>
          </w:rPr>
          <w:t xml:space="preserve">организации</w:t>
        </w:r>
      </w:hyperlink>
      <w:r>
        <w:rPr>
          <w:sz w:val="20"/>
        </w:rPr>
        <w:t xml:space="preserve">, осуществляющие операции с денежными средствами или иным имуществом, представляющие сведения о данной операции, а также </w:t>
      </w:r>
      <w:r>
        <w:rPr>
          <w:sz w:val="20"/>
        </w:rPr>
        <w:t xml:space="preserve">период</w:t>
      </w:r>
      <w:r>
        <w:rPr>
          <w:sz w:val="20"/>
        </w:rPr>
        <w:t xml:space="preserve"> времени, в течение которого сведения о подлежащей обязательному контролю операции подлежат направлению в уполномоченный орган и который не может превышать два года.</w:t>
      </w:r>
    </w:p>
    <w:p>
      <w:pPr>
        <w:pStyle w:val="0"/>
        <w:jc w:val="both"/>
      </w:pPr>
      <w:r>
        <w:rPr>
          <w:sz w:val="20"/>
        </w:rPr>
        <w:t xml:space="preserve">(п. 1.9 введен Федеральным </w:t>
      </w:r>
      <w:hyperlink w:history="0" r:id="rId343"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331-ФЗ)</w:t>
      </w:r>
    </w:p>
    <w:bookmarkStart w:id="330" w:name="P330"/>
    <w:bookmarkEnd w:id="330"/>
    <w:p>
      <w:pPr>
        <w:pStyle w:val="0"/>
        <w:spacing w:before="200" w:lineRule="auto"/>
        <w:ind w:firstLine="540"/>
        <w:jc w:val="both"/>
      </w:pPr>
      <w:r>
        <w:rPr>
          <w:sz w:val="20"/>
        </w:rPr>
        <w:t xml:space="preserve">1.10. Операция по передаче утилитарных цифровых прав и (или) цифровых финансовых активов и (или) цифровых прав, включающих одновременно цифровые финансовые активы и утилитарные цифровые права, подлежит обязательному контролю в случае, если указанные цифровые права используются в качестве встречного предоставления за передаваемые (выполняемые, оказываемые) товары (работы, услуги), информацию и результаты интеллектуальной деятельности, в том числе исключительные права на них, по внешнеторговым договорам (контрактам), заключенным между резидентами и нерезидентами.</w:t>
      </w:r>
    </w:p>
    <w:p>
      <w:pPr>
        <w:pStyle w:val="0"/>
        <w:jc w:val="both"/>
      </w:pPr>
      <w:r>
        <w:rPr>
          <w:sz w:val="20"/>
        </w:rPr>
        <w:t xml:space="preserve">(п. 1.10 введен Федеральным </w:t>
      </w:r>
      <w:hyperlink w:history="0" r:id="rId344"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11.03.2024 N 45-ФЗ)</w:t>
      </w:r>
    </w:p>
    <w:bookmarkStart w:id="332" w:name="P332"/>
    <w:bookmarkEnd w:id="332"/>
    <w:p>
      <w:pPr>
        <w:pStyle w:val="0"/>
        <w:spacing w:before="200" w:lineRule="auto"/>
        <w:ind w:firstLine="540"/>
        <w:jc w:val="both"/>
      </w:pPr>
      <w:r>
        <w:rPr>
          <w:sz w:val="20"/>
        </w:rPr>
        <w:t xml:space="preserve">1.11. Операция по переводу денежных средств с банковского счета или уменьшению остатка электронных денежных средств в целях их зачисления на счет цифрового рубля и операция по зачислению переводимых со счета цифрового рубля денежных средств на банковский счет или по зачислению таких денежных средств в целях увеличения остатка электронных денежных средств подлежат обязательному контролю, если они совершаются на сумму, равную 1 миллиону рублей или превышающую 1 миллион рублей либо равную сумме в иностранной валюте, эквивалентной 1 миллиону рублей, или превышающую ее.</w:t>
      </w:r>
    </w:p>
    <w:p>
      <w:pPr>
        <w:pStyle w:val="0"/>
        <w:jc w:val="both"/>
      </w:pPr>
      <w:r>
        <w:rPr>
          <w:sz w:val="20"/>
        </w:rPr>
        <w:t xml:space="preserve">(п. 1.11 введен Федеральным </w:t>
      </w:r>
      <w:hyperlink w:history="0" r:id="rId345"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bookmarkStart w:id="334" w:name="P334"/>
    <w:bookmarkEnd w:id="334"/>
    <w:p>
      <w:pPr>
        <w:pStyle w:val="0"/>
        <w:spacing w:before="200" w:lineRule="auto"/>
        <w:ind w:firstLine="540"/>
        <w:jc w:val="both"/>
      </w:pPr>
      <w:r>
        <w:rPr>
          <w:sz w:val="20"/>
        </w:rPr>
        <w:t xml:space="preserve">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имени или по указанию таких организации или физического лица.</w:t>
      </w:r>
    </w:p>
    <w:p>
      <w:pPr>
        <w:pStyle w:val="0"/>
        <w:jc w:val="both"/>
      </w:pPr>
      <w:r>
        <w:rPr>
          <w:sz w:val="20"/>
        </w:rPr>
        <w:t xml:space="preserve">(в ред. Федерального </w:t>
      </w:r>
      <w:hyperlink w:history="0" r:id="rId34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hyperlink w:history="0" r:id="rId347" w:tooltip="Постановление Правительства РФ от 06.08.2015 N 804 (ред. от 17.05.2025) &quot;Об утверждении Правил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 других юридических лиц, а также физических лиц&quot; {КонсультантПлюс}">
        <w:r>
          <w:rPr>
            <w:sz w:val="20"/>
            <w:color w:val="0000ff"/>
          </w:rPr>
          <w:t xml:space="preserve">Порядок</w:t>
        </w:r>
      </w:hyperlink>
      <w:r>
        <w:rPr>
          <w:sz w:val="20"/>
        </w:rPr>
        <w:t xml:space="preserve"> определения и доведения до сведения организаций, осуществляющих операции с денежными средствами или иным имуществом, других юридических лиц, а также физических лиц 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w:t>
      </w:r>
      <w:hyperlink w:history="0" r:id="rId348" w:tooltip="Постановление Правительства РФ от 06.08.2015 N 804 (ред. от 17.05.2025) &quot;Об утверждении Правил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 других юридических лиц, а также физических лиц&quot; {КонсультантПлюс}">
        <w:r>
          <w:rPr>
            <w:sz w:val="20"/>
            <w:color w:val="0000ff"/>
          </w:rPr>
          <w:t xml:space="preserve">изданиях</w:t>
        </w:r>
      </w:hyperlink>
      <w:r>
        <w:rPr>
          <w:sz w:val="20"/>
        </w:rPr>
        <w:t xml:space="preserve">, определенных Правительством Российской Федерации.</w:t>
      </w:r>
    </w:p>
    <w:p>
      <w:pPr>
        <w:pStyle w:val="0"/>
        <w:jc w:val="both"/>
      </w:pPr>
      <w:r>
        <w:rPr>
          <w:sz w:val="20"/>
        </w:rPr>
        <w:t xml:space="preserve">(в ред. Федеральных законов от 28.06.2013 </w:t>
      </w:r>
      <w:hyperlink w:history="0" r:id="rId349"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13.07.2020 </w:t>
      </w:r>
      <w:hyperlink w:history="0" r:id="rId350"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rPr>
        <w:t xml:space="preserve">)</w:t>
      </w:r>
    </w:p>
    <w:p>
      <w:pPr>
        <w:pStyle w:val="0"/>
        <w:jc w:val="both"/>
      </w:pPr>
      <w:r>
        <w:rPr>
          <w:sz w:val="20"/>
        </w:rPr>
        <w:t xml:space="preserve">(п. 2 в ред. Федерального </w:t>
      </w:r>
      <w:hyperlink w:history="0" r:id="rId351"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27.07.2010 N 197-ФЗ)</w:t>
      </w:r>
    </w:p>
    <w:bookmarkStart w:id="339" w:name="P339"/>
    <w:bookmarkEnd w:id="339"/>
    <w:p>
      <w:pPr>
        <w:pStyle w:val="0"/>
        <w:spacing w:before="200" w:lineRule="auto"/>
        <w:ind w:firstLine="540"/>
        <w:jc w:val="both"/>
      </w:pPr>
      <w:r>
        <w:rPr>
          <w:sz w:val="20"/>
        </w:rPr>
        <w:t xml:space="preserve">2.1.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p>
    <w:p>
      <w:pPr>
        <w:pStyle w:val="0"/>
        <w:spacing w:before="200" w:lineRule="auto"/>
        <w:ind w:firstLine="540"/>
        <w:jc w:val="both"/>
      </w:pPr>
      <w:r>
        <w:rPr>
          <w:sz w:val="20"/>
        </w:rPr>
        <w:t xml:space="preserve">1) вступившее в законную силу решение суда Российской Федерации о </w:t>
      </w:r>
      <w:r>
        <w:rPr>
          <w:sz w:val="20"/>
        </w:rPr>
        <w:t xml:space="preserve">ликвидации или запрете</w:t>
      </w:r>
      <w:r>
        <w:rPr>
          <w:sz w:val="20"/>
        </w:rPr>
        <w:t xml:space="preserve"> деятельности организации в связи с ее причастностью к экстремистской деятельности или терроризму;</w:t>
      </w:r>
    </w:p>
    <w:p>
      <w:pPr>
        <w:pStyle w:val="0"/>
        <w:spacing w:before="200" w:lineRule="auto"/>
        <w:ind w:firstLine="540"/>
        <w:jc w:val="both"/>
      </w:pPr>
      <w:r>
        <w:rPr>
          <w:sz w:val="20"/>
        </w:rPr>
        <w:t xml:space="preserve">1.1) вступившее в законную силу решение суда Российской Федерации об отмене приостановления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pPr>
        <w:pStyle w:val="0"/>
        <w:jc w:val="both"/>
      </w:pPr>
      <w:r>
        <w:rPr>
          <w:sz w:val="20"/>
        </w:rPr>
        <w:t xml:space="preserve">(пп. 1.1 введен Федеральным </w:t>
      </w:r>
      <w:hyperlink w:history="0" r:id="rId352" w:tooltip="Федеральный закон от 28.12.2024 N 51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513-ФЗ)</w:t>
      </w:r>
    </w:p>
    <w:bookmarkStart w:id="343" w:name="P343"/>
    <w:bookmarkEnd w:id="343"/>
    <w:p>
      <w:pPr>
        <w:pStyle w:val="0"/>
        <w:spacing w:before="200" w:lineRule="auto"/>
        <w:ind w:firstLine="540"/>
        <w:jc w:val="both"/>
      </w:pPr>
      <w:r>
        <w:rPr>
          <w:sz w:val="20"/>
        </w:rPr>
        <w:t xml:space="preserve">2) вступивший в законную силу приговор суда Российской Федерации о признании лица виновным в совершении хотя бы одного из преступлений, предусмотренных </w:t>
      </w:r>
      <w:hyperlink w:history="0" r:id="rId353" w:tooltip="&quot;Уголовный кодекс Российской Федерации&quot; от 13.06.1996 N 63-ФЗ (ред. от 09.04.2026) {КонсультантПлюс}">
        <w:r>
          <w:rPr>
            <w:sz w:val="20"/>
            <w:color w:val="0000ff"/>
          </w:rPr>
          <w:t xml:space="preserve">пунктом "л" части второй статьи 105</w:t>
        </w:r>
      </w:hyperlink>
      <w:r>
        <w:rPr>
          <w:sz w:val="20"/>
        </w:rPr>
        <w:t xml:space="preserve">, </w:t>
      </w:r>
      <w:hyperlink w:history="0" r:id="rId354" w:tooltip="&quot;Уголовный кодекс Российской Федерации&quot; от 13.06.1996 N 63-ФЗ (ред. от 09.04.2026) {КонсультантПлюс}">
        <w:r>
          <w:rPr>
            <w:sz w:val="20"/>
            <w:color w:val="0000ff"/>
          </w:rPr>
          <w:t xml:space="preserve">пунктом "е" части второй</w:t>
        </w:r>
      </w:hyperlink>
      <w:r>
        <w:rPr>
          <w:sz w:val="20"/>
        </w:rPr>
        <w:t xml:space="preserve">, </w:t>
      </w:r>
      <w:hyperlink w:history="0" r:id="rId355" w:tooltip="&quot;Уголовный кодекс Российской Федерации&quot; от 13.06.1996 N 63-ФЗ (ред. от 09.04.2026) {КонсультантПлюс}">
        <w:r>
          <w:rPr>
            <w:sz w:val="20"/>
            <w:color w:val="0000ff"/>
          </w:rPr>
          <w:t xml:space="preserve">частями третьей</w:t>
        </w:r>
      </w:hyperlink>
      <w:r>
        <w:rPr>
          <w:sz w:val="20"/>
        </w:rPr>
        <w:t xml:space="preserve"> и </w:t>
      </w:r>
      <w:hyperlink w:history="0" r:id="rId356" w:tooltip="&quot;Уголовный кодекс Российской Федерации&quot; от 13.06.1996 N 63-ФЗ (ред. от 09.04.2026) {КонсультантПлюс}">
        <w:r>
          <w:rPr>
            <w:sz w:val="20"/>
            <w:color w:val="0000ff"/>
          </w:rPr>
          <w:t xml:space="preserve">четвертой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w:t>
      </w:r>
      <w:hyperlink w:history="0" r:id="rId357" w:tooltip="&quot;Уголовный кодекс Российской Федерации&quot; от 13.06.1996 N 63-ФЗ (ред. от 09.04.2026) {КонсультантПлюс}">
        <w:r>
          <w:rPr>
            <w:sz w:val="20"/>
            <w:color w:val="0000ff"/>
          </w:rPr>
          <w:t xml:space="preserve">пунктом "е" части второй статьи 112</w:t>
        </w:r>
      </w:hyperlink>
      <w:r>
        <w:rPr>
          <w:sz w:val="20"/>
        </w:rPr>
        <w:t xml:space="preserve">, </w:t>
      </w:r>
      <w:hyperlink w:history="0" r:id="rId358" w:tooltip="&quot;Уголовный кодекс Российской Федерации&quot; от 13.06.1996 N 63-ФЗ (ред. от 09.04.2026) {КонсультантПлюс}">
        <w:r>
          <w:rPr>
            <w:sz w:val="20"/>
            <w:color w:val="0000ff"/>
          </w:rPr>
          <w:t xml:space="preserve">пунктом "з" части второй статьи 117</w:t>
        </w:r>
      </w:hyperlink>
      <w:r>
        <w:rPr>
          <w:sz w:val="20"/>
        </w:rPr>
        <w:t xml:space="preserve">, </w:t>
      </w:r>
      <w:hyperlink w:history="0" r:id="rId359" w:tooltip="&quot;Уголовный кодекс Российской Федерации&quot; от 13.06.1996 N 63-ФЗ (ред. от 09.04.2026) {КонсультантПлюс}">
        <w:r>
          <w:rPr>
            <w:sz w:val="20"/>
            <w:color w:val="0000ff"/>
          </w:rPr>
          <w:t xml:space="preserve">пунктом "а" части второй статьи 119</w:t>
        </w:r>
      </w:hyperlink>
      <w:r>
        <w:rPr>
          <w:sz w:val="20"/>
        </w:rPr>
        <w:t xml:space="preserve">, </w:t>
      </w:r>
      <w:hyperlink w:history="0" r:id="rId360"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 </w:t>
      </w:r>
      <w:hyperlink w:history="0" r:id="rId361"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362"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363"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364"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207.3, </w:t>
      </w:r>
      <w:hyperlink w:history="0" r:id="rId365" w:tooltip="&quot;Уголовный кодекс Российской Федерации&quot; от 13.06.1996 N 63-ФЗ (ред. от 09.04.2026) {КонсультантПлюс}">
        <w:r>
          <w:rPr>
            <w:sz w:val="20"/>
            <w:color w:val="0000ff"/>
          </w:rPr>
          <w:t xml:space="preserve">статьями 208</w:t>
        </w:r>
      </w:hyperlink>
      <w:r>
        <w:rPr>
          <w:sz w:val="20"/>
        </w:rPr>
        <w:t xml:space="preserve">, </w:t>
      </w:r>
      <w:hyperlink w:history="0" r:id="rId366"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367" w:tooltip="&quot;Уголовный кодекс Российской Федерации&quot; от 13.06.1996 N 63-ФЗ (ред. от 09.04.2026) {КонсультантПлюс}">
        <w:r>
          <w:rPr>
            <w:sz w:val="20"/>
            <w:color w:val="0000ff"/>
          </w:rPr>
          <w:t xml:space="preserve">пунктом "б" части первой</w:t>
        </w:r>
      </w:hyperlink>
      <w:r>
        <w:rPr>
          <w:sz w:val="20"/>
        </w:rPr>
        <w:t xml:space="preserve">, </w:t>
      </w:r>
      <w:hyperlink w:history="0" r:id="rId36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36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213, </w:t>
      </w:r>
      <w:hyperlink w:history="0" r:id="rId370" w:tooltip="&quot;Уголовный кодекс Российской Федерации&quot; от 13.06.1996 N 63-ФЗ (ред. от 09.04.2026) {КонсультантПлюс}">
        <w:r>
          <w:rPr>
            <w:sz w:val="20"/>
            <w:color w:val="0000ff"/>
          </w:rPr>
          <w:t xml:space="preserve">статьями 220</w:t>
        </w:r>
      </w:hyperlink>
      <w:r>
        <w:rPr>
          <w:sz w:val="20"/>
        </w:rPr>
        <w:t xml:space="preserve"> и </w:t>
      </w:r>
      <w:hyperlink w:history="0" r:id="rId371"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372" w:tooltip="&quot;Уголовный кодекс Российской Федерации&quot; от 13.06.1996 N 63-ФЗ (ред. от 09.04.2026) {КонсультантПлюс}">
        <w:r>
          <w:rPr>
            <w:sz w:val="20"/>
            <w:color w:val="0000ff"/>
          </w:rPr>
          <w:t xml:space="preserve">пунктом "б" части второй статьи 244</w:t>
        </w:r>
      </w:hyperlink>
      <w:r>
        <w:rPr>
          <w:sz w:val="20"/>
        </w:rPr>
        <w:t xml:space="preserve">, </w:t>
      </w:r>
      <w:hyperlink w:history="0" r:id="rId373" w:tooltip="&quot;Уголовный кодекс Российской Федерации&quot; от 13.06.1996 N 63-ФЗ (ред. от 09.04.2026) {КонсультантПлюс}">
        <w:r>
          <w:rPr>
            <w:sz w:val="20"/>
            <w:color w:val="0000ff"/>
          </w:rPr>
          <w:t xml:space="preserve">статьями 277</w:t>
        </w:r>
      </w:hyperlink>
      <w:r>
        <w:rPr>
          <w:sz w:val="20"/>
        </w:rPr>
        <w:t xml:space="preserve"> - </w:t>
      </w:r>
      <w:hyperlink w:history="0" r:id="rId374" w:tooltip="&quot;Уголовный кодекс Российской Федерации&quot; от 13.06.1996 N 63-ФЗ (ред. от 09.04.2026) {КонсультантПлюс}">
        <w:r>
          <w:rPr>
            <w:sz w:val="20"/>
            <w:color w:val="0000ff"/>
          </w:rPr>
          <w:t xml:space="preserve">280.3</w:t>
        </w:r>
      </w:hyperlink>
      <w:r>
        <w:rPr>
          <w:sz w:val="20"/>
        </w:rPr>
        <w:t xml:space="preserve">, </w:t>
      </w:r>
      <w:hyperlink w:history="0" r:id="rId375"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376"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280.4, </w:t>
      </w:r>
      <w:hyperlink w:history="0" r:id="rId377" w:tooltip="&quot;Уголовный кодекс Российской Федерации&quot; от 13.06.1996 N 63-ФЗ (ред. от 09.04.2026) {КонсультантПлюс}">
        <w:r>
          <w:rPr>
            <w:sz w:val="20"/>
            <w:color w:val="0000ff"/>
          </w:rPr>
          <w:t xml:space="preserve">статьями 281</w:t>
        </w:r>
      </w:hyperlink>
      <w:r>
        <w:rPr>
          <w:sz w:val="20"/>
        </w:rPr>
        <w:t xml:space="preserve"> - </w:t>
      </w:r>
      <w:hyperlink w:history="0" r:id="rId378" w:tooltip="&quot;Уголовный кодекс Российской Федерации&quot; от 13.06.1996 N 63-ФЗ (ред. от 09.04.2026) {КонсультантПлюс}">
        <w:r>
          <w:rPr>
            <w:sz w:val="20"/>
            <w:color w:val="0000ff"/>
          </w:rPr>
          <w:t xml:space="preserve">282.3</w:t>
        </w:r>
      </w:hyperlink>
      <w:r>
        <w:rPr>
          <w:sz w:val="20"/>
        </w:rPr>
        <w:t xml:space="preserve">, </w:t>
      </w:r>
      <w:hyperlink w:history="0" r:id="rId379" w:tooltip="&quot;Уголовный кодекс Российской Федерации&quot; от 13.06.1996 N 63-ФЗ (ред. от 09.04.2026) {КонсультантПлюс}">
        <w:r>
          <w:rPr>
            <w:sz w:val="20"/>
            <w:color w:val="0000ff"/>
          </w:rPr>
          <w:t xml:space="preserve">статьей 282.4</w:t>
        </w:r>
      </w:hyperlink>
      <w:r>
        <w:rPr>
          <w:sz w:val="20"/>
        </w:rPr>
        <w:t xml:space="preserve"> (в отношении деяния, связанного с пропагандой либо публичным демонстрированием, изготовлением или сбытом в целях пропаганды либо приобретением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hyperlink w:history="0" r:id="rId380" w:tooltip="&quot;Уголовный кодекс Российской Федерации&quot; от 13.06.1996 N 63-ФЗ (ред. от 09.04.2026) {КонсультантПлюс}">
        <w:r>
          <w:rPr>
            <w:sz w:val="20"/>
            <w:color w:val="0000ff"/>
          </w:rPr>
          <w:t xml:space="preserve">статьями 357</w:t>
        </w:r>
      </w:hyperlink>
      <w:r>
        <w:rPr>
          <w:sz w:val="20"/>
        </w:rPr>
        <w:t xml:space="preserve">, </w:t>
      </w:r>
      <w:hyperlink w:history="0" r:id="rId381"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382"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иных преступлений, совершенных по мотивам, указанным в </w:t>
      </w:r>
      <w:hyperlink w:history="0" r:id="rId383" w:tooltip="&quot;Уголовный кодекс Российской Федерации&quot; от 13.06.1996 N 63-ФЗ (ред. от 09.04.2026)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w:t>
      </w:r>
    </w:p>
    <w:p>
      <w:pPr>
        <w:pStyle w:val="0"/>
        <w:jc w:val="both"/>
      </w:pPr>
      <w:r>
        <w:rPr>
          <w:sz w:val="20"/>
        </w:rPr>
        <w:t xml:space="preserve">(пп. 2 в ред. Федерального </w:t>
      </w:r>
      <w:hyperlink w:history="0" r:id="rId38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2.1) вступившее в законную силу постановление о назначении административного наказания за совершение административного правонарушения, предусмотренного </w:t>
      </w:r>
      <w:hyperlink w:history="0" r:id="rId385" w:tooltip="&quot;Кодекс Российской Федерации об административных правонарушениях&quot; от 30.12.2001 N 195-ФЗ (ред. от 25.05.2026) (с изм. и доп., вступ. в силу с 05.06.2026) {КонсультантПлюс}">
        <w:r>
          <w:rPr>
            <w:sz w:val="20"/>
            <w:color w:val="0000ff"/>
          </w:rPr>
          <w:t xml:space="preserve">статьей 15.27.1</w:t>
        </w:r>
      </w:hyperlink>
      <w:r>
        <w:rPr>
          <w:sz w:val="20"/>
        </w:rPr>
        <w:t xml:space="preserve"> Кодекса Российской Федерации об административных правонарушениях;</w:t>
      </w:r>
    </w:p>
    <w:p>
      <w:pPr>
        <w:pStyle w:val="0"/>
        <w:jc w:val="both"/>
      </w:pPr>
      <w:r>
        <w:rPr>
          <w:sz w:val="20"/>
        </w:rPr>
        <w:t xml:space="preserve">(пп. 2.1 введен Федеральным </w:t>
      </w:r>
      <w:hyperlink w:history="0" r:id="rId38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spacing w:before="200" w:lineRule="auto"/>
        <w:ind w:firstLine="540"/>
        <w:jc w:val="both"/>
      </w:pPr>
      <w:r>
        <w:rPr>
          <w:sz w:val="20"/>
        </w:rPr>
        <w:t xml:space="preserve">3) решение Генерального прокурора Российской Федерации, подчиненного ему прокурора или федерального </w:t>
      </w:r>
      <w:hyperlink w:history="0" r:id="rId387"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органа</w:t>
        </w:r>
      </w:hyperlink>
      <w:r>
        <w:rPr>
          <w:sz w:val="20"/>
        </w:rPr>
        <w:t xml:space="preserve"> исполнительной власти в области государственной регистрации (его соответствующего территориального органа) о </w:t>
      </w:r>
      <w:hyperlink w:history="0" r:id="rId388" w:tooltip="Федеральный закон от 25.07.2002 N 114-ФЗ (ред. от 27.10.2025) &quot;О противодействии экстремистской деятельности&quot; {КонсультантПлюс}">
        <w:r>
          <w:rPr>
            <w:sz w:val="20"/>
            <w:color w:val="0000ff"/>
          </w:rPr>
          <w:t xml:space="preserve">приостановлении деятельности</w:t>
        </w:r>
      </w:hyperlink>
      <w:r>
        <w:rPr>
          <w:sz w:val="20"/>
        </w:rPr>
        <w:t xml:space="preserve"> организации в связи с их обращением в суд с заявлением о привлечении организации к ответственности за экстремистскую деятельность;</w:t>
      </w:r>
    </w:p>
    <w:bookmarkStart w:id="348" w:name="P348"/>
    <w:bookmarkEnd w:id="348"/>
    <w:p>
      <w:pPr>
        <w:pStyle w:val="0"/>
        <w:spacing w:before="200" w:lineRule="auto"/>
        <w:ind w:firstLine="540"/>
        <w:jc w:val="both"/>
      </w:pPr>
      <w:r>
        <w:rPr>
          <w:sz w:val="20"/>
        </w:rPr>
        <w:t xml:space="preserve">4) процессуальное решение о признании лица подозреваемым в совершении хотя бы одного из преступлений, предусмотренных </w:t>
      </w:r>
      <w:hyperlink w:history="0" r:id="rId389" w:tooltip="&quot;Уголовный кодекс Российской Федерации&quot; от 13.06.1996 N 63-ФЗ (ред. от 09.04.2026) {КонсультантПлюс}">
        <w:r>
          <w:rPr>
            <w:sz w:val="20"/>
            <w:color w:val="0000ff"/>
          </w:rPr>
          <w:t xml:space="preserve">пунктом "л" части второй статьи 105</w:t>
        </w:r>
      </w:hyperlink>
      <w:r>
        <w:rPr>
          <w:sz w:val="20"/>
        </w:rPr>
        <w:t xml:space="preserve">, </w:t>
      </w:r>
      <w:hyperlink w:history="0" r:id="rId390" w:tooltip="&quot;Уголовный кодекс Российской Федерации&quot; от 13.06.1996 N 63-ФЗ (ред. от 09.04.2026) {КонсультантПлюс}">
        <w:r>
          <w:rPr>
            <w:sz w:val="20"/>
            <w:color w:val="0000ff"/>
          </w:rPr>
          <w:t xml:space="preserve">пунктом "е" части второй</w:t>
        </w:r>
      </w:hyperlink>
      <w:r>
        <w:rPr>
          <w:sz w:val="20"/>
        </w:rPr>
        <w:t xml:space="preserve">, </w:t>
      </w:r>
      <w:hyperlink w:history="0" r:id="rId391" w:tooltip="&quot;Уголовный кодекс Российской Федерации&quot; от 13.06.1996 N 63-ФЗ (ред. от 09.04.2026) {КонсультантПлюс}">
        <w:r>
          <w:rPr>
            <w:sz w:val="20"/>
            <w:color w:val="0000ff"/>
          </w:rPr>
          <w:t xml:space="preserve">частями третьей</w:t>
        </w:r>
      </w:hyperlink>
      <w:r>
        <w:rPr>
          <w:sz w:val="20"/>
        </w:rPr>
        <w:t xml:space="preserve"> и </w:t>
      </w:r>
      <w:hyperlink w:history="0" r:id="rId392" w:tooltip="&quot;Уголовный кодекс Российской Федерации&quot; от 13.06.1996 N 63-ФЗ (ред. от 09.04.2026) {КонсультантПлюс}">
        <w:r>
          <w:rPr>
            <w:sz w:val="20"/>
            <w:color w:val="0000ff"/>
          </w:rPr>
          <w:t xml:space="preserve">четвертой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w:t>
      </w:r>
      <w:hyperlink w:history="0" r:id="rId393" w:tooltip="&quot;Уголовный кодекс Российской Федерации&quot; от 13.06.1996 N 63-ФЗ (ред. от 09.04.2026) {КонсультантПлюс}">
        <w:r>
          <w:rPr>
            <w:sz w:val="20"/>
            <w:color w:val="0000ff"/>
          </w:rPr>
          <w:t xml:space="preserve">пунктом "е" части второй статьи 112</w:t>
        </w:r>
      </w:hyperlink>
      <w:r>
        <w:rPr>
          <w:sz w:val="20"/>
        </w:rPr>
        <w:t xml:space="preserve">, </w:t>
      </w:r>
      <w:hyperlink w:history="0" r:id="rId394" w:tooltip="&quot;Уголовный кодекс Российской Федерации&quot; от 13.06.1996 N 63-ФЗ (ред. от 09.04.2026) {КонсультантПлюс}">
        <w:r>
          <w:rPr>
            <w:sz w:val="20"/>
            <w:color w:val="0000ff"/>
          </w:rPr>
          <w:t xml:space="preserve">пунктом "з" части второй статьи 117</w:t>
        </w:r>
      </w:hyperlink>
      <w:r>
        <w:rPr>
          <w:sz w:val="20"/>
        </w:rPr>
        <w:t xml:space="preserve">, </w:t>
      </w:r>
      <w:hyperlink w:history="0" r:id="rId395" w:tooltip="&quot;Уголовный кодекс Российской Федерации&quot; от 13.06.1996 N 63-ФЗ (ред. от 09.04.2026) {КонсультантПлюс}">
        <w:r>
          <w:rPr>
            <w:sz w:val="20"/>
            <w:color w:val="0000ff"/>
          </w:rPr>
          <w:t xml:space="preserve">пунктом "а" части второй статьи 119</w:t>
        </w:r>
      </w:hyperlink>
      <w:r>
        <w:rPr>
          <w:sz w:val="20"/>
        </w:rPr>
        <w:t xml:space="preserve">, </w:t>
      </w:r>
      <w:hyperlink w:history="0" r:id="rId396"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 </w:t>
      </w:r>
      <w:hyperlink w:history="0" r:id="rId397"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398"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399"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400"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207.3, </w:t>
      </w:r>
      <w:hyperlink w:history="0" r:id="rId401" w:tooltip="&quot;Уголовный кодекс Российской Федерации&quot; от 13.06.1996 N 63-ФЗ (ред. от 09.04.2026) {КонсультантПлюс}">
        <w:r>
          <w:rPr>
            <w:sz w:val="20"/>
            <w:color w:val="0000ff"/>
          </w:rPr>
          <w:t xml:space="preserve">статьями 208</w:t>
        </w:r>
      </w:hyperlink>
      <w:r>
        <w:rPr>
          <w:sz w:val="20"/>
        </w:rPr>
        <w:t xml:space="preserve">, </w:t>
      </w:r>
      <w:hyperlink w:history="0" r:id="rId402"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403" w:tooltip="&quot;Уголовный кодекс Российской Федерации&quot; от 13.06.1996 N 63-ФЗ (ред. от 09.04.2026) {КонсультантПлюс}">
        <w:r>
          <w:rPr>
            <w:sz w:val="20"/>
            <w:color w:val="0000ff"/>
          </w:rPr>
          <w:t xml:space="preserve">пунктом "б" части первой</w:t>
        </w:r>
      </w:hyperlink>
      <w:r>
        <w:rPr>
          <w:sz w:val="20"/>
        </w:rPr>
        <w:t xml:space="preserve">, </w:t>
      </w:r>
      <w:hyperlink w:history="0" r:id="rId40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405"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213, </w:t>
      </w:r>
      <w:hyperlink w:history="0" r:id="rId406" w:tooltip="&quot;Уголовный кодекс Российской Федерации&quot; от 13.06.1996 N 63-ФЗ (ред. от 09.04.2026) {КонсультантПлюс}">
        <w:r>
          <w:rPr>
            <w:sz w:val="20"/>
            <w:color w:val="0000ff"/>
          </w:rPr>
          <w:t xml:space="preserve">статьями 220</w:t>
        </w:r>
      </w:hyperlink>
      <w:r>
        <w:rPr>
          <w:sz w:val="20"/>
        </w:rPr>
        <w:t xml:space="preserve"> и </w:t>
      </w:r>
      <w:hyperlink w:history="0" r:id="rId407"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408" w:tooltip="&quot;Уголовный кодекс Российской Федерации&quot; от 13.06.1996 N 63-ФЗ (ред. от 09.04.2026) {КонсультантПлюс}">
        <w:r>
          <w:rPr>
            <w:sz w:val="20"/>
            <w:color w:val="0000ff"/>
          </w:rPr>
          <w:t xml:space="preserve">пунктом "б" части второй статьи 244</w:t>
        </w:r>
      </w:hyperlink>
      <w:r>
        <w:rPr>
          <w:sz w:val="20"/>
        </w:rPr>
        <w:t xml:space="preserve">, </w:t>
      </w:r>
      <w:hyperlink w:history="0" r:id="rId409" w:tooltip="&quot;Уголовный кодекс Российской Федерации&quot; от 13.06.1996 N 63-ФЗ (ред. от 09.04.2026) {КонсультантПлюс}">
        <w:r>
          <w:rPr>
            <w:sz w:val="20"/>
            <w:color w:val="0000ff"/>
          </w:rPr>
          <w:t xml:space="preserve">статьями 277</w:t>
        </w:r>
      </w:hyperlink>
      <w:r>
        <w:rPr>
          <w:sz w:val="20"/>
        </w:rPr>
        <w:t xml:space="preserve"> - </w:t>
      </w:r>
      <w:hyperlink w:history="0" r:id="rId410" w:tooltip="&quot;Уголовный кодекс Российской Федерации&quot; от 13.06.1996 N 63-ФЗ (ред. от 09.04.2026) {КонсультантПлюс}">
        <w:r>
          <w:rPr>
            <w:sz w:val="20"/>
            <w:color w:val="0000ff"/>
          </w:rPr>
          <w:t xml:space="preserve">280.3</w:t>
        </w:r>
      </w:hyperlink>
      <w:r>
        <w:rPr>
          <w:sz w:val="20"/>
        </w:rPr>
        <w:t xml:space="preserve">, </w:t>
      </w:r>
      <w:hyperlink w:history="0" r:id="rId411"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412"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280.4, </w:t>
      </w:r>
      <w:hyperlink w:history="0" r:id="rId413" w:tooltip="&quot;Уголовный кодекс Российской Федерации&quot; от 13.06.1996 N 63-ФЗ (ред. от 09.04.2026) {КонсультантПлюс}">
        <w:r>
          <w:rPr>
            <w:sz w:val="20"/>
            <w:color w:val="0000ff"/>
          </w:rPr>
          <w:t xml:space="preserve">статьями 281</w:t>
        </w:r>
      </w:hyperlink>
      <w:r>
        <w:rPr>
          <w:sz w:val="20"/>
        </w:rPr>
        <w:t xml:space="preserve"> - </w:t>
      </w:r>
      <w:hyperlink w:history="0" r:id="rId414" w:tooltip="&quot;Уголовный кодекс Российской Федерации&quot; от 13.06.1996 N 63-ФЗ (ред. от 09.04.2026) {КонсультантПлюс}">
        <w:r>
          <w:rPr>
            <w:sz w:val="20"/>
            <w:color w:val="0000ff"/>
          </w:rPr>
          <w:t xml:space="preserve">282.3</w:t>
        </w:r>
      </w:hyperlink>
      <w:r>
        <w:rPr>
          <w:sz w:val="20"/>
        </w:rPr>
        <w:t xml:space="preserve">, </w:t>
      </w:r>
      <w:hyperlink w:history="0" r:id="rId415" w:tooltip="&quot;Уголовный кодекс Российской Федерации&quot; от 13.06.1996 N 63-ФЗ (ред. от 09.04.2026) {КонсультантПлюс}">
        <w:r>
          <w:rPr>
            <w:sz w:val="20"/>
            <w:color w:val="0000ff"/>
          </w:rPr>
          <w:t xml:space="preserve">статьей 282.4</w:t>
        </w:r>
      </w:hyperlink>
      <w:r>
        <w:rPr>
          <w:sz w:val="20"/>
        </w:rPr>
        <w:t xml:space="preserve"> (в отношении деяния, связанного с пропагандой либо публичным демонстрированием, изготовлением или сбытом в целях пропаганды либо приобретением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hyperlink w:history="0" r:id="rId416" w:tooltip="&quot;Уголовный кодекс Российской Федерации&quot; от 13.06.1996 N 63-ФЗ (ред. от 09.04.2026) {КонсультантПлюс}">
        <w:r>
          <w:rPr>
            <w:sz w:val="20"/>
            <w:color w:val="0000ff"/>
          </w:rPr>
          <w:t xml:space="preserve">статьями 357</w:t>
        </w:r>
      </w:hyperlink>
      <w:r>
        <w:rPr>
          <w:sz w:val="20"/>
        </w:rPr>
        <w:t xml:space="preserve">, </w:t>
      </w:r>
      <w:hyperlink w:history="0" r:id="rId417"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418"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иных преступлений, совершенных по мотивам, указанным в </w:t>
      </w:r>
      <w:hyperlink w:history="0" r:id="rId419" w:tooltip="&quot;Уголовный кодекс Российской Федерации&quot; от 13.06.1996 N 63-ФЗ (ред. от 09.04.2026)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w:t>
      </w:r>
    </w:p>
    <w:p>
      <w:pPr>
        <w:pStyle w:val="0"/>
        <w:jc w:val="both"/>
      </w:pPr>
      <w:r>
        <w:rPr>
          <w:sz w:val="20"/>
        </w:rPr>
        <w:t xml:space="preserve">(пп. 4 в ред. Федерального </w:t>
      </w:r>
      <w:hyperlink w:history="0" r:id="rId42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bookmarkStart w:id="350" w:name="P350"/>
    <w:bookmarkEnd w:id="350"/>
    <w:p>
      <w:pPr>
        <w:pStyle w:val="0"/>
        <w:spacing w:before="200" w:lineRule="auto"/>
        <w:ind w:firstLine="540"/>
        <w:jc w:val="both"/>
      </w:pPr>
      <w:r>
        <w:rPr>
          <w:sz w:val="20"/>
        </w:rPr>
        <w:t xml:space="preserve">5) постановление следователя о привлечении лица в качестве обвиняемого в совершении хотя бы одного из преступлений, предусмотренных </w:t>
      </w:r>
      <w:hyperlink w:history="0" r:id="rId421" w:tooltip="&quot;Уголовный кодекс Российской Федерации&quot; от 13.06.1996 N 63-ФЗ (ред. от 09.04.2026) {КонсультантПлюс}">
        <w:r>
          <w:rPr>
            <w:sz w:val="20"/>
            <w:color w:val="0000ff"/>
          </w:rPr>
          <w:t xml:space="preserve">пунктом "л" части второй статьи 105</w:t>
        </w:r>
      </w:hyperlink>
      <w:r>
        <w:rPr>
          <w:sz w:val="20"/>
        </w:rPr>
        <w:t xml:space="preserve">, </w:t>
      </w:r>
      <w:hyperlink w:history="0" r:id="rId422" w:tooltip="&quot;Уголовный кодекс Российской Федерации&quot; от 13.06.1996 N 63-ФЗ (ред. от 09.04.2026) {КонсультантПлюс}">
        <w:r>
          <w:rPr>
            <w:sz w:val="20"/>
            <w:color w:val="0000ff"/>
          </w:rPr>
          <w:t xml:space="preserve">пунктом "е" части второй</w:t>
        </w:r>
      </w:hyperlink>
      <w:r>
        <w:rPr>
          <w:sz w:val="20"/>
        </w:rPr>
        <w:t xml:space="preserve">, </w:t>
      </w:r>
      <w:hyperlink w:history="0" r:id="rId423" w:tooltip="&quot;Уголовный кодекс Российской Федерации&quot; от 13.06.1996 N 63-ФЗ (ред. от 09.04.2026) {КонсультантПлюс}">
        <w:r>
          <w:rPr>
            <w:sz w:val="20"/>
            <w:color w:val="0000ff"/>
          </w:rPr>
          <w:t xml:space="preserve">частями третьей</w:t>
        </w:r>
      </w:hyperlink>
      <w:r>
        <w:rPr>
          <w:sz w:val="20"/>
        </w:rPr>
        <w:t xml:space="preserve"> и </w:t>
      </w:r>
      <w:hyperlink w:history="0" r:id="rId424" w:tooltip="&quot;Уголовный кодекс Российской Федерации&quot; от 13.06.1996 N 63-ФЗ (ред. от 09.04.2026) {КонсультантПлюс}">
        <w:r>
          <w:rPr>
            <w:sz w:val="20"/>
            <w:color w:val="0000ff"/>
          </w:rPr>
          <w:t xml:space="preserve">четвертой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w:t>
      </w:r>
      <w:hyperlink w:history="0" r:id="rId425" w:tooltip="&quot;Уголовный кодекс Российской Федерации&quot; от 13.06.1996 N 63-ФЗ (ред. от 09.04.2026) {КонсультантПлюс}">
        <w:r>
          <w:rPr>
            <w:sz w:val="20"/>
            <w:color w:val="0000ff"/>
          </w:rPr>
          <w:t xml:space="preserve">пунктом "е" части второй статьи 112</w:t>
        </w:r>
      </w:hyperlink>
      <w:r>
        <w:rPr>
          <w:sz w:val="20"/>
        </w:rPr>
        <w:t xml:space="preserve">, </w:t>
      </w:r>
      <w:hyperlink w:history="0" r:id="rId426" w:tooltip="&quot;Уголовный кодекс Российской Федерации&quot; от 13.06.1996 N 63-ФЗ (ред. от 09.04.2026) {КонсультантПлюс}">
        <w:r>
          <w:rPr>
            <w:sz w:val="20"/>
            <w:color w:val="0000ff"/>
          </w:rPr>
          <w:t xml:space="preserve">пунктом "з" части второй статьи 117</w:t>
        </w:r>
      </w:hyperlink>
      <w:r>
        <w:rPr>
          <w:sz w:val="20"/>
        </w:rPr>
        <w:t xml:space="preserve">, </w:t>
      </w:r>
      <w:hyperlink w:history="0" r:id="rId427" w:tooltip="&quot;Уголовный кодекс Российской Федерации&quot; от 13.06.1996 N 63-ФЗ (ред. от 09.04.2026) {КонсультантПлюс}">
        <w:r>
          <w:rPr>
            <w:sz w:val="20"/>
            <w:color w:val="0000ff"/>
          </w:rPr>
          <w:t xml:space="preserve">пунктом "а" части второй статьи 119</w:t>
        </w:r>
      </w:hyperlink>
      <w:r>
        <w:rPr>
          <w:sz w:val="20"/>
        </w:rPr>
        <w:t xml:space="preserve">, </w:t>
      </w:r>
      <w:hyperlink w:history="0" r:id="rId428"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 </w:t>
      </w:r>
      <w:hyperlink w:history="0" r:id="rId429"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430"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431"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432"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207.3, </w:t>
      </w:r>
      <w:hyperlink w:history="0" r:id="rId433" w:tooltip="&quot;Уголовный кодекс Российской Федерации&quot; от 13.06.1996 N 63-ФЗ (ред. от 09.04.2026) {КонсультантПлюс}">
        <w:r>
          <w:rPr>
            <w:sz w:val="20"/>
            <w:color w:val="0000ff"/>
          </w:rPr>
          <w:t xml:space="preserve">статьями 208</w:t>
        </w:r>
      </w:hyperlink>
      <w:r>
        <w:rPr>
          <w:sz w:val="20"/>
        </w:rPr>
        <w:t xml:space="preserve">, </w:t>
      </w:r>
      <w:hyperlink w:history="0" r:id="rId434"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435" w:tooltip="&quot;Уголовный кодекс Российской Федерации&quot; от 13.06.1996 N 63-ФЗ (ред. от 09.04.2026) {КонсультантПлюс}">
        <w:r>
          <w:rPr>
            <w:sz w:val="20"/>
            <w:color w:val="0000ff"/>
          </w:rPr>
          <w:t xml:space="preserve">пунктом "б" части первой</w:t>
        </w:r>
      </w:hyperlink>
      <w:r>
        <w:rPr>
          <w:sz w:val="20"/>
        </w:rPr>
        <w:t xml:space="preserve">, </w:t>
      </w:r>
      <w:hyperlink w:history="0" r:id="rId436"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437"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213, </w:t>
      </w:r>
      <w:hyperlink w:history="0" r:id="rId438" w:tooltip="&quot;Уголовный кодекс Российской Федерации&quot; от 13.06.1996 N 63-ФЗ (ред. от 09.04.2026) {КонсультантПлюс}">
        <w:r>
          <w:rPr>
            <w:sz w:val="20"/>
            <w:color w:val="0000ff"/>
          </w:rPr>
          <w:t xml:space="preserve">статьями 220</w:t>
        </w:r>
      </w:hyperlink>
      <w:r>
        <w:rPr>
          <w:sz w:val="20"/>
        </w:rPr>
        <w:t xml:space="preserve"> и </w:t>
      </w:r>
      <w:hyperlink w:history="0" r:id="rId439"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440" w:tooltip="&quot;Уголовный кодекс Российской Федерации&quot; от 13.06.1996 N 63-ФЗ (ред. от 09.04.2026) {КонсультантПлюс}">
        <w:r>
          <w:rPr>
            <w:sz w:val="20"/>
            <w:color w:val="0000ff"/>
          </w:rPr>
          <w:t xml:space="preserve">пунктом "б" части второй статьи 244</w:t>
        </w:r>
      </w:hyperlink>
      <w:r>
        <w:rPr>
          <w:sz w:val="20"/>
        </w:rPr>
        <w:t xml:space="preserve">, </w:t>
      </w:r>
      <w:hyperlink w:history="0" r:id="rId441" w:tooltip="&quot;Уголовный кодекс Российской Федерации&quot; от 13.06.1996 N 63-ФЗ (ред. от 09.04.2026) {КонсультантПлюс}">
        <w:r>
          <w:rPr>
            <w:sz w:val="20"/>
            <w:color w:val="0000ff"/>
          </w:rPr>
          <w:t xml:space="preserve">статьями 277</w:t>
        </w:r>
      </w:hyperlink>
      <w:r>
        <w:rPr>
          <w:sz w:val="20"/>
        </w:rPr>
        <w:t xml:space="preserve"> - </w:t>
      </w:r>
      <w:hyperlink w:history="0" r:id="rId442" w:tooltip="&quot;Уголовный кодекс Российской Федерации&quot; от 13.06.1996 N 63-ФЗ (ред. от 09.04.2026) {КонсультантПлюс}">
        <w:r>
          <w:rPr>
            <w:sz w:val="20"/>
            <w:color w:val="0000ff"/>
          </w:rPr>
          <w:t xml:space="preserve">280.3</w:t>
        </w:r>
      </w:hyperlink>
      <w:r>
        <w:rPr>
          <w:sz w:val="20"/>
        </w:rPr>
        <w:t xml:space="preserve">, </w:t>
      </w:r>
      <w:hyperlink w:history="0" r:id="rId443"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444"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280.4, </w:t>
      </w:r>
      <w:hyperlink w:history="0" r:id="rId445" w:tooltip="&quot;Уголовный кодекс Российской Федерации&quot; от 13.06.1996 N 63-ФЗ (ред. от 09.04.2026) {КонсультантПлюс}">
        <w:r>
          <w:rPr>
            <w:sz w:val="20"/>
            <w:color w:val="0000ff"/>
          </w:rPr>
          <w:t xml:space="preserve">статьями 281</w:t>
        </w:r>
      </w:hyperlink>
      <w:r>
        <w:rPr>
          <w:sz w:val="20"/>
        </w:rPr>
        <w:t xml:space="preserve"> - </w:t>
      </w:r>
      <w:hyperlink w:history="0" r:id="rId446" w:tooltip="&quot;Уголовный кодекс Российской Федерации&quot; от 13.06.1996 N 63-ФЗ (ред. от 09.04.2026) {КонсультантПлюс}">
        <w:r>
          <w:rPr>
            <w:sz w:val="20"/>
            <w:color w:val="0000ff"/>
          </w:rPr>
          <w:t xml:space="preserve">282.3</w:t>
        </w:r>
      </w:hyperlink>
      <w:r>
        <w:rPr>
          <w:sz w:val="20"/>
        </w:rPr>
        <w:t xml:space="preserve">, </w:t>
      </w:r>
      <w:hyperlink w:history="0" r:id="rId447" w:tooltip="&quot;Уголовный кодекс Российской Федерации&quot; от 13.06.1996 N 63-ФЗ (ред. от 09.04.2026) {КонсультантПлюс}">
        <w:r>
          <w:rPr>
            <w:sz w:val="20"/>
            <w:color w:val="0000ff"/>
          </w:rPr>
          <w:t xml:space="preserve">статьей 282.4</w:t>
        </w:r>
      </w:hyperlink>
      <w:r>
        <w:rPr>
          <w:sz w:val="20"/>
        </w:rPr>
        <w:t xml:space="preserve"> (в отношении деяния, связанного с пропагандой либо публичным демонстрированием, изготовлением или сбытом в целях пропаганды либо приобретением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hyperlink w:history="0" r:id="rId448" w:tooltip="&quot;Уголовный кодекс Российской Федерации&quot; от 13.06.1996 N 63-ФЗ (ред. от 09.04.2026) {КонсультантПлюс}">
        <w:r>
          <w:rPr>
            <w:sz w:val="20"/>
            <w:color w:val="0000ff"/>
          </w:rPr>
          <w:t xml:space="preserve">статьями 357</w:t>
        </w:r>
      </w:hyperlink>
      <w:r>
        <w:rPr>
          <w:sz w:val="20"/>
        </w:rPr>
        <w:t xml:space="preserve">, </w:t>
      </w:r>
      <w:hyperlink w:history="0" r:id="rId449"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450"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иных преступлений, совершенных по мотивам, указанным в </w:t>
      </w:r>
      <w:hyperlink w:history="0" r:id="rId451" w:tooltip="&quot;Уголовный кодекс Российской Федерации&quot; от 13.06.1996 N 63-ФЗ (ред. от 09.04.2026)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w:t>
      </w:r>
    </w:p>
    <w:p>
      <w:pPr>
        <w:pStyle w:val="0"/>
        <w:jc w:val="both"/>
      </w:pPr>
      <w:r>
        <w:rPr>
          <w:sz w:val="20"/>
        </w:rPr>
        <w:t xml:space="preserve">(пп. 5 в ред. Федерального </w:t>
      </w:r>
      <w:hyperlink w:history="0" r:id="rId45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6) утратил силу с 1 декабря 2022 года. - Федеральный </w:t>
      </w:r>
      <w:hyperlink w:history="0" r:id="rId453"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28.06.2022 N 219-ФЗ;</w:t>
      </w:r>
    </w:p>
    <w:p>
      <w:pPr>
        <w:pStyle w:val="0"/>
        <w:spacing w:before="200" w:lineRule="auto"/>
        <w:ind w:firstLine="540"/>
        <w:jc w:val="both"/>
      </w:pPr>
      <w:r>
        <w:rPr>
          <w:sz w:val="20"/>
        </w:rPr>
        <w:t xml:space="preserve">7) признаваемые в Российской Федерации в соответствии с международными договорами Российской Федерации и федеральными </w:t>
      </w:r>
      <w:r>
        <w:rPr>
          <w:sz w:val="20"/>
        </w:rPr>
        <w:t xml:space="preserve">законами</w:t>
      </w:r>
      <w:r>
        <w:rPr>
          <w:sz w:val="20"/>
        </w:rPr>
        <w:t xml:space="preserve"> приговоры или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
    <w:p>
      <w:pPr>
        <w:pStyle w:val="0"/>
        <w:jc w:val="both"/>
      </w:pPr>
      <w:r>
        <w:rPr>
          <w:sz w:val="20"/>
        </w:rPr>
        <w:t xml:space="preserve">(п. 2.1 введен Федеральным </w:t>
      </w:r>
      <w:hyperlink w:history="0" r:id="rId454"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27.07.2010 N 197-ФЗ)</w:t>
      </w:r>
    </w:p>
    <w:bookmarkStart w:id="355" w:name="P355"/>
    <w:bookmarkEnd w:id="355"/>
    <w:p>
      <w:pPr>
        <w:pStyle w:val="0"/>
        <w:spacing w:before="200" w:lineRule="auto"/>
        <w:ind w:firstLine="540"/>
        <w:jc w:val="both"/>
      </w:pPr>
      <w:r>
        <w:rPr>
          <w:sz w:val="20"/>
        </w:rPr>
        <w:t xml:space="preserve">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w:t>
      </w:r>
    </w:p>
    <w:p>
      <w:pPr>
        <w:pStyle w:val="0"/>
        <w:spacing w:before="200" w:lineRule="auto"/>
        <w:ind w:firstLine="540"/>
        <w:jc w:val="both"/>
      </w:pPr>
      <w:r>
        <w:rPr>
          <w:sz w:val="20"/>
        </w:rPr>
        <w:t xml:space="preserve">1) 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w:t>
      </w:r>
    </w:p>
    <w:p>
      <w:pPr>
        <w:pStyle w:val="0"/>
        <w:spacing w:before="200" w:lineRule="auto"/>
        <w:ind w:firstLine="540"/>
        <w:jc w:val="both"/>
      </w:pPr>
      <w:r>
        <w:rPr>
          <w:sz w:val="20"/>
        </w:rPr>
        <w:t xml:space="preserve">1.1) вступившее в законную силу решение суда Российской Федерации о приостановлении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p>
    <w:p>
      <w:pPr>
        <w:pStyle w:val="0"/>
        <w:jc w:val="both"/>
      </w:pPr>
      <w:r>
        <w:rPr>
          <w:sz w:val="20"/>
        </w:rPr>
        <w:t xml:space="preserve">(пп. 1.1 введен Федеральным </w:t>
      </w:r>
      <w:hyperlink w:history="0" r:id="rId455" w:tooltip="Федеральный закон от 28.12.2024 N 51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513-ФЗ)</w:t>
      </w:r>
    </w:p>
    <w:p>
      <w:pPr>
        <w:pStyle w:val="0"/>
        <w:spacing w:before="200" w:lineRule="auto"/>
        <w:ind w:firstLine="540"/>
        <w:jc w:val="both"/>
      </w:pPr>
      <w:r>
        <w:rPr>
          <w:sz w:val="20"/>
        </w:rPr>
        <w:t xml:space="preserve">2) отмена вступившего в законную силу приговора суда Российской Федерации о признании лица виновным в совершении преступлений, предусмотренных </w:t>
      </w:r>
      <w:hyperlink w:history="0" r:id="rId456" w:tooltip="&quot;Уголовный кодекс Российской Федерации&quot; от 13.06.1996 N 63-ФЗ (ред. от 09.04.2026) {КонсультантПлюс}">
        <w:r>
          <w:rPr>
            <w:sz w:val="20"/>
            <w:color w:val="0000ff"/>
          </w:rPr>
          <w:t xml:space="preserve">пунктом "л" части второй статьи 105</w:t>
        </w:r>
      </w:hyperlink>
      <w:r>
        <w:rPr>
          <w:sz w:val="20"/>
        </w:rPr>
        <w:t xml:space="preserve">, </w:t>
      </w:r>
      <w:hyperlink w:history="0" r:id="rId457" w:tooltip="&quot;Уголовный кодекс Российской Федерации&quot; от 13.06.1996 N 63-ФЗ (ред. от 09.04.2026) {КонсультантПлюс}">
        <w:r>
          <w:rPr>
            <w:sz w:val="20"/>
            <w:color w:val="0000ff"/>
          </w:rPr>
          <w:t xml:space="preserve">пунктом "е" части второй</w:t>
        </w:r>
      </w:hyperlink>
      <w:r>
        <w:rPr>
          <w:sz w:val="20"/>
        </w:rPr>
        <w:t xml:space="preserve">, </w:t>
      </w:r>
      <w:hyperlink w:history="0" r:id="rId458" w:tooltip="&quot;Уголовный кодекс Российской Федерации&quot; от 13.06.1996 N 63-ФЗ (ред. от 09.04.2026) {КонсультантПлюс}">
        <w:r>
          <w:rPr>
            <w:sz w:val="20"/>
            <w:color w:val="0000ff"/>
          </w:rPr>
          <w:t xml:space="preserve">частями третьей</w:t>
        </w:r>
      </w:hyperlink>
      <w:r>
        <w:rPr>
          <w:sz w:val="20"/>
        </w:rPr>
        <w:t xml:space="preserve"> и </w:t>
      </w:r>
      <w:hyperlink w:history="0" r:id="rId459" w:tooltip="&quot;Уголовный кодекс Российской Федерации&quot; от 13.06.1996 N 63-ФЗ (ред. от 09.04.2026) {КонсультантПлюс}">
        <w:r>
          <w:rPr>
            <w:sz w:val="20"/>
            <w:color w:val="0000ff"/>
          </w:rPr>
          <w:t xml:space="preserve">четвертой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w:t>
      </w:r>
      <w:hyperlink w:history="0" r:id="rId460" w:tooltip="&quot;Уголовный кодекс Российской Федерации&quot; от 13.06.1996 N 63-ФЗ (ред. от 09.04.2026) {КонсультантПлюс}">
        <w:r>
          <w:rPr>
            <w:sz w:val="20"/>
            <w:color w:val="0000ff"/>
          </w:rPr>
          <w:t xml:space="preserve">пунктом "е" части второй статьи 112</w:t>
        </w:r>
      </w:hyperlink>
      <w:r>
        <w:rPr>
          <w:sz w:val="20"/>
        </w:rPr>
        <w:t xml:space="preserve">, </w:t>
      </w:r>
      <w:hyperlink w:history="0" r:id="rId461" w:tooltip="&quot;Уголовный кодекс Российской Федерации&quot; от 13.06.1996 N 63-ФЗ (ред. от 09.04.2026) {КонсультантПлюс}">
        <w:r>
          <w:rPr>
            <w:sz w:val="20"/>
            <w:color w:val="0000ff"/>
          </w:rPr>
          <w:t xml:space="preserve">пунктом "з" части второй статьи 117</w:t>
        </w:r>
      </w:hyperlink>
      <w:r>
        <w:rPr>
          <w:sz w:val="20"/>
        </w:rPr>
        <w:t xml:space="preserve">, </w:t>
      </w:r>
      <w:hyperlink w:history="0" r:id="rId462" w:tooltip="&quot;Уголовный кодекс Российской Федерации&quot; от 13.06.1996 N 63-ФЗ (ред. от 09.04.2026) {КонсультантПлюс}">
        <w:r>
          <w:rPr>
            <w:sz w:val="20"/>
            <w:color w:val="0000ff"/>
          </w:rPr>
          <w:t xml:space="preserve">пунктом "а" части второй статьи 119</w:t>
        </w:r>
      </w:hyperlink>
      <w:r>
        <w:rPr>
          <w:sz w:val="20"/>
        </w:rPr>
        <w:t xml:space="preserve">, </w:t>
      </w:r>
      <w:hyperlink w:history="0" r:id="rId463"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 </w:t>
      </w:r>
      <w:hyperlink w:history="0" r:id="rId464"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465"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466"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467"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207.3, </w:t>
      </w:r>
      <w:hyperlink w:history="0" r:id="rId468" w:tooltip="&quot;Уголовный кодекс Российской Федерации&quot; от 13.06.1996 N 63-ФЗ (ред. от 09.04.2026) {КонсультантПлюс}">
        <w:r>
          <w:rPr>
            <w:sz w:val="20"/>
            <w:color w:val="0000ff"/>
          </w:rPr>
          <w:t xml:space="preserve">статьями 208</w:t>
        </w:r>
      </w:hyperlink>
      <w:r>
        <w:rPr>
          <w:sz w:val="20"/>
        </w:rPr>
        <w:t xml:space="preserve">, </w:t>
      </w:r>
      <w:hyperlink w:history="0" r:id="rId469"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470" w:tooltip="&quot;Уголовный кодекс Российской Федерации&quot; от 13.06.1996 N 63-ФЗ (ред. от 09.04.2026) {КонсультантПлюс}">
        <w:r>
          <w:rPr>
            <w:sz w:val="20"/>
            <w:color w:val="0000ff"/>
          </w:rPr>
          <w:t xml:space="preserve">пунктом "б" части первой</w:t>
        </w:r>
      </w:hyperlink>
      <w:r>
        <w:rPr>
          <w:sz w:val="20"/>
        </w:rPr>
        <w:t xml:space="preserve">, </w:t>
      </w:r>
      <w:hyperlink w:history="0" r:id="rId471"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472"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213, </w:t>
      </w:r>
      <w:hyperlink w:history="0" r:id="rId473" w:tooltip="&quot;Уголовный кодекс Российской Федерации&quot; от 13.06.1996 N 63-ФЗ (ред. от 09.04.2026) {КонсультантПлюс}">
        <w:r>
          <w:rPr>
            <w:sz w:val="20"/>
            <w:color w:val="0000ff"/>
          </w:rPr>
          <w:t xml:space="preserve">статьями 220</w:t>
        </w:r>
      </w:hyperlink>
      <w:r>
        <w:rPr>
          <w:sz w:val="20"/>
        </w:rPr>
        <w:t xml:space="preserve"> и </w:t>
      </w:r>
      <w:hyperlink w:history="0" r:id="rId474"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475" w:tooltip="&quot;Уголовный кодекс Российской Федерации&quot; от 13.06.1996 N 63-ФЗ (ред. от 09.04.2026) {КонсультантПлюс}">
        <w:r>
          <w:rPr>
            <w:sz w:val="20"/>
            <w:color w:val="0000ff"/>
          </w:rPr>
          <w:t xml:space="preserve">пунктом "б" части второй статьи 244</w:t>
        </w:r>
      </w:hyperlink>
      <w:r>
        <w:rPr>
          <w:sz w:val="20"/>
        </w:rPr>
        <w:t xml:space="preserve">, </w:t>
      </w:r>
      <w:hyperlink w:history="0" r:id="rId476" w:tooltip="&quot;Уголовный кодекс Российской Федерации&quot; от 13.06.1996 N 63-ФЗ (ред. от 09.04.2026) {КонсультантПлюс}">
        <w:r>
          <w:rPr>
            <w:sz w:val="20"/>
            <w:color w:val="0000ff"/>
          </w:rPr>
          <w:t xml:space="preserve">статьями 277</w:t>
        </w:r>
      </w:hyperlink>
      <w:r>
        <w:rPr>
          <w:sz w:val="20"/>
        </w:rPr>
        <w:t xml:space="preserve"> - </w:t>
      </w:r>
      <w:hyperlink w:history="0" r:id="rId477" w:tooltip="&quot;Уголовный кодекс Российской Федерации&quot; от 13.06.1996 N 63-ФЗ (ред. от 09.04.2026) {КонсультантПлюс}">
        <w:r>
          <w:rPr>
            <w:sz w:val="20"/>
            <w:color w:val="0000ff"/>
          </w:rPr>
          <w:t xml:space="preserve">280.3</w:t>
        </w:r>
      </w:hyperlink>
      <w:r>
        <w:rPr>
          <w:sz w:val="20"/>
        </w:rPr>
        <w:t xml:space="preserve">, </w:t>
      </w:r>
      <w:hyperlink w:history="0" r:id="rId478"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479"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280.4, </w:t>
      </w:r>
      <w:hyperlink w:history="0" r:id="rId480" w:tooltip="&quot;Уголовный кодекс Российской Федерации&quot; от 13.06.1996 N 63-ФЗ (ред. от 09.04.2026) {КонсультантПлюс}">
        <w:r>
          <w:rPr>
            <w:sz w:val="20"/>
            <w:color w:val="0000ff"/>
          </w:rPr>
          <w:t xml:space="preserve">статьями 281</w:t>
        </w:r>
      </w:hyperlink>
      <w:r>
        <w:rPr>
          <w:sz w:val="20"/>
        </w:rPr>
        <w:t xml:space="preserve"> - </w:t>
      </w:r>
      <w:hyperlink w:history="0" r:id="rId481" w:tooltip="&quot;Уголовный кодекс Российской Федерации&quot; от 13.06.1996 N 63-ФЗ (ред. от 09.04.2026) {КонсультантПлюс}">
        <w:r>
          <w:rPr>
            <w:sz w:val="20"/>
            <w:color w:val="0000ff"/>
          </w:rPr>
          <w:t xml:space="preserve">282.3</w:t>
        </w:r>
      </w:hyperlink>
      <w:r>
        <w:rPr>
          <w:sz w:val="20"/>
        </w:rPr>
        <w:t xml:space="preserve">, </w:t>
      </w:r>
      <w:hyperlink w:history="0" r:id="rId482" w:tooltip="&quot;Уголовный кодекс Российской Федерации&quot; от 13.06.1996 N 63-ФЗ (ред. от 09.04.2026) {КонсультантПлюс}">
        <w:r>
          <w:rPr>
            <w:sz w:val="20"/>
            <w:color w:val="0000ff"/>
          </w:rPr>
          <w:t xml:space="preserve">статьей 282.4</w:t>
        </w:r>
      </w:hyperlink>
      <w:r>
        <w:rPr>
          <w:sz w:val="20"/>
        </w:rPr>
        <w:t xml:space="preserve"> (в отношении деяния, связанного с пропагандой либо публичным демонстрированием, изготовлением или сбытом в целях пропаганды либо приобретением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hyperlink w:history="0" r:id="rId483" w:tooltip="&quot;Уголовный кодекс Российской Федерации&quot; от 13.06.1996 N 63-ФЗ (ред. от 09.04.2026) {КонсультантПлюс}">
        <w:r>
          <w:rPr>
            <w:sz w:val="20"/>
            <w:color w:val="0000ff"/>
          </w:rPr>
          <w:t xml:space="preserve">статьями 357</w:t>
        </w:r>
      </w:hyperlink>
      <w:r>
        <w:rPr>
          <w:sz w:val="20"/>
        </w:rPr>
        <w:t xml:space="preserve">, </w:t>
      </w:r>
      <w:hyperlink w:history="0" r:id="rId484"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485"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иных преступлений, совершенных по мотивам, указанным в </w:t>
      </w:r>
      <w:hyperlink w:history="0" r:id="rId486" w:tooltip="&quot;Уголовный кодекс Российской Федерации&quot; от 13.06.1996 N 63-ФЗ (ред. от 09.04.2026)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 и прекращение производства по уголовному делу в отношении данного лица по основаниям, дающим право на реабилитацию;</w:t>
      </w:r>
    </w:p>
    <w:p>
      <w:pPr>
        <w:pStyle w:val="0"/>
        <w:jc w:val="both"/>
      </w:pPr>
      <w:r>
        <w:rPr>
          <w:sz w:val="20"/>
        </w:rPr>
        <w:t xml:space="preserve">(пп. 2 в ред. Федерального </w:t>
      </w:r>
      <w:hyperlink w:history="0" r:id="rId48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2.1) отмена вступившего в законную силу постановления о назначении административного наказания за совершение административного правонарушения, предусмотренного </w:t>
      </w:r>
      <w:hyperlink w:history="0" r:id="rId488" w:tooltip="&quot;Кодекс Российской Федерации об административных правонарушениях&quot; от 30.12.2001 N 195-ФЗ (ред. от 25.05.2026) (с изм. и доп., вступ. в силу с 05.06.2026) {КонсультантПлюс}">
        <w:r>
          <w:rPr>
            <w:sz w:val="20"/>
            <w:color w:val="0000ff"/>
          </w:rPr>
          <w:t xml:space="preserve">статьей 15.27.1</w:t>
        </w:r>
      </w:hyperlink>
      <w:r>
        <w:rPr>
          <w:sz w:val="20"/>
        </w:rPr>
        <w:t xml:space="preserve"> Кодекса Российской Федерации об административных правонарушениях, либо изменение указанного постановления, предусматривающее исключение административной ответственности за данное административное правонарушение;</w:t>
      </w:r>
    </w:p>
    <w:p>
      <w:pPr>
        <w:pStyle w:val="0"/>
        <w:jc w:val="both"/>
      </w:pPr>
      <w:r>
        <w:rPr>
          <w:sz w:val="20"/>
        </w:rPr>
        <w:t xml:space="preserve">(пп. 2.1 введен Федеральным </w:t>
      </w:r>
      <w:hyperlink w:history="0" r:id="rId48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spacing w:before="200" w:lineRule="auto"/>
        <w:ind w:firstLine="540"/>
        <w:jc w:val="both"/>
      </w:pPr>
      <w:r>
        <w:rPr>
          <w:sz w:val="20"/>
        </w:rPr>
        <w:t xml:space="preserve">3) отмена решения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привлечением к ответственности за экстремистскую деятельность;</w:t>
      </w:r>
    </w:p>
    <w:p>
      <w:pPr>
        <w:pStyle w:val="0"/>
        <w:spacing w:before="200" w:lineRule="auto"/>
        <w:ind w:firstLine="540"/>
        <w:jc w:val="both"/>
      </w:pPr>
      <w:r>
        <w:rPr>
          <w:sz w:val="20"/>
        </w:rPr>
        <w:t xml:space="preserve">4) прекращение уголовного дела или уголовного преследования в отношении лица, подозреваемого или обвиняемого в совершении преступлений, предусмотренных </w:t>
      </w:r>
      <w:hyperlink w:history="0" r:id="rId490" w:tooltip="&quot;Уголовный кодекс Российской Федерации&quot; от 13.06.1996 N 63-ФЗ (ред. от 09.04.2026) {КонсультантПлюс}">
        <w:r>
          <w:rPr>
            <w:sz w:val="20"/>
            <w:color w:val="0000ff"/>
          </w:rPr>
          <w:t xml:space="preserve">пунктом "л" части второй статьи 105</w:t>
        </w:r>
      </w:hyperlink>
      <w:r>
        <w:rPr>
          <w:sz w:val="20"/>
        </w:rPr>
        <w:t xml:space="preserve">, </w:t>
      </w:r>
      <w:hyperlink w:history="0" r:id="rId491" w:tooltip="&quot;Уголовный кодекс Российской Федерации&quot; от 13.06.1996 N 63-ФЗ (ред. от 09.04.2026) {КонсультантПлюс}">
        <w:r>
          <w:rPr>
            <w:sz w:val="20"/>
            <w:color w:val="0000ff"/>
          </w:rPr>
          <w:t xml:space="preserve">пунктом "е" части второй</w:t>
        </w:r>
      </w:hyperlink>
      <w:r>
        <w:rPr>
          <w:sz w:val="20"/>
        </w:rPr>
        <w:t xml:space="preserve">, </w:t>
      </w:r>
      <w:hyperlink w:history="0" r:id="rId492" w:tooltip="&quot;Уголовный кодекс Российской Федерации&quot; от 13.06.1996 N 63-ФЗ (ред. от 09.04.2026) {КонсультантПлюс}">
        <w:r>
          <w:rPr>
            <w:sz w:val="20"/>
            <w:color w:val="0000ff"/>
          </w:rPr>
          <w:t xml:space="preserve">частями третьей</w:t>
        </w:r>
      </w:hyperlink>
      <w:r>
        <w:rPr>
          <w:sz w:val="20"/>
        </w:rPr>
        <w:t xml:space="preserve"> и </w:t>
      </w:r>
      <w:hyperlink w:history="0" r:id="rId493" w:tooltip="&quot;Уголовный кодекс Российской Федерации&quot; от 13.06.1996 N 63-ФЗ (ред. от 09.04.2026) {КонсультантПлюс}">
        <w:r>
          <w:rPr>
            <w:sz w:val="20"/>
            <w:color w:val="0000ff"/>
          </w:rPr>
          <w:t xml:space="preserve">четвертой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w:t>
      </w:r>
      <w:hyperlink w:history="0" r:id="rId494" w:tooltip="&quot;Уголовный кодекс Российской Федерации&quot; от 13.06.1996 N 63-ФЗ (ред. от 09.04.2026) {КонсультантПлюс}">
        <w:r>
          <w:rPr>
            <w:sz w:val="20"/>
            <w:color w:val="0000ff"/>
          </w:rPr>
          <w:t xml:space="preserve">пунктом "е" части второй статьи 112</w:t>
        </w:r>
      </w:hyperlink>
      <w:r>
        <w:rPr>
          <w:sz w:val="20"/>
        </w:rPr>
        <w:t xml:space="preserve">, </w:t>
      </w:r>
      <w:hyperlink w:history="0" r:id="rId495" w:tooltip="&quot;Уголовный кодекс Российской Федерации&quot; от 13.06.1996 N 63-ФЗ (ред. от 09.04.2026) {КонсультантПлюс}">
        <w:r>
          <w:rPr>
            <w:sz w:val="20"/>
            <w:color w:val="0000ff"/>
          </w:rPr>
          <w:t xml:space="preserve">пунктом "з" части второй статьи 117</w:t>
        </w:r>
      </w:hyperlink>
      <w:r>
        <w:rPr>
          <w:sz w:val="20"/>
        </w:rPr>
        <w:t xml:space="preserve">, </w:t>
      </w:r>
      <w:hyperlink w:history="0" r:id="rId496" w:tooltip="&quot;Уголовный кодекс Российской Федерации&quot; от 13.06.1996 N 63-ФЗ (ред. от 09.04.2026) {КонсультантПлюс}">
        <w:r>
          <w:rPr>
            <w:sz w:val="20"/>
            <w:color w:val="0000ff"/>
          </w:rPr>
          <w:t xml:space="preserve">пунктом "а" части второй статьи 119</w:t>
        </w:r>
      </w:hyperlink>
      <w:r>
        <w:rPr>
          <w:sz w:val="20"/>
        </w:rPr>
        <w:t xml:space="preserve">, </w:t>
      </w:r>
      <w:hyperlink w:history="0" r:id="rId497"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 </w:t>
      </w:r>
      <w:hyperlink w:history="0" r:id="rId498"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499"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500"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501"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207.3, </w:t>
      </w:r>
      <w:hyperlink w:history="0" r:id="rId502" w:tooltip="&quot;Уголовный кодекс Российской Федерации&quot; от 13.06.1996 N 63-ФЗ (ред. от 09.04.2026) {КонсультантПлюс}">
        <w:r>
          <w:rPr>
            <w:sz w:val="20"/>
            <w:color w:val="0000ff"/>
          </w:rPr>
          <w:t xml:space="preserve">статьями 208</w:t>
        </w:r>
      </w:hyperlink>
      <w:r>
        <w:rPr>
          <w:sz w:val="20"/>
        </w:rPr>
        <w:t xml:space="preserve">, </w:t>
      </w:r>
      <w:hyperlink w:history="0" r:id="rId503"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504" w:tooltip="&quot;Уголовный кодекс Российской Федерации&quot; от 13.06.1996 N 63-ФЗ (ред. от 09.04.2026) {КонсультантПлюс}">
        <w:r>
          <w:rPr>
            <w:sz w:val="20"/>
            <w:color w:val="0000ff"/>
          </w:rPr>
          <w:t xml:space="preserve">пунктом "б" части первой</w:t>
        </w:r>
      </w:hyperlink>
      <w:r>
        <w:rPr>
          <w:sz w:val="20"/>
        </w:rPr>
        <w:t xml:space="preserve">, </w:t>
      </w:r>
      <w:hyperlink w:history="0" r:id="rId505"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506"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213, </w:t>
      </w:r>
      <w:hyperlink w:history="0" r:id="rId507" w:tooltip="&quot;Уголовный кодекс Российской Федерации&quot; от 13.06.1996 N 63-ФЗ (ред. от 09.04.2026) {КонсультантПлюс}">
        <w:r>
          <w:rPr>
            <w:sz w:val="20"/>
            <w:color w:val="0000ff"/>
          </w:rPr>
          <w:t xml:space="preserve">статьями 220</w:t>
        </w:r>
      </w:hyperlink>
      <w:r>
        <w:rPr>
          <w:sz w:val="20"/>
        </w:rPr>
        <w:t xml:space="preserve"> и </w:t>
      </w:r>
      <w:hyperlink w:history="0" r:id="rId508"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509" w:tooltip="&quot;Уголовный кодекс Российской Федерации&quot; от 13.06.1996 N 63-ФЗ (ред. от 09.04.2026) {КонсультантПлюс}">
        <w:r>
          <w:rPr>
            <w:sz w:val="20"/>
            <w:color w:val="0000ff"/>
          </w:rPr>
          <w:t xml:space="preserve">пунктом "б" части второй статьи 244</w:t>
        </w:r>
      </w:hyperlink>
      <w:r>
        <w:rPr>
          <w:sz w:val="20"/>
        </w:rPr>
        <w:t xml:space="preserve">, </w:t>
      </w:r>
      <w:hyperlink w:history="0" r:id="rId510" w:tooltip="&quot;Уголовный кодекс Российской Федерации&quot; от 13.06.1996 N 63-ФЗ (ред. от 09.04.2026) {КонсультантПлюс}">
        <w:r>
          <w:rPr>
            <w:sz w:val="20"/>
            <w:color w:val="0000ff"/>
          </w:rPr>
          <w:t xml:space="preserve">статьями 277</w:t>
        </w:r>
      </w:hyperlink>
      <w:r>
        <w:rPr>
          <w:sz w:val="20"/>
        </w:rPr>
        <w:t xml:space="preserve"> - </w:t>
      </w:r>
      <w:hyperlink w:history="0" r:id="rId511" w:tooltip="&quot;Уголовный кодекс Российской Федерации&quot; от 13.06.1996 N 63-ФЗ (ред. от 09.04.2026) {КонсультантПлюс}">
        <w:r>
          <w:rPr>
            <w:sz w:val="20"/>
            <w:color w:val="0000ff"/>
          </w:rPr>
          <w:t xml:space="preserve">280.3</w:t>
        </w:r>
      </w:hyperlink>
      <w:r>
        <w:rPr>
          <w:sz w:val="20"/>
        </w:rPr>
        <w:t xml:space="preserve">, </w:t>
      </w:r>
      <w:hyperlink w:history="0" r:id="rId512"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513"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280.4, </w:t>
      </w:r>
      <w:hyperlink w:history="0" r:id="rId514" w:tooltip="&quot;Уголовный кодекс Российской Федерации&quot; от 13.06.1996 N 63-ФЗ (ред. от 09.04.2026) {КонсультантПлюс}">
        <w:r>
          <w:rPr>
            <w:sz w:val="20"/>
            <w:color w:val="0000ff"/>
          </w:rPr>
          <w:t xml:space="preserve">статьями 281</w:t>
        </w:r>
      </w:hyperlink>
      <w:r>
        <w:rPr>
          <w:sz w:val="20"/>
        </w:rPr>
        <w:t xml:space="preserve"> - </w:t>
      </w:r>
      <w:hyperlink w:history="0" r:id="rId515" w:tooltip="&quot;Уголовный кодекс Российской Федерации&quot; от 13.06.1996 N 63-ФЗ (ред. от 09.04.2026) {КонсультантПлюс}">
        <w:r>
          <w:rPr>
            <w:sz w:val="20"/>
            <w:color w:val="0000ff"/>
          </w:rPr>
          <w:t xml:space="preserve">282.3</w:t>
        </w:r>
      </w:hyperlink>
      <w:r>
        <w:rPr>
          <w:sz w:val="20"/>
        </w:rPr>
        <w:t xml:space="preserve">, </w:t>
      </w:r>
      <w:hyperlink w:history="0" r:id="rId516" w:tooltip="&quot;Уголовный кодекс Российской Федерации&quot; от 13.06.1996 N 63-ФЗ (ред. от 09.04.2026) {КонсультантПлюс}">
        <w:r>
          <w:rPr>
            <w:sz w:val="20"/>
            <w:color w:val="0000ff"/>
          </w:rPr>
          <w:t xml:space="preserve">статьей 282.4</w:t>
        </w:r>
      </w:hyperlink>
      <w:r>
        <w:rPr>
          <w:sz w:val="20"/>
        </w:rPr>
        <w:t xml:space="preserve"> (в отношении деяния, связанного с пропагандой либо публичным демонстрированием, изготовлением или сбытом в целях пропаганды либо приобретением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hyperlink w:history="0" r:id="rId517" w:tooltip="&quot;Уголовный кодекс Российской Федерации&quot; от 13.06.1996 N 63-ФЗ (ред. от 09.04.2026) {КонсультантПлюс}">
        <w:r>
          <w:rPr>
            <w:sz w:val="20"/>
            <w:color w:val="0000ff"/>
          </w:rPr>
          <w:t xml:space="preserve">статьями 357</w:t>
        </w:r>
      </w:hyperlink>
      <w:r>
        <w:rPr>
          <w:sz w:val="20"/>
        </w:rPr>
        <w:t xml:space="preserve">, </w:t>
      </w:r>
      <w:hyperlink w:history="0" r:id="rId518"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519"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иных преступлений, совершенных по мотивам, указанным в </w:t>
      </w:r>
      <w:hyperlink w:history="0" r:id="rId520" w:tooltip="&quot;Уголовный кодекс Российской Федерации&quot; от 13.06.1996 N 63-ФЗ (ред. от 09.04.2026)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w:t>
      </w:r>
    </w:p>
    <w:p>
      <w:pPr>
        <w:pStyle w:val="0"/>
        <w:jc w:val="both"/>
      </w:pPr>
      <w:r>
        <w:rPr>
          <w:sz w:val="20"/>
        </w:rPr>
        <w:t xml:space="preserve">(пп. 4 в ред. Федерального </w:t>
      </w:r>
      <w:hyperlink w:history="0" r:id="rId52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утратил силу с 1 декабря 2022 года. - Федеральный </w:t>
      </w:r>
      <w:hyperlink w:history="0" r:id="rId522"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28.06.2022 N 219-ФЗ;</w:t>
      </w:r>
    </w:p>
    <w:p>
      <w:pPr>
        <w:pStyle w:val="0"/>
        <w:spacing w:before="200" w:lineRule="auto"/>
        <w:ind w:firstLine="540"/>
        <w:jc w:val="both"/>
      </w:pPr>
      <w:r>
        <w:rPr>
          <w:sz w:val="20"/>
        </w:rPr>
        <w:t xml:space="preserve">6) отмена признаваемых в Российской Федерации в соответствии с международными договорами Российской Федерации и федеральными </w:t>
      </w:r>
      <w:r>
        <w:rPr>
          <w:sz w:val="20"/>
        </w:rPr>
        <w:t xml:space="preserve">законами</w:t>
      </w:r>
      <w:r>
        <w:rPr>
          <w:sz w:val="20"/>
        </w:rPr>
        <w:t xml:space="preserve">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pPr>
        <w:pStyle w:val="0"/>
        <w:spacing w:before="200" w:lineRule="auto"/>
        <w:ind w:firstLine="540"/>
        <w:jc w:val="both"/>
      </w:pPr>
      <w:r>
        <w:rPr>
          <w:sz w:val="20"/>
        </w:rPr>
        <w:t xml:space="preserve">7) наличие документально подтвержденных данных о смерти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8) наличие документально подтвержденных данных о погашении или снятии судимости с лица, осужденного за совершение преступлений, предусмотренных </w:t>
      </w:r>
      <w:hyperlink w:history="0" r:id="rId523" w:tooltip="&quot;Уголовный кодекс Российской Федерации&quot; от 13.06.1996 N 63-ФЗ (ред. от 09.04.2026) {КонсультантПлюс}">
        <w:r>
          <w:rPr>
            <w:sz w:val="20"/>
            <w:color w:val="0000ff"/>
          </w:rPr>
          <w:t xml:space="preserve">пунктом "л" части второй статьи 105</w:t>
        </w:r>
      </w:hyperlink>
      <w:r>
        <w:rPr>
          <w:sz w:val="20"/>
        </w:rPr>
        <w:t xml:space="preserve">, </w:t>
      </w:r>
      <w:hyperlink w:history="0" r:id="rId524" w:tooltip="&quot;Уголовный кодекс Российской Федерации&quot; от 13.06.1996 N 63-ФЗ (ред. от 09.04.2026) {КонсультантПлюс}">
        <w:r>
          <w:rPr>
            <w:sz w:val="20"/>
            <w:color w:val="0000ff"/>
          </w:rPr>
          <w:t xml:space="preserve">пунктом "е" части второй</w:t>
        </w:r>
      </w:hyperlink>
      <w:r>
        <w:rPr>
          <w:sz w:val="20"/>
        </w:rPr>
        <w:t xml:space="preserve">, </w:t>
      </w:r>
      <w:hyperlink w:history="0" r:id="rId525" w:tooltip="&quot;Уголовный кодекс Российской Федерации&quot; от 13.06.1996 N 63-ФЗ (ред. от 09.04.2026) {КонсультантПлюс}">
        <w:r>
          <w:rPr>
            <w:sz w:val="20"/>
            <w:color w:val="0000ff"/>
          </w:rPr>
          <w:t xml:space="preserve">частями третьей</w:t>
        </w:r>
      </w:hyperlink>
      <w:r>
        <w:rPr>
          <w:sz w:val="20"/>
        </w:rPr>
        <w:t xml:space="preserve"> и </w:t>
      </w:r>
      <w:hyperlink w:history="0" r:id="rId526" w:tooltip="&quot;Уголовный кодекс Российской Федерации&quot; от 13.06.1996 N 63-ФЗ (ред. от 09.04.2026) {КонсультантПлюс}">
        <w:r>
          <w:rPr>
            <w:sz w:val="20"/>
            <w:color w:val="0000ff"/>
          </w:rPr>
          <w:t xml:space="preserve">четвертой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w:t>
      </w:r>
      <w:hyperlink w:history="0" r:id="rId527" w:tooltip="&quot;Уголовный кодекс Российской Федерации&quot; от 13.06.1996 N 63-ФЗ (ред. от 09.04.2026) {КонсультантПлюс}">
        <w:r>
          <w:rPr>
            <w:sz w:val="20"/>
            <w:color w:val="0000ff"/>
          </w:rPr>
          <w:t xml:space="preserve">пунктом "е" части второй статьи 112</w:t>
        </w:r>
      </w:hyperlink>
      <w:r>
        <w:rPr>
          <w:sz w:val="20"/>
        </w:rPr>
        <w:t xml:space="preserve">, </w:t>
      </w:r>
      <w:hyperlink w:history="0" r:id="rId528" w:tooltip="&quot;Уголовный кодекс Российской Федерации&quot; от 13.06.1996 N 63-ФЗ (ред. от 09.04.2026) {КонсультантПлюс}">
        <w:r>
          <w:rPr>
            <w:sz w:val="20"/>
            <w:color w:val="0000ff"/>
          </w:rPr>
          <w:t xml:space="preserve">пунктом "з" части второй статьи 117</w:t>
        </w:r>
      </w:hyperlink>
      <w:r>
        <w:rPr>
          <w:sz w:val="20"/>
        </w:rPr>
        <w:t xml:space="preserve">, </w:t>
      </w:r>
      <w:hyperlink w:history="0" r:id="rId529" w:tooltip="&quot;Уголовный кодекс Российской Федерации&quot; от 13.06.1996 N 63-ФЗ (ред. от 09.04.2026) {КонсультантПлюс}">
        <w:r>
          <w:rPr>
            <w:sz w:val="20"/>
            <w:color w:val="0000ff"/>
          </w:rPr>
          <w:t xml:space="preserve">пунктом "а" части второй статьи 119</w:t>
        </w:r>
      </w:hyperlink>
      <w:r>
        <w:rPr>
          <w:sz w:val="20"/>
        </w:rPr>
        <w:t xml:space="preserve">, </w:t>
      </w:r>
      <w:hyperlink w:history="0" r:id="rId530"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 </w:t>
      </w:r>
      <w:hyperlink w:history="0" r:id="rId531"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532"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533"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534"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207.3, </w:t>
      </w:r>
      <w:hyperlink w:history="0" r:id="rId535" w:tooltip="&quot;Уголовный кодекс Российской Федерации&quot; от 13.06.1996 N 63-ФЗ (ред. от 09.04.2026) {КонсультантПлюс}">
        <w:r>
          <w:rPr>
            <w:sz w:val="20"/>
            <w:color w:val="0000ff"/>
          </w:rPr>
          <w:t xml:space="preserve">статьями 208</w:t>
        </w:r>
      </w:hyperlink>
      <w:r>
        <w:rPr>
          <w:sz w:val="20"/>
        </w:rPr>
        <w:t xml:space="preserve">, </w:t>
      </w:r>
      <w:hyperlink w:history="0" r:id="rId536"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537" w:tooltip="&quot;Уголовный кодекс Российской Федерации&quot; от 13.06.1996 N 63-ФЗ (ред. от 09.04.2026) {КонсультантПлюс}">
        <w:r>
          <w:rPr>
            <w:sz w:val="20"/>
            <w:color w:val="0000ff"/>
          </w:rPr>
          <w:t xml:space="preserve">пунктом "б" части первой</w:t>
        </w:r>
      </w:hyperlink>
      <w:r>
        <w:rPr>
          <w:sz w:val="20"/>
        </w:rPr>
        <w:t xml:space="preserve">, </w:t>
      </w:r>
      <w:hyperlink w:history="0" r:id="rId53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53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213, </w:t>
      </w:r>
      <w:hyperlink w:history="0" r:id="rId540" w:tooltip="&quot;Уголовный кодекс Российской Федерации&quot; от 13.06.1996 N 63-ФЗ (ред. от 09.04.2026) {КонсультантПлюс}">
        <w:r>
          <w:rPr>
            <w:sz w:val="20"/>
            <w:color w:val="0000ff"/>
          </w:rPr>
          <w:t xml:space="preserve">статьями 220</w:t>
        </w:r>
      </w:hyperlink>
      <w:r>
        <w:rPr>
          <w:sz w:val="20"/>
        </w:rPr>
        <w:t xml:space="preserve"> и </w:t>
      </w:r>
      <w:hyperlink w:history="0" r:id="rId541"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542" w:tooltip="&quot;Уголовный кодекс Российской Федерации&quot; от 13.06.1996 N 63-ФЗ (ред. от 09.04.2026) {КонсультантПлюс}">
        <w:r>
          <w:rPr>
            <w:sz w:val="20"/>
            <w:color w:val="0000ff"/>
          </w:rPr>
          <w:t xml:space="preserve">пунктом "б" части второй статьи 244</w:t>
        </w:r>
      </w:hyperlink>
      <w:r>
        <w:rPr>
          <w:sz w:val="20"/>
        </w:rPr>
        <w:t xml:space="preserve">, </w:t>
      </w:r>
      <w:hyperlink w:history="0" r:id="rId543" w:tooltip="&quot;Уголовный кодекс Российской Федерации&quot; от 13.06.1996 N 63-ФЗ (ред. от 09.04.2026) {КонсультантПлюс}">
        <w:r>
          <w:rPr>
            <w:sz w:val="20"/>
            <w:color w:val="0000ff"/>
          </w:rPr>
          <w:t xml:space="preserve">статьями 277</w:t>
        </w:r>
      </w:hyperlink>
      <w:r>
        <w:rPr>
          <w:sz w:val="20"/>
        </w:rPr>
        <w:t xml:space="preserve"> - </w:t>
      </w:r>
      <w:hyperlink w:history="0" r:id="rId544" w:tooltip="&quot;Уголовный кодекс Российской Федерации&quot; от 13.06.1996 N 63-ФЗ (ред. от 09.04.2026) {КонсультантПлюс}">
        <w:r>
          <w:rPr>
            <w:sz w:val="20"/>
            <w:color w:val="0000ff"/>
          </w:rPr>
          <w:t xml:space="preserve">280.3</w:t>
        </w:r>
      </w:hyperlink>
      <w:r>
        <w:rPr>
          <w:sz w:val="20"/>
        </w:rPr>
        <w:t xml:space="preserve">, </w:t>
      </w:r>
      <w:hyperlink w:history="0" r:id="rId545" w:tooltip="&quot;Уголовный кодекс Российской Федерации&quot; от 13.06.1996 N 63-ФЗ (ред. от 09.04.2026) {КонсультантПлюс}">
        <w:r>
          <w:rPr>
            <w:sz w:val="20"/>
            <w:color w:val="0000ff"/>
          </w:rPr>
          <w:t xml:space="preserve">пунктом "д" части второй</w:t>
        </w:r>
      </w:hyperlink>
      <w:r>
        <w:rPr>
          <w:sz w:val="20"/>
        </w:rPr>
        <w:t xml:space="preserve"> и </w:t>
      </w:r>
      <w:hyperlink w:history="0" r:id="rId546" w:tooltip="&quot;Уголовный кодекс Российской Федерации&quot; от 13.06.1996 N 63-ФЗ (ред. от 09.04.2026) {КонсультантПлюс}">
        <w:r>
          <w:rPr>
            <w:sz w:val="20"/>
            <w:color w:val="0000ff"/>
          </w:rPr>
          <w:t xml:space="preserve">частью третьей</w:t>
        </w:r>
      </w:hyperlink>
      <w:r>
        <w:rPr>
          <w:sz w:val="20"/>
        </w:rPr>
        <w:t xml:space="preserve">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280.4, </w:t>
      </w:r>
      <w:hyperlink w:history="0" r:id="rId547" w:tooltip="&quot;Уголовный кодекс Российской Федерации&quot; от 13.06.1996 N 63-ФЗ (ред. от 09.04.2026) {КонсультантПлюс}">
        <w:r>
          <w:rPr>
            <w:sz w:val="20"/>
            <w:color w:val="0000ff"/>
          </w:rPr>
          <w:t xml:space="preserve">статьями 281</w:t>
        </w:r>
      </w:hyperlink>
      <w:r>
        <w:rPr>
          <w:sz w:val="20"/>
        </w:rPr>
        <w:t xml:space="preserve"> - </w:t>
      </w:r>
      <w:hyperlink w:history="0" r:id="rId548" w:tooltip="&quot;Уголовный кодекс Российской Федерации&quot; от 13.06.1996 N 63-ФЗ (ред. от 09.04.2026) {КонсультантПлюс}">
        <w:r>
          <w:rPr>
            <w:sz w:val="20"/>
            <w:color w:val="0000ff"/>
          </w:rPr>
          <w:t xml:space="preserve">282.3</w:t>
        </w:r>
      </w:hyperlink>
      <w:r>
        <w:rPr>
          <w:sz w:val="20"/>
        </w:rPr>
        <w:t xml:space="preserve">, </w:t>
      </w:r>
      <w:hyperlink w:history="0" r:id="rId549" w:tooltip="&quot;Уголовный кодекс Российской Федерации&quot; от 13.06.1996 N 63-ФЗ (ред. от 09.04.2026) {КонсультантПлюс}">
        <w:r>
          <w:rPr>
            <w:sz w:val="20"/>
            <w:color w:val="0000ff"/>
          </w:rPr>
          <w:t xml:space="preserve">статьей 282.4</w:t>
        </w:r>
      </w:hyperlink>
      <w:r>
        <w:rPr>
          <w:sz w:val="20"/>
        </w:rPr>
        <w:t xml:space="preserve"> (в отношении деяния, связанного с пропагандой либо публичным демонстрированием, изготовлением или сбытом в целях пропаганды либо приобретением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hyperlink w:history="0" r:id="rId550" w:tooltip="&quot;Уголовный кодекс Российской Федерации&quot; от 13.06.1996 N 63-ФЗ (ред. от 09.04.2026) {КонсультантПлюс}">
        <w:r>
          <w:rPr>
            <w:sz w:val="20"/>
            <w:color w:val="0000ff"/>
          </w:rPr>
          <w:t xml:space="preserve">статьями 357</w:t>
        </w:r>
      </w:hyperlink>
      <w:r>
        <w:rPr>
          <w:sz w:val="20"/>
        </w:rPr>
        <w:t xml:space="preserve">, </w:t>
      </w:r>
      <w:hyperlink w:history="0" r:id="rId551"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552"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иных преступлений, совершенных по мотивам, указанным в </w:t>
      </w:r>
      <w:hyperlink w:history="0" r:id="rId553" w:tooltip="&quot;Уголовный кодекс Российской Федерации&quot; от 13.06.1996 N 63-ФЗ (ред. от 09.04.2026)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w:t>
      </w:r>
    </w:p>
    <w:p>
      <w:pPr>
        <w:pStyle w:val="0"/>
        <w:jc w:val="both"/>
      </w:pPr>
      <w:r>
        <w:rPr>
          <w:sz w:val="20"/>
        </w:rPr>
        <w:t xml:space="preserve">(пп. 8 в ред. Федерального </w:t>
      </w:r>
      <w:hyperlink w:history="0" r:id="rId55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9) 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w:t>
      </w:r>
      <w:hyperlink w:history="0" r:id="rId555" w:tooltip="&quot;Кодекс Российской Федерации об административных правонарушениях&quot; от 30.12.2001 N 195-ФЗ (ред. от 25.05.2026) (с изм. и доп., вступ. в силу с 05.06.2026) {КонсультантПлюс}">
        <w:r>
          <w:rPr>
            <w:sz w:val="20"/>
            <w:color w:val="0000ff"/>
          </w:rPr>
          <w:t xml:space="preserve">статьей 15.27.1</w:t>
        </w:r>
      </w:hyperlink>
      <w:r>
        <w:rPr>
          <w:sz w:val="20"/>
        </w:rPr>
        <w:t xml:space="preserve"> Кодекса Российской Федерации об административных правонарушениях.</w:t>
      </w:r>
    </w:p>
    <w:p>
      <w:pPr>
        <w:pStyle w:val="0"/>
        <w:jc w:val="both"/>
      </w:pPr>
      <w:r>
        <w:rPr>
          <w:sz w:val="20"/>
        </w:rPr>
        <w:t xml:space="preserve">(пп. 9 введен Федеральным </w:t>
      </w:r>
      <w:hyperlink w:history="0" r:id="rId55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t xml:space="preserve">(п. 2.2 введен Федеральным </w:t>
      </w:r>
      <w:hyperlink w:history="0" r:id="rId557"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27.07.2010 N 197-ФЗ)</w:t>
      </w:r>
    </w:p>
    <w:bookmarkStart w:id="374" w:name="P374"/>
    <w:bookmarkEnd w:id="374"/>
    <w:p>
      <w:pPr>
        <w:pStyle w:val="0"/>
        <w:spacing w:before="200" w:lineRule="auto"/>
        <w:ind w:firstLine="540"/>
        <w:jc w:val="both"/>
      </w:pPr>
      <w:r>
        <w:rPr>
          <w:sz w:val="20"/>
        </w:rPr>
        <w:t xml:space="preserve">2.3. 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w:t>
      </w:r>
      <w:hyperlink w:history="0" w:anchor="P355" w:tooltip="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
        <w:r>
          <w:rPr>
            <w:sz w:val="20"/>
            <w:color w:val="0000ff"/>
          </w:rPr>
          <w:t xml:space="preserve">пунктом 2.2</w:t>
        </w:r>
      </w:hyperlink>
      <w:r>
        <w:rPr>
          <w:sz w:val="20"/>
        </w:rPr>
        <w:t xml:space="preserve">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p>
    <w:p>
      <w:pPr>
        <w:pStyle w:val="0"/>
        <w:spacing w:before="200" w:lineRule="auto"/>
        <w:ind w:firstLine="540"/>
        <w:jc w:val="both"/>
      </w:pPr>
      <w:r>
        <w:rPr>
          <w:sz w:val="20"/>
        </w:rPr>
        <w:t xml:space="preserve">об исключении организации или физического лица из указанного перечня;</w:t>
      </w:r>
    </w:p>
    <w:p>
      <w:pPr>
        <w:pStyle w:val="0"/>
        <w:spacing w:before="200" w:lineRule="auto"/>
        <w:ind w:firstLine="540"/>
        <w:jc w:val="both"/>
      </w:pPr>
      <w:r>
        <w:rPr>
          <w:sz w:val="20"/>
        </w:rPr>
        <w:t xml:space="preserve">об отказе в удовлетворении заявления.</w:t>
      </w:r>
    </w:p>
    <w:p>
      <w:pPr>
        <w:pStyle w:val="0"/>
        <w:spacing w:before="200" w:lineRule="auto"/>
        <w:ind w:firstLine="540"/>
        <w:jc w:val="both"/>
      </w:pPr>
      <w:r>
        <w:rPr>
          <w:sz w:val="20"/>
        </w:rPr>
        <w:t xml:space="preserve">Уполномоченный орган информирует заявителя о принятом решении. Решение уполномоченного органа может быть обжаловано заявителем в судебном </w:t>
      </w:r>
      <w:r>
        <w:rPr>
          <w:sz w:val="20"/>
        </w:rPr>
        <w:t xml:space="preserve">порядке</w:t>
      </w:r>
      <w:r>
        <w:rPr>
          <w:sz w:val="20"/>
        </w:rPr>
        <w:t xml:space="preserve">.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размещает в порядке, установленном Правительством Российской Федерации, информацию об этом на своем официальном сайте в сети Интернет в целях отмены применяемых мер по замораживанию (блокированию) денежных средств или иного имущества. Информация об исключении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также подлежит опубликованию в официальных периодических изданиях, определенных Правительством Российской Федерации.</w:t>
      </w:r>
    </w:p>
    <w:p>
      <w:pPr>
        <w:pStyle w:val="0"/>
        <w:jc w:val="both"/>
      </w:pPr>
      <w:r>
        <w:rPr>
          <w:sz w:val="20"/>
        </w:rPr>
        <w:t xml:space="preserve">(в ред. Федерального </w:t>
      </w:r>
      <w:hyperlink w:history="0" r:id="rId55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jc w:val="both"/>
      </w:pPr>
      <w:r>
        <w:rPr>
          <w:sz w:val="20"/>
        </w:rPr>
        <w:t xml:space="preserve">(п. 2.3 введен Федеральным </w:t>
      </w:r>
      <w:hyperlink w:history="0" r:id="rId559"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w:t>
      </w:r>
    </w:p>
    <w:bookmarkStart w:id="380" w:name="P380"/>
    <w:bookmarkEnd w:id="380"/>
    <w:p>
      <w:pPr>
        <w:pStyle w:val="0"/>
        <w:spacing w:before="200" w:lineRule="auto"/>
        <w:ind w:firstLine="540"/>
        <w:jc w:val="both"/>
      </w:pPr>
      <w:r>
        <w:rPr>
          <w:sz w:val="20"/>
        </w:rPr>
        <w:t xml:space="preserve">2.4.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w:t>
      </w:r>
      <w:hyperlink w:history="0" w:anchor="P343" w:tooltip="2) вступивший в законную силу приговор суда Российской Федерации о признании лица виновным в совершении хотя бы одного из преступлений, предусмотренных пунктом &quot;л&quot; части второй статьи 105, пунктом &quot;е&quot; части второй, частями третьей и четвертой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пунктом &quot;е&quot; части второй статьи 112, пунк...">
        <w:r>
          <w:rPr>
            <w:sz w:val="20"/>
            <w:color w:val="0000ff"/>
          </w:rPr>
          <w:t xml:space="preserve">подпунктами 2</w:t>
        </w:r>
      </w:hyperlink>
      <w:r>
        <w:rPr>
          <w:sz w:val="20"/>
        </w:rPr>
        <w:t xml:space="preserve">, </w:t>
      </w:r>
      <w:hyperlink w:history="0" w:anchor="P348" w:tooltip="4) процессуальное решение о признании лица подозреваемым в совершении хотя бы одного из преступлений, предусмотренных пунктом &quot;л&quot; части второй статьи 105, пунктом &quot;е&quot; части второй, частями третьей и четвертой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пунктом &quot;е&quot; части второй статьи 112, пунктом &quot;з&quot; части второй статьи 117, п...">
        <w:r>
          <w:rPr>
            <w:sz w:val="20"/>
            <w:color w:val="0000ff"/>
          </w:rPr>
          <w:t xml:space="preserve">4</w:t>
        </w:r>
      </w:hyperlink>
      <w:r>
        <w:rPr>
          <w:sz w:val="20"/>
        </w:rPr>
        <w:t xml:space="preserve"> и </w:t>
      </w:r>
      <w:hyperlink w:history="0" w:anchor="P350" w:tooltip="5) постановление следователя о привлечении лица в качестве обвиняемого в совершении хотя бы одного из преступлений, предусмотренных пунктом &quot;л&quot; части второй статьи 105, пунктом &quot;е&quot; части второй, частями третьей и четвертой (в отношении деяния, совершенног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и 111, пунктом &quot;е&quot; части второй статьи 112, пунктом &quot;з&quot; части второй...">
        <w:r>
          <w:rPr>
            <w:sz w:val="20"/>
            <w:color w:val="0000ff"/>
          </w:rPr>
          <w:t xml:space="preserve">5 пункта 2.1</w:t>
        </w:r>
      </w:hyperlink>
      <w:r>
        <w:rPr>
          <w:sz w:val="20"/>
        </w:rPr>
        <w:t xml:space="preserve">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p>
    <w:bookmarkStart w:id="381" w:name="P381"/>
    <w:bookmarkEnd w:id="381"/>
    <w:p>
      <w:pPr>
        <w:pStyle w:val="0"/>
        <w:spacing w:before="200" w:lineRule="auto"/>
        <w:ind w:firstLine="540"/>
        <w:jc w:val="both"/>
      </w:pPr>
      <w:r>
        <w:rPr>
          <w:sz w:val="20"/>
        </w:rPr>
        <w:t xml:space="preserve">1) осуществлять операции с денежными средствами или иным имуществом, направленные на получение заработной платы или иного дохода, а в пределах </w:t>
      </w:r>
      <w:hyperlink w:history="0" r:id="rId560" w:tooltip="Постановление Правительства РФ от 27.05.2025 N 734 (ред. от 20.02.2026) &quot;Об установлении размера операций с денежными средствами или иным имуществом, направленных на расходование заработной платы или иного дохода, для физических лиц, включенных в перечень организаций и физических лиц, в отношении которых имеются сведения об их причастности к экстремистской деятельности или терроризму&quot; {КонсультантПлюс}">
        <w:r>
          <w:rPr>
            <w:sz w:val="20"/>
            <w:color w:val="0000ff"/>
          </w:rPr>
          <w:t xml:space="preserve">размеров</w:t>
        </w:r>
      </w:hyperlink>
      <w:r>
        <w:rPr>
          <w:sz w:val="20"/>
        </w:rPr>
        <w:t xml:space="preserve">, установленных Правительством Российской Федерации по согласованию с Центральным банком Российской Федерации, также операции, направленные на расходование заработной платы или </w:t>
      </w:r>
      <w:hyperlink w:history="0" r:id="rId561" w:tooltip="Постановление Правительства РФ от 19.02.2026 N 158 &quot;Об установлении видов иного дохода, который вправе получать и расходовать физические лица,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quot; {КонсультантПлюс}">
        <w:r>
          <w:rPr>
            <w:sz w:val="20"/>
            <w:color w:val="0000ff"/>
          </w:rPr>
          <w:t xml:space="preserve">иного дохода</w:t>
        </w:r>
      </w:hyperlink>
      <w:r>
        <w:rPr>
          <w:sz w:val="20"/>
        </w:rPr>
        <w:t xml:space="preserve">;</w:t>
      </w:r>
    </w:p>
    <w:p>
      <w:pPr>
        <w:pStyle w:val="0"/>
        <w:jc w:val="both"/>
      </w:pPr>
      <w:r>
        <w:rPr>
          <w:sz w:val="20"/>
        </w:rPr>
        <w:t xml:space="preserve">(пп. 1 в ред. Федерального </w:t>
      </w:r>
      <w:hyperlink w:history="0" r:id="rId562"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закона</w:t>
        </w:r>
      </w:hyperlink>
      <w:r>
        <w:rPr>
          <w:sz w:val="20"/>
        </w:rPr>
        <w:t xml:space="preserve"> от 15.12.2025 N 462-ФЗ)</w:t>
      </w:r>
    </w:p>
    <w:p>
      <w:pPr>
        <w:pStyle w:val="0"/>
        <w:spacing w:before="200" w:lineRule="auto"/>
        <w:ind w:firstLine="540"/>
        <w:jc w:val="both"/>
      </w:pPr>
      <w:r>
        <w:rPr>
          <w:sz w:val="20"/>
        </w:rPr>
        <w:t xml:space="preserve">2) 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а также на уплату налогов, штрафов, иных обязательных платежей по обязательствам физического лица, указанного в </w:t>
      </w:r>
      <w:hyperlink w:history="0" w:anchor="P380" w:tooltip="2.4.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подпунктами 2, 4 и 5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
        <w:r>
          <w:rPr>
            <w:sz w:val="20"/>
            <w:color w:val="0000ff"/>
          </w:rPr>
          <w:t xml:space="preserve">абзаце первом</w:t>
        </w:r>
      </w:hyperlink>
      <w:r>
        <w:rPr>
          <w:sz w:val="20"/>
        </w:rPr>
        <w:t xml:space="preserve"> настоящего пункта;</w:t>
      </w:r>
    </w:p>
    <w:bookmarkStart w:id="384" w:name="P384"/>
    <w:bookmarkEnd w:id="384"/>
    <w:p>
      <w:pPr>
        <w:pStyle w:val="0"/>
        <w:spacing w:before="200" w:lineRule="auto"/>
        <w:ind w:firstLine="540"/>
        <w:jc w:val="both"/>
      </w:pPr>
      <w:r>
        <w:rPr>
          <w:sz w:val="20"/>
        </w:rPr>
        <w:t xml:space="preserve">3) осуществлять в порядке, установленном </w:t>
      </w:r>
      <w:hyperlink w:history="0" w:anchor="P889" w:tooltip="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такая операция должна быть проведена, в случае, если хотя бы одной из сторон является:">
        <w:r>
          <w:rPr>
            <w:sz w:val="20"/>
            <w:color w:val="0000ff"/>
          </w:rPr>
          <w:t xml:space="preserve">пунктом 10 статьи 7</w:t>
        </w:r>
      </w:hyperlink>
      <w:r>
        <w:rPr>
          <w:sz w:val="20"/>
        </w:rPr>
        <w:t xml:space="preserve"> настоящего Федерального закона, операции с денежными средствами или иным имуществом, направленные на расходование заработной платы или </w:t>
      </w:r>
      <w:hyperlink w:history="0" r:id="rId563" w:tooltip="Постановление Правительства РФ от 19.02.2026 N 158 &quot;Об установлении видов иного дохода, который вправе получать и расходовать физические лица,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quot; {КонсультантПлюс}">
        <w:r>
          <w:rPr>
            <w:sz w:val="20"/>
            <w:color w:val="0000ff"/>
          </w:rPr>
          <w:t xml:space="preserve">иного дохода</w:t>
        </w:r>
      </w:hyperlink>
      <w:r>
        <w:rPr>
          <w:sz w:val="20"/>
        </w:rPr>
        <w:t xml:space="preserve">, в размерах, превышающих размеры, определяемые в соответствии с </w:t>
      </w:r>
      <w:hyperlink w:history="0" w:anchor="P381" w:tooltip="1) осуществлять операции с денежными средствами или иным имуществом, направленные на получение заработной платы или иного дохода, а в пределах размеров, установленных Правительством Российской Федерации по согласованию с Центральным банком Российской Федерации, также операции, направленные на расходование заработной платы или иного дохода;">
        <w:r>
          <w:rPr>
            <w:sz w:val="20"/>
            <w:color w:val="0000ff"/>
          </w:rPr>
          <w:t xml:space="preserve">подпунктом 1</w:t>
        </w:r>
      </w:hyperlink>
      <w:r>
        <w:rPr>
          <w:sz w:val="20"/>
        </w:rPr>
        <w:t xml:space="preserve"> настоящего пункта, а также на осуществление выплаты по обязательствам, возникшим у него до включения его в указанный перечень.</w:t>
      </w:r>
    </w:p>
    <w:p>
      <w:pPr>
        <w:pStyle w:val="0"/>
        <w:jc w:val="both"/>
      </w:pPr>
      <w:r>
        <w:rPr>
          <w:sz w:val="20"/>
        </w:rPr>
        <w:t xml:space="preserve">(в ред. Федеральных законов от 28.12.2024 </w:t>
      </w:r>
      <w:hyperlink w:history="0" r:id="rId56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 от 15.12.2025 </w:t>
      </w:r>
      <w:hyperlink w:history="0" r:id="rId565"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N 462-ФЗ</w:t>
        </w:r>
      </w:hyperlink>
      <w:r>
        <w:rPr>
          <w:sz w:val="20"/>
        </w:rPr>
        <w:t xml:space="preserve">)</w:t>
      </w:r>
    </w:p>
    <w:p>
      <w:pPr>
        <w:pStyle w:val="0"/>
        <w:jc w:val="both"/>
      </w:pPr>
      <w:r>
        <w:rPr>
          <w:sz w:val="20"/>
        </w:rPr>
        <w:t xml:space="preserve">(п. 2.4 введен Федеральным </w:t>
      </w:r>
      <w:hyperlink w:history="0" r:id="rId566" w:tooltip="Федеральный закон от 28.12.2013 N 403-ФЗ (ред. от 05.05.2014) &quot;О внесении изменений в Федеральный закон &quot;О национальной платежной системе&quot; и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28.12.2013 N 403-ФЗ)</w:t>
      </w:r>
    </w:p>
    <w:p>
      <w:pPr>
        <w:pStyle w:val="0"/>
        <w:spacing w:before="200" w:lineRule="auto"/>
        <w:ind w:firstLine="540"/>
        <w:jc w:val="both"/>
      </w:pPr>
      <w:r>
        <w:rPr>
          <w:sz w:val="20"/>
        </w:rPr>
        <w:t xml:space="preserve">2.4-1. Виды иного дохода, указанного в </w:t>
      </w:r>
      <w:hyperlink w:history="0" w:anchor="P381" w:tooltip="1) осуществлять операции с денежными средствами или иным имуществом, направленные на получение заработной платы или иного дохода, а в пределах размеров, установленных Правительством Российской Федерации по согласованию с Центральным банком Российской Федерации, также операции, направленные на расходование заработной платы или иного дохода;">
        <w:r>
          <w:rPr>
            <w:sz w:val="20"/>
            <w:color w:val="0000ff"/>
          </w:rPr>
          <w:t xml:space="preserve">подпунктах 1</w:t>
        </w:r>
      </w:hyperlink>
      <w:r>
        <w:rPr>
          <w:sz w:val="20"/>
        </w:rPr>
        <w:t xml:space="preserve"> и </w:t>
      </w:r>
      <w:hyperlink w:history="0" w:anchor="P384" w:tooltip="3) осуществлять в порядке, установленном пунктом 10 статьи 7 настоящего Федерального закона, операции с денежными средствами или иным имуществом, направленные на расходование заработной платы или иного дохода, в размерах, превышающих размеры, определяемые в соответствии с подпунктом 1 настоящего пункта, а также на осуществление выплаты по обязательствам, возникшим у него до включения его в указанный перечень.">
        <w:r>
          <w:rPr>
            <w:sz w:val="20"/>
            <w:color w:val="0000ff"/>
          </w:rPr>
          <w:t xml:space="preserve">3 пункта 2.4</w:t>
        </w:r>
      </w:hyperlink>
      <w:r>
        <w:rPr>
          <w:sz w:val="20"/>
        </w:rPr>
        <w:t xml:space="preserve"> настоящей статьи, устанавливаются Правительством Российской Федерации.</w:t>
      </w:r>
    </w:p>
    <w:p>
      <w:pPr>
        <w:pStyle w:val="0"/>
        <w:jc w:val="both"/>
      </w:pPr>
      <w:r>
        <w:rPr>
          <w:sz w:val="20"/>
        </w:rPr>
        <w:t xml:space="preserve">(п. 2.4-1 введен Федеральным </w:t>
      </w:r>
      <w:hyperlink w:history="0" r:id="rId567"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законом</w:t>
        </w:r>
      </w:hyperlink>
      <w:r>
        <w:rPr>
          <w:sz w:val="20"/>
        </w:rPr>
        <w:t xml:space="preserve"> от 15.12.2025 N 462-ФЗ)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09.02.2027 ст. 6 дополняется п. 2.4-2 (</w:t>
            </w:r>
            <w:r>
              <w:rPr>
                <w:sz w:val="20"/>
                <w:color w:val="392c69"/>
              </w:rPr>
              <w:t xml:space="preserve">ФЗ</w:t>
            </w:r>
            <w:r>
              <w:rPr>
                <w:sz w:val="20"/>
                <w:color w:val="392c69"/>
              </w:rPr>
              <w:t xml:space="preserve"> от 15.12.2025 N 462-ФЗ).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2.5. Утратил силу с 1 декабря 2022 года. - Федеральный </w:t>
      </w:r>
      <w:hyperlink w:history="0" r:id="rId56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28.06.2022 N 219-ФЗ.</w:t>
      </w:r>
    </w:p>
    <w:p>
      <w:pPr>
        <w:pStyle w:val="0"/>
        <w:spacing w:before="200" w:lineRule="auto"/>
        <w:ind w:firstLine="540"/>
        <w:jc w:val="both"/>
      </w:pPr>
      <w:r>
        <w:rPr>
          <w:sz w:val="20"/>
        </w:rPr>
        <w:t xml:space="preserve">3. 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pPr>
        <w:pStyle w:val="0"/>
        <w:spacing w:before="200" w:lineRule="auto"/>
        <w:ind w:firstLine="540"/>
        <w:jc w:val="both"/>
      </w:pPr>
      <w:r>
        <w:rPr>
          <w:sz w:val="20"/>
        </w:rPr>
        <w:t xml:space="preserve">4. Организации, осуществляющие операции с денежными средствами или иным имуществом, представляют </w:t>
      </w:r>
      <w:r>
        <w:rPr>
          <w:sz w:val="20"/>
        </w:rPr>
        <w:t xml:space="preserve">сведения</w:t>
      </w:r>
      <w:r>
        <w:rPr>
          <w:sz w:val="20"/>
        </w:rPr>
        <w:t xml:space="preserve"> о совершаемых их клиентами непосредственно в указанных организациях операциях с денежными средствами или иным имуществом, подлежащих обязательному контролю, непосредственно в уполномоченный </w:t>
      </w:r>
      <w:hyperlink w:history="0" r:id="rId569"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с учетом следующих особенностей:</w:t>
      </w:r>
    </w:p>
    <w:bookmarkStart w:id="394" w:name="P394"/>
    <w:bookmarkEnd w:id="394"/>
    <w:p>
      <w:pPr>
        <w:pStyle w:val="0"/>
        <w:spacing w:before="200" w:lineRule="auto"/>
        <w:ind w:firstLine="540"/>
        <w:jc w:val="both"/>
      </w:pPr>
      <w:r>
        <w:rPr>
          <w:sz w:val="20"/>
        </w:rPr>
        <w:t xml:space="preserve">1) кредитные организации, в том числе являющиеся участниками платформы цифрового рубля, - в отношении операций, указанных в </w:t>
      </w:r>
      <w:hyperlink w:history="0" w:anchor="P246" w:tooltip="1) операции с денежными средствами в наличной форме:">
        <w:r>
          <w:rPr>
            <w:sz w:val="20"/>
            <w:color w:val="0000ff"/>
          </w:rPr>
          <w:t xml:space="preserve">подпунктах 1</w:t>
        </w:r>
      </w:hyperlink>
      <w:r>
        <w:rPr>
          <w:sz w:val="20"/>
        </w:rPr>
        <w:t xml:space="preserve"> - </w:t>
      </w:r>
      <w:hyperlink w:history="0" w:anchor="P257" w:tooltip="3) операции по банковским счетам (вкладам):">
        <w:r>
          <w:rPr>
            <w:sz w:val="20"/>
            <w:color w:val="0000ff"/>
          </w:rPr>
          <w:t xml:space="preserve">3</w:t>
        </w:r>
      </w:hyperlink>
      <w:r>
        <w:rPr>
          <w:sz w:val="20"/>
        </w:rPr>
        <w:t xml:space="preserve">,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w:t>
        </w:r>
      </w:hyperlink>
      <w:r>
        <w:rPr>
          <w:sz w:val="20"/>
        </w:rPr>
        <w:t xml:space="preserve"> и </w:t>
      </w:r>
      <w:hyperlink w:history="0" w:anchor="P286" w:tooltip="6) операция с наличными и (или) безналичными денежными средствами по покупке физическим лицом у кредитной организации и (или) продаже физическим лицом кредитной организации инвестиционных драгоценных металлов, монет из драгоценных металлов и обработанных природных алмазов;">
        <w:r>
          <w:rPr>
            <w:sz w:val="20"/>
            <w:color w:val="0000ff"/>
          </w:rPr>
          <w:t xml:space="preserve">подпунктах 6</w:t>
        </w:r>
      </w:hyperlink>
      <w:r>
        <w:rPr>
          <w:sz w:val="20"/>
        </w:rPr>
        <w:t xml:space="preserve"> и </w:t>
      </w:r>
      <w:hyperlink w:history="0" w:anchor="P288" w:tooltip="7) операция с наличными и (или) безналичными денежными средствами по покупке индивидуальным предпринимателем или юридическим лицом у кредитной организации и (или) продаже индивидуальным предпринимателем или юридическим лицом кредитной организации драгоценных металлов в слитках, монет из драгоценных металлов и обработанных природных алмазов.">
        <w:r>
          <w:rPr>
            <w:sz w:val="20"/>
            <w:color w:val="0000ff"/>
          </w:rPr>
          <w:t xml:space="preserve">7 пункта 1</w:t>
        </w:r>
      </w:hyperlink>
      <w:r>
        <w:rPr>
          <w:sz w:val="20"/>
        </w:rPr>
        <w:t xml:space="preserve">, </w:t>
      </w:r>
      <w:hyperlink w:history="0" w:anchor="P290" w:tooltip="1.1. Операция с наличными и (или) безналичными денежными средствами, осуществляемая по сделке с недвижимым имуществом, подлежит обязательному контролю, если сумма, на которую она совершается, превышает определенный уполномоченным органом размер, который не может быть меньше 5 миллионов рублей. При определении размера суммы операции с наличными и (или) безналичными денежными средствами, осуществляемой по сделке с недвижимым имуществом, при превышении которого такая операция подлежит обязательному контролю...">
        <w:r>
          <w:rPr>
            <w:sz w:val="20"/>
            <w:color w:val="0000ff"/>
          </w:rPr>
          <w:t xml:space="preserve">пунктах 1.1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1.2</w:t>
        </w:r>
      </w:hyperlink>
      <w:r>
        <w:rPr>
          <w:sz w:val="20"/>
        </w:rPr>
        <w:t xml:space="preserve">, </w:t>
      </w:r>
      <w:hyperlink w:history="0" w:anchor="P297" w:tooltip="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статье 1 Федерального закона от 21 июля 2014 года N 213-ФЗ &quot;Об открытии банковских счетов и аккредитивов, о закл...">
        <w:r>
          <w:rPr>
            <w:sz w:val="20"/>
            <w:color w:val="0000ff"/>
          </w:rPr>
          <w:t xml:space="preserve">абзацах первом</w:t>
        </w:r>
      </w:hyperlink>
      <w:r>
        <w:rPr>
          <w:sz w:val="20"/>
        </w:rPr>
        <w:t xml:space="preserve"> и </w:t>
      </w:r>
      <w:hyperlink w:history="0" w:anchor="P299" w:tooltip="Кредитные организации и некредитные финансовые организации, указанные в статье 5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
        <w:r>
          <w:rPr>
            <w:sz w:val="20"/>
            <w:color w:val="0000ff"/>
          </w:rPr>
          <w:t xml:space="preserve">втором пункта 1.3</w:t>
        </w:r>
      </w:hyperlink>
      <w:r>
        <w:rPr>
          <w:sz w:val="20"/>
        </w:rPr>
        <w:t xml:space="preserve">, </w:t>
      </w:r>
      <w:hyperlink w:history="0" w:anchor="P304" w:tooltip="1.3-1. Получение физическим или юридическим лицом (за исключением кредитной организации), иностранной структурой без образования юридического лица перевода денежных средств подлежит обязательному контролю, если эти денежные средства поступают от плательщика и (или) обслуживающего плательщика банка с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перечень которых утверждается уполномоченным органом.">
        <w:r>
          <w:rPr>
            <w:sz w:val="20"/>
            <w:color w:val="0000ff"/>
          </w:rPr>
          <w:t xml:space="preserve">пунктах 1.3-1</w:t>
        </w:r>
      </w:hyperlink>
      <w:r>
        <w:rPr>
          <w:sz w:val="20"/>
        </w:rPr>
        <w:t xml:space="preserve">, </w:t>
      </w:r>
      <w:hyperlink w:history="0" w:anchor="P308" w:tooltip="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от 29 декабря 2012 года N 275-ФЗ &quot;О государственном оборонном заказе&quot;, с любых иных счетов, операции по списанию денежных средств с указанных о...">
        <w:r>
          <w:rPr>
            <w:sz w:val="20"/>
            <w:color w:val="0000ff"/>
          </w:rPr>
          <w:t xml:space="preserve">1.4</w:t>
        </w:r>
      </w:hyperlink>
      <w:r>
        <w:rPr>
          <w:sz w:val="20"/>
        </w:rPr>
        <w:t xml:space="preserve">, </w:t>
      </w:r>
      <w:hyperlink w:history="0" w:anchor="P314" w:tooltip="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
        <w:r>
          <w:rPr>
            <w:sz w:val="20"/>
            <w:color w:val="0000ff"/>
          </w:rPr>
          <w:t xml:space="preserve">1.5</w:t>
        </w:r>
      </w:hyperlink>
      <w:r>
        <w:rPr>
          <w:sz w:val="20"/>
        </w:rPr>
        <w:t xml:space="preserve">, </w:t>
      </w:r>
      <w:hyperlink w:history="0" w:anchor="P318" w:tooltip="1.6. Операция по зачислению денежных средств на счет (вклад) или списанию денежных средств со счета (вклада) при осуществлении платежей по договору финансовой аренды (лизинга) подлежит обязательному контролю, если сумма, на которую она совершается, равна или превышает 1 миллион рублей либо равна сумме в иностранной валюте, эквивалентной 1 миллиону рублей, или превышает ее.">
        <w:r>
          <w:rPr>
            <w:sz w:val="20"/>
            <w:color w:val="0000ff"/>
          </w:rPr>
          <w:t xml:space="preserve">1.6</w:t>
        </w:r>
      </w:hyperlink>
      <w:r>
        <w:rPr>
          <w:sz w:val="20"/>
        </w:rPr>
        <w:t xml:space="preserve">, </w:t>
      </w:r>
      <w:hyperlink w:history="0" w:anchor="P324" w:tooltip="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
        <w:r>
          <w:rPr>
            <w:sz w:val="20"/>
            <w:color w:val="0000ff"/>
          </w:rPr>
          <w:t xml:space="preserve">1.8-1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2" w:tooltip="1.11. Операция по переводу денежных средств с банковского счета или уменьшению остатка электронных денежных средств в целях их зачисления на счет цифрового рубля и операция по зачислению переводимых со счета цифрового рубля денежных средств на банковский счет или по зачислению таких денежных средств в целях увеличения остатка электронных денежных средств подлежат обязательному контролю, если они совершаются на сумму, равную 1 миллиону рублей или превышающую 1 миллион рублей либо равную сумме в иностранно...">
        <w:r>
          <w:rPr>
            <w:sz w:val="20"/>
            <w:color w:val="0000ff"/>
          </w:rPr>
          <w:t xml:space="preserve">1.11</w:t>
        </w:r>
      </w:hyperlink>
      <w:r>
        <w:rPr>
          <w:sz w:val="20"/>
        </w:rPr>
        <w:t xml:space="preserve"> и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28.06.2021 </w:t>
      </w:r>
      <w:hyperlink w:history="0" r:id="rId570" w:tooltip="Федеральный закон от 28.06.2021 N 230-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и статью 3.1 Федерального закона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N 230-ФЗ</w:t>
        </w:r>
      </w:hyperlink>
      <w:r>
        <w:rPr>
          <w:sz w:val="20"/>
        </w:rPr>
        <w:t xml:space="preserve">, от 28.06.2022 </w:t>
      </w:r>
      <w:hyperlink w:history="0" r:id="rId57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72"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10.07.2023 </w:t>
      </w:r>
      <w:hyperlink w:history="0" r:id="rId573"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 от 21.04.2025 </w:t>
      </w:r>
      <w:hyperlink w:history="0" r:id="rId574" w:tooltip="Федеральный закон от 21.04.2025 N 88-ФЗ &quot;О внесении изменений в статью 6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88-ФЗ</w:t>
        </w:r>
      </w:hyperlink>
      <w:r>
        <w:rPr>
          <w:sz w:val="20"/>
        </w:rPr>
        <w:t xml:space="preserve">, от 23.05.2025 </w:t>
      </w:r>
      <w:hyperlink w:history="0" r:id="rId575"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bookmarkStart w:id="396" w:name="P396"/>
    <w:bookmarkEnd w:id="396"/>
    <w:p>
      <w:pPr>
        <w:pStyle w:val="0"/>
        <w:spacing w:before="200" w:lineRule="auto"/>
        <w:ind w:firstLine="540"/>
        <w:jc w:val="both"/>
      </w:pPr>
      <w:r>
        <w:rPr>
          <w:sz w:val="20"/>
        </w:rPr>
        <w:t xml:space="preserve">1.1) филиалы иностранных банков, в том числе являющиеся участниками платформы цифрового рубля, - в отношении операций, указанных в </w:t>
      </w:r>
      <w:hyperlink w:history="0" w:anchor="P246" w:tooltip="1) операции с денежными средствами в наличной форме:">
        <w:r>
          <w:rPr>
            <w:sz w:val="20"/>
            <w:color w:val="0000ff"/>
          </w:rPr>
          <w:t xml:space="preserve">подпунктах 1</w:t>
        </w:r>
      </w:hyperlink>
      <w:r>
        <w:rPr>
          <w:sz w:val="20"/>
        </w:rPr>
        <w:t xml:space="preserve"> - </w:t>
      </w:r>
      <w:hyperlink w:history="0" w:anchor="P257" w:tooltip="3) операции по банковским счетам (вкладам):">
        <w:r>
          <w:rPr>
            <w:sz w:val="20"/>
            <w:color w:val="0000ff"/>
          </w:rPr>
          <w:t xml:space="preserve">3</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 пункта 1</w:t>
        </w:r>
      </w:hyperlink>
      <w:r>
        <w:rPr>
          <w:sz w:val="20"/>
        </w:rPr>
        <w:t xml:space="preserve">, </w:t>
      </w:r>
      <w:hyperlink w:history="0" w:anchor="P290" w:tooltip="1.1. Операция с наличными и (или) безналичными денежными средствами, осуществляемая по сделке с недвижимым имуществом, подлежит обязательному контролю, если сумма, на которую она совершается, превышает определенный уполномоченным органом размер, который не может быть меньше 5 миллионов рублей. При определении размера суммы операции с наличными и (или) безналичными денежными средствами, осуществляемой по сделке с недвижимым имуществом, при превышении которого такая операция подлежит обязательному контролю...">
        <w:r>
          <w:rPr>
            <w:sz w:val="20"/>
            <w:color w:val="0000ff"/>
          </w:rPr>
          <w:t xml:space="preserve">пунктах 1.1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1.2</w:t>
        </w:r>
      </w:hyperlink>
      <w:r>
        <w:rPr>
          <w:sz w:val="20"/>
        </w:rPr>
        <w:t xml:space="preserve">, </w:t>
      </w:r>
      <w:hyperlink w:history="0" w:anchor="P304" w:tooltip="1.3-1. Получение физическим или юридическим лицом (за исключением кредитной организации), иностранной структурой без образования юридического лица перевода денежных средств подлежит обязательному контролю, если эти денежные средства поступают от плательщика и (или) обслуживающего плательщика банка с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перечень которых утверждается уполномоченным органом.">
        <w:r>
          <w:rPr>
            <w:sz w:val="20"/>
            <w:color w:val="0000ff"/>
          </w:rPr>
          <w:t xml:space="preserve">1.3-1</w:t>
        </w:r>
      </w:hyperlink>
      <w:r>
        <w:rPr>
          <w:sz w:val="20"/>
        </w:rPr>
        <w:t xml:space="preserve">, </w:t>
      </w:r>
      <w:hyperlink w:history="0" w:anchor="P314" w:tooltip="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
        <w:r>
          <w:rPr>
            <w:sz w:val="20"/>
            <w:color w:val="0000ff"/>
          </w:rPr>
          <w:t xml:space="preserve">1.5</w:t>
        </w:r>
      </w:hyperlink>
      <w:r>
        <w:rPr>
          <w:sz w:val="20"/>
        </w:rPr>
        <w:t xml:space="preserve">, </w:t>
      </w:r>
      <w:hyperlink w:history="0" w:anchor="P318" w:tooltip="1.6. Операция по зачислению денежных средств на счет (вклад) или списанию денежных средств со счета (вклада) при осуществлении платежей по договору финансовой аренды (лизинга) подлежит обязательному контролю, если сумма, на которую она совершается, равна или превышает 1 миллион рублей либо равна сумме в иностранной валюте, эквивалентной 1 миллиону рублей, или превышает ее.">
        <w:r>
          <w:rPr>
            <w:sz w:val="20"/>
            <w:color w:val="0000ff"/>
          </w:rPr>
          <w:t xml:space="preserve">1.6</w:t>
        </w:r>
      </w:hyperlink>
      <w:r>
        <w:rPr>
          <w:sz w:val="20"/>
        </w:rPr>
        <w:t xml:space="preserve">, </w:t>
      </w:r>
      <w:hyperlink w:history="0" w:anchor="P324" w:tooltip="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
        <w:r>
          <w:rPr>
            <w:sz w:val="20"/>
            <w:color w:val="0000ff"/>
          </w:rPr>
          <w:t xml:space="preserve">1.8-1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2" w:tooltip="1.11. Операция по переводу денежных средств с банковского счета или уменьшению остатка электронных денежных средств в целях их зачисления на счет цифрового рубля и операция по зачислению переводимых со счета цифрового рубля денежных средств на банковский счет или по зачислению таких денежных средств в целях увеличения остатка электронных денежных средств подлежат обязательному контролю, если они совершаются на сумму, равную 1 миллиону рублей или превышающую 1 миллион рублей либо равную сумме в иностранно...">
        <w:r>
          <w:rPr>
            <w:sz w:val="20"/>
            <w:color w:val="0000ff"/>
          </w:rPr>
          <w:t xml:space="preserve">1.11</w:t>
        </w:r>
      </w:hyperlink>
      <w:r>
        <w:rPr>
          <w:sz w:val="20"/>
        </w:rPr>
        <w:t xml:space="preserve"> и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(пп. 1.1 введен Федеральным </w:t>
      </w:r>
      <w:hyperlink w:history="0" r:id="rId57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275-ФЗ; в ред. Федерального </w:t>
      </w:r>
      <w:hyperlink w:history="0" r:id="rId577"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2) профессиональные участники рынка ценных бумаг - в отношении операций, указанных в </w:t>
      </w:r>
      <w:hyperlink w:history="0" w:anchor="P251" w:tooltip="приобретение физическим лицом ценных бумаг за наличный расчет;">
        <w:r>
          <w:rPr>
            <w:sz w:val="20"/>
            <w:color w:val="0000ff"/>
          </w:rPr>
          <w:t xml:space="preserve">абзаце четвертом подпункта 1</w:t>
        </w:r>
      </w:hyperlink>
      <w:r>
        <w:rPr>
          <w:sz w:val="20"/>
        </w:rPr>
        <w:t xml:space="preserve">,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пункте 1.2</w:t>
        </w:r>
      </w:hyperlink>
      <w:r>
        <w:rPr>
          <w:sz w:val="20"/>
        </w:rPr>
        <w:t xml:space="preserve">, </w:t>
      </w:r>
      <w:hyperlink w:history="0" w:anchor="P299" w:tooltip="Кредитные организации и некредитные финансовые организации, указанные в статье 5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
        <w:r>
          <w:rPr>
            <w:sz w:val="20"/>
            <w:color w:val="0000ff"/>
          </w:rPr>
          <w:t xml:space="preserve">абзаце втором пункта 1.3</w:t>
        </w:r>
      </w:hyperlink>
      <w:r>
        <w:rPr>
          <w:sz w:val="20"/>
        </w:rPr>
        <w:t xml:space="preserve">, </w:t>
      </w:r>
      <w:hyperlink w:history="0" w:anchor="P324" w:tooltip="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
        <w:r>
          <w:rPr>
            <w:sz w:val="20"/>
            <w:color w:val="0000ff"/>
          </w:rPr>
          <w:t xml:space="preserve">пунктах 1.8-1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и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7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79"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10.07.2023 </w:t>
      </w:r>
      <w:hyperlink w:history="0" r:id="rId580"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w:t>
      </w:r>
    </w:p>
    <w:p>
      <w:pPr>
        <w:pStyle w:val="0"/>
        <w:spacing w:before="200" w:lineRule="auto"/>
        <w:ind w:firstLine="540"/>
        <w:jc w:val="both"/>
      </w:pPr>
      <w:r>
        <w:rPr>
          <w:sz w:val="20"/>
        </w:rPr>
        <w:t xml:space="preserve">3) операторы инвестиционных платформ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4" w:tooltip="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
        <w:r>
          <w:rPr>
            <w:sz w:val="20"/>
            <w:color w:val="0000ff"/>
          </w:rPr>
          <w:t xml:space="preserve">1.8-1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0" w:tooltip="1.10. Операция по передаче утилитарных цифровых прав и (или) цифровых финансовых активов и (или) цифровых прав, включающих одновременно цифровые финансовые активы и утилитарные цифровые права, подлежит обязательному контролю в случае, если указанные цифровые права используются в качестве встречного предоставления за передаваемые (выполняемые, оказываемые) товары (работы, услуги), информацию и результаты интеллектуальной деятельности, в том числе исключительные права на них, по внешнеторговым договорам (к...">
        <w:r>
          <w:rPr>
            <w:sz w:val="20"/>
            <w:color w:val="0000ff"/>
          </w:rPr>
          <w:t xml:space="preserve">1.10</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8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82"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10.07.2023 </w:t>
      </w:r>
      <w:hyperlink w:history="0" r:id="rId583"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 от 11.03.2024 </w:t>
      </w:r>
      <w:hyperlink w:history="0" r:id="rId584"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4)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иностранные страховые организации и страховые брокеры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69" w:tooltip="выплата физическому или юридическому лицу страхового возмещения или получение от физического или юридического лица страховой премии по видам страхования, указанным в подпунктах 1 - 3 пункта 1 статьи 32.9 Закона Российской Федерации от 27 ноября 1992 года N 4015-1 &quot;Об организации страхового дела в Российской Федерации&quot;;">
        <w:r>
          <w:rPr>
            <w:sz w:val="20"/>
            <w:color w:val="0000ff"/>
          </w:rPr>
          <w:t xml:space="preserve">абзаце третьем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02.07.2021 </w:t>
      </w:r>
      <w:hyperlink w:history="0" r:id="rId585"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28.06.2022 </w:t>
      </w:r>
      <w:hyperlink w:history="0" r:id="rId58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87"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5) лизинговые компании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71" w:tooltip="предоставление имущества по договору финансовой аренды (лизинга);">
        <w:r>
          <w:rPr>
            <w:sz w:val="20"/>
            <w:color w:val="0000ff"/>
          </w:rPr>
          <w:t xml:space="preserve">абзацах четвертом</w:t>
        </w:r>
      </w:hyperlink>
      <w:r>
        <w:rPr>
          <w:sz w:val="20"/>
        </w:rPr>
        <w:t xml:space="preserve">,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8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89"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6) организации федеральной почтовой связи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0" w:tooltip="1.7. Операция почтового перевода денежных средств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
        <w:r>
          <w:rPr>
            <w:sz w:val="20"/>
            <w:color w:val="0000ff"/>
          </w:rPr>
          <w:t xml:space="preserve">1.7</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90"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91"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7) ломбарды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67" w:tooltip="помещение драгоценных металлов, драгоценных камней, ювелирных и других изделий из драгоценных металлов и (или) драгоценных камней, лома таких изделий или иных ценностей в ломбард;">
        <w:r>
          <w:rPr>
            <w:sz w:val="20"/>
            <w:color w:val="0000ff"/>
          </w:rPr>
          <w:t xml:space="preserve">абзацах втором</w:t>
        </w:r>
      </w:hyperlink>
      <w:r>
        <w:rPr>
          <w:sz w:val="20"/>
        </w:rPr>
        <w:t xml:space="preserve">, </w:t>
      </w:r>
      <w:hyperlink w:history="0" w:anchor="P274" w:tooltip="купля-продажа драгоценных металлов и драгоценных камней, ювелирных и других изделий из драгоценных металлов и (или) драгоценных камней, лома таких изделий;">
        <w:r>
          <w:rPr>
            <w:sz w:val="20"/>
            <w:color w:val="0000ff"/>
          </w:rPr>
          <w:t xml:space="preserve">шестом</w:t>
        </w:r>
      </w:hyperlink>
      <w:r>
        <w:rPr>
          <w:sz w:val="20"/>
        </w:rPr>
        <w:t xml:space="preserve">,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92"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93"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8) организации, осуществляющие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74" w:tooltip="купля-продажа драгоценных металлов и драгоценных камней, ювелирных и других изделий из драгоценных металлов и (или) драгоценных камней, лома таких изделий;">
        <w:r>
          <w:rPr>
            <w:sz w:val="20"/>
            <w:color w:val="0000ff"/>
          </w:rPr>
          <w:t xml:space="preserve">абзацах шестом</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(пп. 8 в ред. Федерального </w:t>
      </w:r>
      <w:hyperlink w:history="0" r:id="rId594"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p>
      <w:pPr>
        <w:pStyle w:val="0"/>
        <w:spacing w:before="200" w:lineRule="auto"/>
        <w:ind w:firstLine="540"/>
        <w:jc w:val="both"/>
      </w:pPr>
      <w:r>
        <w:rPr>
          <w:sz w:val="20"/>
        </w:rPr>
        <w:t xml:space="preserve">9) организаторы азартных игр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76" w:tooltip="получение денежных средств, которые служат условием участия физического лица в азартной игре;">
        <w:r>
          <w:rPr>
            <w:sz w:val="20"/>
            <w:color w:val="0000ff"/>
          </w:rPr>
          <w:t xml:space="preserve">абзацах седьмом</w:t>
        </w:r>
      </w:hyperlink>
      <w:r>
        <w:rPr>
          <w:sz w:val="20"/>
        </w:rPr>
        <w:t xml:space="preserve">, </w:t>
      </w:r>
      <w:hyperlink w:history="0" w:anchor="P278" w:tooltip="передача или выплата физическому лицу выигрыша при наступлении результата азартной игры;">
        <w:r>
          <w:rPr>
            <w:sz w:val="20"/>
            <w:color w:val="0000ff"/>
          </w:rPr>
          <w:t xml:space="preserve">восьмом подпункта 4 пункта 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пунктах 1.9</w:t>
        </w:r>
      </w:hyperlink>
      <w:r>
        <w:rPr>
          <w:sz w:val="20"/>
        </w:rPr>
        <w:t xml:space="preserve"> и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95"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96"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10) операторы лотерей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80" w:tooltip="выплата, передача или предоставление физическому лицу выигрыша от участия в лотерее;">
        <w:r>
          <w:rPr>
            <w:sz w:val="20"/>
            <w:color w:val="0000ff"/>
          </w:rPr>
          <w:t xml:space="preserve">абзаце девятом подпункта 4 пункта 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пунктах 1.9</w:t>
        </w:r>
      </w:hyperlink>
      <w:r>
        <w:rPr>
          <w:sz w:val="20"/>
        </w:rPr>
        <w:t xml:space="preserve"> и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97"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598"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11) управляющие компании инвестиционных фондов, паевых инвестиционных фондов и негосударственных пенсионных фондов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4" w:tooltip="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
        <w:r>
          <w:rPr>
            <w:sz w:val="20"/>
            <w:color w:val="0000ff"/>
          </w:rPr>
          <w:t xml:space="preserve">1.8-1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599"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00"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10.07.2023 </w:t>
      </w:r>
      <w:hyperlink w:history="0" r:id="rId601"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w:t>
      </w:r>
    </w:p>
    <w:p>
      <w:pPr>
        <w:pStyle w:val="0"/>
        <w:spacing w:before="200" w:lineRule="auto"/>
        <w:ind w:firstLine="540"/>
        <w:jc w:val="both"/>
      </w:pPr>
      <w:r>
        <w:rPr>
          <w:sz w:val="20"/>
        </w:rPr>
        <w:t xml:space="preserve">11.1) организации, оказывающие </w:t>
      </w:r>
      <w:r>
        <w:rPr>
          <w:sz w:val="20"/>
        </w:rPr>
        <w:t xml:space="preserve">посреднические</w:t>
      </w:r>
      <w:r>
        <w:rPr>
          <w:sz w:val="20"/>
        </w:rPr>
        <w:t xml:space="preserve"> услуги при осуществлении сделок купли-продажи недвижимого имущества,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0" w:tooltip="1.1. Операция с наличными и (или) безналичными денежными средствами, осуществляемая по сделке с недвижимым имуществом, подлежит обязательному контролю, если сумма, на которую она совершается, превышает определенный уполномоченным органом размер, который не может быть меньше 5 миллионов рублей. При определении размера суммы операции с наличными и (или) безналичными денежными средствами, осуществляемой по сделке с недвижимым имуществом, при превышении которого такая операция подлежит обязательному контролю...">
        <w:r>
          <w:rPr>
            <w:sz w:val="20"/>
            <w:color w:val="0000ff"/>
          </w:rPr>
          <w:t xml:space="preserve">пунктах 1.1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(пп. 11.1 введен Федеральным </w:t>
      </w:r>
      <w:hyperlink w:history="0" r:id="rId602"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331-ФЗ)</w:t>
      </w:r>
    </w:p>
    <w:p>
      <w:pPr>
        <w:pStyle w:val="0"/>
        <w:spacing w:before="200" w:lineRule="auto"/>
        <w:ind w:firstLine="540"/>
        <w:jc w:val="both"/>
      </w:pPr>
      <w:r>
        <w:rPr>
          <w:sz w:val="20"/>
        </w:rPr>
        <w:t xml:space="preserve">12) операторы по приему платежей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03"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04"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13) коммерческие организации, заключающие договоры финансирования под уступку денежного требования в качестве финансовых агентов,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05"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06"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14) кредитные потребительские кооперативы, в том числе сельскохозяйственные кредитные потребительские кооперативы,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07"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08"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15) микрофинансовые организации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w:t>
        </w:r>
      </w:hyperlink>
      <w:r>
        <w:rPr>
          <w:sz w:val="20"/>
        </w:rPr>
        <w:t xml:space="preserve"> и </w:t>
      </w:r>
      <w:hyperlink w:history="0" w:anchor="P282" w:tooltip="предоставление юридическими лицами, не являющимися кредитными организациями, филиалами иностранных банков, беспроцентных займов физическим лицам и (или) другим юридическим лицам, а также получение такого займа;">
        <w:r>
          <w:rPr>
            <w:sz w:val="20"/>
            <w:color w:val="0000ff"/>
          </w:rPr>
          <w:t xml:space="preserve">абзаце десятом подпункта 4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09"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10"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16) общества взаимного страхования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1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12"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17) негосударственные пенсионные фонды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13"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14"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18) 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2" w:tooltip="1.8. Операция по возврату неиспользованного остатка денежных средств, внесенных в качестве аванса за услуги связи,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
        <w:r>
          <w:rPr>
            <w:sz w:val="20"/>
            <w:color w:val="0000ff"/>
          </w:rPr>
          <w:t xml:space="preserve">1.8</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615"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16"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19) операторы финансовых платформ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пунктах 1.9</w:t>
        </w:r>
      </w:hyperlink>
      <w:r>
        <w:rPr>
          <w:sz w:val="20"/>
        </w:rPr>
        <w:t xml:space="preserve"> и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(пп. 19 введен Федеральным </w:t>
      </w:r>
      <w:hyperlink w:history="0" r:id="rId61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 в ред. Федеральных законов от 28.06.2022 </w:t>
      </w:r>
      <w:hyperlink w:history="0" r:id="rId61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19"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20) операторы информационных систем, в которых осуществляется выпуск цифровых финансовых активов,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подпунктах 2</w:t>
        </w:r>
      </w:hyperlink>
      <w:r>
        <w:rPr>
          <w:sz w:val="20"/>
        </w:rPr>
        <w:t xml:space="preserve"> и </w:t>
      </w:r>
      <w:hyperlink w:history="0" w:anchor="P284" w:tooltip="5) операции с цифровыми финансовыми активами;">
        <w:r>
          <w:rPr>
            <w:sz w:val="20"/>
            <w:color w:val="0000ff"/>
          </w:rPr>
          <w:t xml:space="preserve">5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4" w:tooltip="1.8-1. Операция с денежными средствами или иным имуществом подлежит обязательному контролю в случае, если она совершается по поручению клиента - иностранного гражданина на сумму, равную или превышающую 50 000 рублей либо равную или превышающую сумму в иностранной валюте, эквивалентную 50 000 рублей, либо клиента - иностранного юридического лица на сумму, равную или превышающую 500 000 рублей либо равную или превышающую сумму в иностранной валюте, эквивалентную 500 000 рублей, при условии, что идентификац...">
        <w:r>
          <w:rPr>
            <w:sz w:val="20"/>
            <w:color w:val="0000ff"/>
          </w:rPr>
          <w:t xml:space="preserve">1.8-1</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0" w:tooltip="1.10. Операция по передаче утилитарных цифровых прав и (или) цифровых финансовых активов и (или) цифровых прав, включающих одновременно цифровые финансовые активы и утилитарные цифровые права, подлежит обязательному контролю в случае, если указанные цифровые права используются в качестве встречного предоставления за передаваемые (выполняемые, оказываемые) товары (работы, услуги), информацию и результаты интеллектуальной деятельности, в том числе исключительные права на них, по внешнеторговым договорам (к...">
        <w:r>
          <w:rPr>
            <w:sz w:val="20"/>
            <w:color w:val="0000ff"/>
          </w:rPr>
          <w:t xml:space="preserve">1.10</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(пп. 20 введен Федеральным </w:t>
      </w:r>
      <w:hyperlink w:history="0" r:id="rId62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 в ред. Федеральных законов от 28.06.2022 </w:t>
      </w:r>
      <w:hyperlink w:history="0" r:id="rId62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22"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10.07.2023 </w:t>
      </w:r>
      <w:hyperlink w:history="0" r:id="rId623"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 от 11.03.2024 </w:t>
      </w:r>
      <w:hyperlink w:history="0" r:id="rId624"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21) операторы обмена цифровых финансовых активов - в отношении операций, указанных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подпунктах 2</w:t>
        </w:r>
      </w:hyperlink>
      <w:r>
        <w:rPr>
          <w:sz w:val="20"/>
        </w:rPr>
        <w:t xml:space="preserve"> и </w:t>
      </w:r>
      <w:hyperlink w:history="0" w:anchor="P284" w:tooltip="5) операции с цифровыми финансовыми активами;">
        <w:r>
          <w:rPr>
            <w:sz w:val="20"/>
            <w:color w:val="0000ff"/>
          </w:rPr>
          <w:t xml:space="preserve">5 пункта 1</w:t>
        </w:r>
      </w:hyperlink>
      <w:r>
        <w:rPr>
          <w:sz w:val="20"/>
        </w:rPr>
        <w:t xml:space="preserve">, </w:t>
      </w:r>
      <w:hyperlink w:history="0" w:anchor="P293" w:tooltip="1.2. Операция по получению или расходованию некоммерческой организацией денежных средств и (или) иного имущества подлежит обязательному контролю, если такая организация не является органом государственной власти, иным государственным органом, органом управления государственным внебюджетным фондом, государственной корпорацией, государственной компанией, публично-правовой компанией, потребительским кооперативом, государственным (муниципальным) образовательным учреждением, реализующим программы дошкольного,...">
        <w:r>
          <w:rPr>
            <w:sz w:val="20"/>
            <w:color w:val="0000ff"/>
          </w:rPr>
          <w:t xml:space="preserve">пунктах 1.2</w:t>
        </w:r>
      </w:hyperlink>
      <w:r>
        <w:rPr>
          <w:sz w:val="20"/>
        </w:rPr>
        <w:t xml:space="preserve">, </w:t>
      </w:r>
      <w:hyperlink w:history="0" w:anchor="P326" w:tooltip="1.9. Операция с денежными средствами или иным имуществом подлежит обязательному контролю в случае ее определения уполномоченным органом или уполномоченным органом по согласованию с Центральным банком Российской Федерации при условии, что сведения о такой операции будут подлежать представлению в уполномоченный орган организациями, осуществляющими операции с денежными средствами или иным имуществом, указанными в статье 5 настоящего Федерального закона, регулирование, контроль и надзор в сфере деятельности ...">
        <w:r>
          <w:rPr>
            <w:sz w:val="20"/>
            <w:color w:val="0000ff"/>
          </w:rPr>
          <w:t xml:space="preserve">1.9</w:t>
        </w:r>
      </w:hyperlink>
      <w:r>
        <w:rPr>
          <w:sz w:val="20"/>
        </w:rPr>
        <w:t xml:space="preserve">, </w:t>
      </w:r>
      <w:hyperlink w:history="0" w:anchor="P330" w:tooltip="1.10. Операция по передаче утилитарных цифровых прав и (или) цифровых финансовых активов и (или) цифровых прав, включающих одновременно цифровые финансовые активы и утилитарные цифровые права, подлежит обязательному контролю в случае, если указанные цифровые права используются в качестве встречного предоставления за передаваемые (выполняемые, оказываемые) товары (работы, услуги), информацию и результаты интеллектуальной деятельности, в том числе исключительные права на них, по внешнеторговым договорам (к...">
        <w:r>
          <w:rPr>
            <w:sz w:val="20"/>
            <w:color w:val="0000ff"/>
          </w:rPr>
          <w:t xml:space="preserve">1.10</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w:t>
        </w:r>
      </w:hyperlink>
      <w:r>
        <w:rPr>
          <w:sz w:val="20"/>
        </w:rPr>
        <w:t xml:space="preserve"> настоящей статьи,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w:t>
      </w:r>
    </w:p>
    <w:p>
      <w:pPr>
        <w:pStyle w:val="0"/>
        <w:jc w:val="both"/>
      </w:pPr>
      <w:r>
        <w:rPr>
          <w:sz w:val="20"/>
        </w:rPr>
        <w:t xml:space="preserve">(пп. 21 введен Федеральным </w:t>
      </w:r>
      <w:hyperlink w:history="0" r:id="rId625"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 в ред. Федеральных законов от 28.06.2022 </w:t>
      </w:r>
      <w:hyperlink w:history="0" r:id="rId62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27"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11.03.2024 </w:t>
      </w:r>
      <w:hyperlink w:history="0" r:id="rId628"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jc w:val="both"/>
      </w:pPr>
      <w:r>
        <w:rPr>
          <w:sz w:val="20"/>
        </w:rPr>
        <w:t xml:space="preserve">(п. 4 в ред. Федерального </w:t>
      </w:r>
      <w:hyperlink w:history="0" r:id="rId629"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закона</w:t>
        </w:r>
      </w:hyperlink>
      <w:r>
        <w:rPr>
          <w:sz w:val="20"/>
        </w:rPr>
        <w:t xml:space="preserve"> от 13.07.2020 N 208-ФЗ)</w:t>
      </w:r>
    </w:p>
    <w:p>
      <w:pPr>
        <w:pStyle w:val="0"/>
        <w:spacing w:before="200" w:lineRule="auto"/>
        <w:ind w:firstLine="540"/>
        <w:jc w:val="both"/>
      </w:pPr>
      <w:r>
        <w:rPr>
          <w:sz w:val="20"/>
        </w:rPr>
        <w:t xml:space="preserve">5. Участники платформы цифрового рубля представляют в уполномоченный орган сведения о совершаемых пользователями платформы цифрового рубля операциях с цифровыми рублями, указанных в </w:t>
      </w:r>
      <w:hyperlink w:history="0" w:anchor="P394" w:tooltip="1) кредитные организации, в том числе являющиеся участниками платформы цифрового рубля, - в отношении операций, указанных в подпунктах 1 - 3, абзаце десятом подпункта 4 и подпунктах 6 и 7 пункта 1, пунктах 1.1, 1.2, абзацах первом и втором пункта 1.3, пунктах 1.3-1, 1.4, 1.5, 1.6, 1.8-1, 1.9, 1.11 и 2 настоящей статьи, пункте 6 статьи 7.4 и пункте 1 статьи 7.5 настоящего Федерального закона;">
        <w:r>
          <w:rPr>
            <w:sz w:val="20"/>
            <w:color w:val="0000ff"/>
          </w:rPr>
          <w:t xml:space="preserve">подпунктах 1</w:t>
        </w:r>
      </w:hyperlink>
      <w:r>
        <w:rPr>
          <w:sz w:val="20"/>
        </w:rPr>
        <w:t xml:space="preserve"> и </w:t>
      </w:r>
      <w:hyperlink w:history="0" w:anchor="P396" w:tooltip="1.1) филиалы иностранных банков, в том числе являющиеся участниками платформы цифрового рубля, - в отношении операций, указанных в подпунктах 1 - 3 и абзаце десятом подпункта 4 пункта 1, пунктах 1.1, 1.2, 1.3-1, 1.5, 1.6, 1.8-1, 1.9, 1.11 и 2 настоящей статьи, пункте 6 статьи 7.4 и пункте 1 статьи 7.5 настоящего Федерального закона;">
        <w:r>
          <w:rPr>
            <w:sz w:val="20"/>
            <w:color w:val="0000ff"/>
          </w:rPr>
          <w:t xml:space="preserve">1.1 пункта 4</w:t>
        </w:r>
      </w:hyperlink>
      <w:r>
        <w:rPr>
          <w:sz w:val="20"/>
        </w:rPr>
        <w:t xml:space="preserve"> настоящей статьи, в случае предоставления таким пользователям доступа к платформе цифрового рубля.</w:t>
      </w:r>
    </w:p>
    <w:p>
      <w:pPr>
        <w:pStyle w:val="0"/>
        <w:jc w:val="both"/>
      </w:pPr>
      <w:r>
        <w:rPr>
          <w:sz w:val="20"/>
        </w:rPr>
        <w:t xml:space="preserve">(п. 5 введен Федеральным </w:t>
      </w:r>
      <w:hyperlink w:history="0" r:id="rId63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p>
      <w:pPr>
        <w:pStyle w:val="2"/>
        <w:outlineLvl w:val="1"/>
        <w:ind w:firstLine="540"/>
        <w:jc w:val="both"/>
      </w:pPr>
      <w:r>
        <w:rPr>
          <w:sz w:val="20"/>
        </w:rPr>
        <w:t xml:space="preserve">Статья 6.1. Обязанности юридического лица по раскрытию информации о своих бенефициарных владельцах</w:t>
      </w:r>
    </w:p>
    <w:p>
      <w:pPr>
        <w:pStyle w:val="0"/>
        <w:ind w:firstLine="540"/>
        <w:jc w:val="both"/>
      </w:pPr>
      <w:r>
        <w:rPr>
          <w:sz w:val="20"/>
        </w:rPr>
      </w:r>
    </w:p>
    <w:p>
      <w:pPr>
        <w:pStyle w:val="0"/>
        <w:ind w:firstLine="540"/>
        <w:jc w:val="both"/>
      </w:pPr>
      <w:r>
        <w:rPr>
          <w:sz w:val="20"/>
        </w:rPr>
        <w:t xml:space="preserve">(введена Федеральным </w:t>
      </w:r>
      <w:hyperlink w:history="0" r:id="rId63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215-ФЗ)</w:t>
      </w:r>
    </w:p>
    <w:p>
      <w:pPr>
        <w:pStyle w:val="0"/>
        <w:jc w:val="both"/>
      </w:pPr>
      <w:r>
        <w:rPr>
          <w:sz w:val="20"/>
        </w:rPr>
      </w:r>
    </w:p>
    <w:bookmarkStart w:id="448" w:name="P448"/>
    <w:bookmarkEnd w:id="448"/>
    <w:p>
      <w:pPr>
        <w:pStyle w:val="0"/>
        <w:ind w:firstLine="540"/>
        <w:jc w:val="both"/>
      </w:pPr>
      <w:r>
        <w:rPr>
          <w:sz w:val="20"/>
        </w:rPr>
        <w:t xml:space="preserve">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w:history="0" w:anchor="P474" w:tooltip="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
        <w:r>
          <w:rPr>
            <w:sz w:val="20"/>
            <w:color w:val="0000ff"/>
          </w:rPr>
          <w:t xml:space="preserve">абзацем вторым подпункта 1 пункта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2. Предусмотренная </w:t>
      </w:r>
      <w:hyperlink w:history="0" w:anchor="P448" w:tooltip="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
        <w:r>
          <w:rPr>
            <w:sz w:val="20"/>
            <w:color w:val="0000ff"/>
          </w:rPr>
          <w:t xml:space="preserve">пунктом 1</w:t>
        </w:r>
      </w:hyperlink>
      <w:r>
        <w:rPr>
          <w:sz w:val="20"/>
        </w:rPr>
        <w:t xml:space="preserve"> настоящей статьи обязанность не распространяется на лиц, указанных в </w:t>
      </w:r>
      <w:hyperlink w:history="0" w:anchor="P485" w:tooltip="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
        <w:r>
          <w:rPr>
            <w:sz w:val="20"/>
            <w:color w:val="0000ff"/>
          </w:rPr>
          <w:t xml:space="preserve">абзацах втором</w:t>
        </w:r>
      </w:hyperlink>
      <w:r>
        <w:rPr>
          <w:sz w:val="20"/>
        </w:rPr>
        <w:t xml:space="preserve"> - </w:t>
      </w:r>
      <w:hyperlink w:history="0" w:anchor="P490" w:tooltip="иностранными организациями, ценные бумаги которых прошли процедуру листинга на иностранной бирже, входящей в перечень, утвержденный Банком России;">
        <w:r>
          <w:rPr>
            <w:sz w:val="20"/>
            <w:color w:val="0000ff"/>
          </w:rPr>
          <w:t xml:space="preserve">шестом подпункта 2 пункта 1 статьи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632" w:tooltip="Федеральный закон от 28.04.2023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28.04.2023 N 165-ФЗ)</w:t>
      </w:r>
    </w:p>
    <w:p>
      <w:pPr>
        <w:pStyle w:val="0"/>
        <w:spacing w:before="200" w:lineRule="auto"/>
        <w:ind w:firstLine="540"/>
        <w:jc w:val="both"/>
      </w:pPr>
      <w:r>
        <w:rPr>
          <w:sz w:val="20"/>
        </w:rPr>
        <w:t xml:space="preserve">3. Юридическое лицо обязано:</w:t>
      </w:r>
    </w:p>
    <w:p>
      <w:pPr>
        <w:pStyle w:val="0"/>
        <w:spacing w:before="200" w:lineRule="auto"/>
        <w:ind w:firstLine="540"/>
        <w:jc w:val="both"/>
      </w:pPr>
      <w:r>
        <w:rPr>
          <w:sz w:val="20"/>
        </w:rPr>
        <w:t xml:space="preserve">1) регулярно, но не реже одного раза в год либо в случае изменения сведений обновлять информацию о своих бенефициарных владельцах и документально фиксировать полученную информацию;</w:t>
      </w:r>
    </w:p>
    <w:p>
      <w:pPr>
        <w:pStyle w:val="0"/>
        <w:jc w:val="both"/>
      </w:pPr>
      <w:r>
        <w:rPr>
          <w:sz w:val="20"/>
        </w:rPr>
        <w:t xml:space="preserve">(в ред. Федерального </w:t>
      </w:r>
      <w:hyperlink w:history="0" r:id="rId633"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28.06.2021 N 233-ФЗ)</w:t>
      </w:r>
    </w:p>
    <w:p>
      <w:pPr>
        <w:pStyle w:val="0"/>
        <w:spacing w:before="200" w:lineRule="auto"/>
        <w:ind w:firstLine="540"/>
        <w:jc w:val="both"/>
      </w:pPr>
      <w:r>
        <w:rPr>
          <w:sz w:val="20"/>
        </w:rPr>
        <w:t xml:space="preserve">2) хранить информацию о своих бенефициарных владельцах и о принятых мерах по установлению в отношении своих бенефициарных владельцев сведений, предусмотренных </w:t>
      </w:r>
      <w:hyperlink w:history="0" w:anchor="P474" w:tooltip="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
        <w:r>
          <w:rPr>
            <w:sz w:val="20"/>
            <w:color w:val="0000ff"/>
          </w:rPr>
          <w:t xml:space="preserve">абзацем вторым подпункта 1 пункта 1 статьи 7</w:t>
        </w:r>
      </w:hyperlink>
      <w:r>
        <w:rPr>
          <w:sz w:val="20"/>
        </w:rPr>
        <w:t xml:space="preserve"> настоящего Федерального закона, не менее пяти лет со дня получения такой информации.</w:t>
      </w:r>
    </w:p>
    <w:p>
      <w:pPr>
        <w:pStyle w:val="0"/>
        <w:spacing w:before="200" w:lineRule="auto"/>
        <w:ind w:firstLine="540"/>
        <w:jc w:val="both"/>
      </w:pPr>
      <w:r>
        <w:rPr>
          <w:sz w:val="20"/>
        </w:rPr>
        <w:t xml:space="preserve">4. 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бенефициарных владельцев и обновления полученных сведений.</w:t>
      </w:r>
    </w:p>
    <w:p>
      <w:pPr>
        <w:pStyle w:val="0"/>
        <w:jc w:val="both"/>
      </w:pPr>
      <w:r>
        <w:rPr>
          <w:sz w:val="20"/>
        </w:rPr>
        <w:t xml:space="preserve">(в ред. Федерального </w:t>
      </w:r>
      <w:hyperlink w:history="0" r:id="rId634"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28.06.2021 N 233-ФЗ)</w:t>
      </w:r>
    </w:p>
    <w:p>
      <w:pPr>
        <w:pStyle w:val="0"/>
        <w:spacing w:before="200" w:lineRule="auto"/>
        <w:ind w:firstLine="540"/>
        <w:jc w:val="both"/>
      </w:pPr>
      <w:r>
        <w:rPr>
          <w:sz w:val="20"/>
        </w:rPr>
        <w:t xml:space="preserve">5. 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бенефициарных владельцев, а также сведения об изменении такой информации. Передача такой информации (сведений) в соответствии с положениями настоящей статьи не является нарушением законодательства Российской Федерации о персональных данных.</w:t>
      </w:r>
    </w:p>
    <w:p>
      <w:pPr>
        <w:pStyle w:val="0"/>
        <w:jc w:val="both"/>
      </w:pPr>
      <w:r>
        <w:rPr>
          <w:sz w:val="20"/>
        </w:rPr>
        <w:t xml:space="preserve">(в ред. Федерального </w:t>
      </w:r>
      <w:hyperlink w:history="0" r:id="rId635"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28.06.2021 N 233-ФЗ)</w:t>
      </w:r>
    </w:p>
    <w:p>
      <w:pPr>
        <w:pStyle w:val="0"/>
        <w:spacing w:before="200" w:lineRule="auto"/>
        <w:ind w:firstLine="540"/>
        <w:jc w:val="both"/>
      </w:pPr>
      <w:r>
        <w:rPr>
          <w:sz w:val="20"/>
        </w:rPr>
        <w:t xml:space="preserve">6. Юридическое лицо обязано представлять имеющуюся документально подтвержденную информацию о своих бенефициарных владельцах либо о </w:t>
      </w:r>
      <w:hyperlink w:history="0" r:id="rId636" w:tooltip="Информационное сообщение Росфинмониторинга &quot;О порядке раскрытия юридическими лицами информации о своих бенефициарных владельцах в соответствии со статьей 6.1 Федерального закона от 07.08.2001 N 115-ФЗ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принятых мерах</w:t>
        </w:r>
      </w:hyperlink>
      <w:r>
        <w:rPr>
          <w:sz w:val="20"/>
        </w:rPr>
        <w:t xml:space="preserve"> по установлению в отношении своих бенефициарных владельцев сведений, предусмотренных </w:t>
      </w:r>
      <w:hyperlink w:history="0" w:anchor="P474" w:tooltip="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
        <w:r>
          <w:rPr>
            <w:sz w:val="20"/>
            <w:color w:val="0000ff"/>
          </w:rPr>
          <w:t xml:space="preserve">абзацем вторым подпункта 1 пункта 1 статьи 7</w:t>
        </w:r>
      </w:hyperlink>
      <w:r>
        <w:rPr>
          <w:sz w:val="20"/>
        </w:rPr>
        <w:t xml:space="preserve"> настоящего Федерального закона, по </w:t>
      </w:r>
      <w:r>
        <w:rPr>
          <w:sz w:val="20"/>
        </w:rPr>
        <w:t xml:space="preserve">запросу</w:t>
      </w:r>
      <w:r>
        <w:rPr>
          <w:sz w:val="20"/>
        </w:rPr>
        <w:t xml:space="preserve"> уполномоченного органа, налоговых органов или федерального органа исполнительной власти, уполномоченного в сфере регистрации некоммерческих организаций. </w:t>
      </w:r>
      <w:hyperlink w:history="0" r:id="rId637" w:tooltip="Постановление Правительства РФ от 31.07.2017 N 913 (ред. от 16.07.2025) &quot;Об утверждении Правил представления юридическими лицами информации о своих бенефициарных владельцах и принятых мерах по установлению в отношении своих бенефициарных владельцев сведений, предусмотренных Федеральным законом &quot;О противодействии легализации (отмыванию) доходов, полученных преступным путем, и финансированию терроризма&quot;, по запросам уполномоченных органов государственной власти&quot; {КонсультантПлюс}">
        <w:r>
          <w:rPr>
            <w:sz w:val="20"/>
            <w:color w:val="0000ff"/>
          </w:rPr>
          <w:t xml:space="preserve">Порядок</w:t>
        </w:r>
      </w:hyperlink>
      <w:r>
        <w:rPr>
          <w:sz w:val="20"/>
        </w:rPr>
        <w:t xml:space="preserve"> и </w:t>
      </w:r>
      <w:hyperlink w:history="0" r:id="rId638" w:tooltip="Постановление Правительства РФ от 31.07.2017 N 913 (ред. от 16.07.2025) &quot;Об утверждении Правил представления юридическими лицами информации о своих бенефициарных владельцах и принятых мерах по установлению в отношении своих бенефициарных владельцев сведений, предусмотренных Федеральным законом &quot;О противодействии легализации (отмыванию) доходов, полученных преступным путем, и финансированию терроризма&quot;, по запросам уполномоченных органов государственной власти&quot; {КонсультантПлюс}">
        <w:r>
          <w:rPr>
            <w:sz w:val="20"/>
            <w:color w:val="0000ff"/>
          </w:rPr>
          <w:t xml:space="preserve">сроки</w:t>
        </w:r>
      </w:hyperlink>
      <w:r>
        <w:rPr>
          <w:sz w:val="20"/>
        </w:rPr>
        <w:t xml:space="preserve"> представления информации о бенефициарных владельцах юридического лица и о принятых мерах по установлению в отношении таких бенефициарных владельцев сведений, предусмотренных </w:t>
      </w:r>
      <w:hyperlink w:history="0" w:anchor="P474" w:tooltip="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
        <w:r>
          <w:rPr>
            <w:sz w:val="20"/>
            <w:color w:val="0000ff"/>
          </w:rPr>
          <w:t xml:space="preserve">абзацем вторым подпункта 1 пункта 1 статьи 7</w:t>
        </w:r>
      </w:hyperlink>
      <w:r>
        <w:rPr>
          <w:sz w:val="20"/>
        </w:rPr>
        <w:t xml:space="preserve"> настоящего Федерального закона, определяются Правительством Российской Федерации.</w:t>
      </w:r>
    </w:p>
    <w:p>
      <w:pPr>
        <w:pStyle w:val="0"/>
        <w:jc w:val="both"/>
      </w:pPr>
      <w:r>
        <w:rPr>
          <w:sz w:val="20"/>
        </w:rPr>
        <w:t xml:space="preserve">(в ред. Федеральных законов от 28.12.2016 </w:t>
      </w:r>
      <w:hyperlink w:history="0" r:id="rId63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05.12.2022 </w:t>
      </w:r>
      <w:hyperlink w:history="0" r:id="rId640"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w:t>
      </w:r>
    </w:p>
    <w:bookmarkStart w:id="461" w:name="P461"/>
    <w:bookmarkEnd w:id="461"/>
    <w:p>
      <w:pPr>
        <w:pStyle w:val="0"/>
        <w:spacing w:before="200" w:lineRule="auto"/>
        <w:ind w:firstLine="540"/>
        <w:jc w:val="both"/>
      </w:pPr>
      <w:r>
        <w:rPr>
          <w:sz w:val="20"/>
        </w:rPr>
        <w:t xml:space="preserve">7. Информация о бенефициарных владельцах юридического лица раскрывается в его отчетности в случаях и порядке, которые предусмотрены </w:t>
      </w:r>
      <w:hyperlink w:history="0" r:id="rId641" w:tooltip="&lt;Письмо&gt; Росфинмониторинга от 29.07.2019 N 01-04-05/17015 &quot;О рассмотрении обращения&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7.1. Положения </w:t>
      </w:r>
      <w:hyperlink w:history="0" w:anchor="P448" w:tooltip="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
        <w:r>
          <w:rPr>
            <w:sz w:val="20"/>
            <w:color w:val="0000ff"/>
          </w:rPr>
          <w:t xml:space="preserve">пунктов 1</w:t>
        </w:r>
      </w:hyperlink>
      <w:r>
        <w:rPr>
          <w:sz w:val="20"/>
        </w:rPr>
        <w:t xml:space="preserve"> - </w:t>
      </w:r>
      <w:hyperlink w:history="0" w:anchor="P461" w:tooltip="7. 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
        <w:r>
          <w:rPr>
            <w:sz w:val="20"/>
            <w:color w:val="0000ff"/>
          </w:rPr>
          <w:t xml:space="preserve">7</w:t>
        </w:r>
      </w:hyperlink>
      <w:r>
        <w:rPr>
          <w:sz w:val="20"/>
        </w:rPr>
        <w:t xml:space="preserve"> настоящей статьи распространяются на иностранные юридические лица и иностранные структуры без образования юридического лица, осуществляющие свою деятельность на территории Российской Федерации.</w:t>
      </w:r>
    </w:p>
    <w:p>
      <w:pPr>
        <w:pStyle w:val="0"/>
        <w:jc w:val="both"/>
      </w:pPr>
      <w:r>
        <w:rPr>
          <w:sz w:val="20"/>
        </w:rPr>
        <w:t xml:space="preserve">(п. 7.1 введен Федеральным </w:t>
      </w:r>
      <w:hyperlink w:history="0" r:id="rId642"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28.06.2021 N 233-ФЗ)</w:t>
      </w:r>
    </w:p>
    <w:p>
      <w:pPr>
        <w:pStyle w:val="0"/>
        <w:spacing w:before="200" w:lineRule="auto"/>
        <w:ind w:firstLine="540"/>
        <w:jc w:val="both"/>
      </w:pPr>
      <w:r>
        <w:rPr>
          <w:sz w:val="20"/>
        </w:rPr>
        <w:t xml:space="preserve">8. Для целей настоящей статьи под бенефициарным владельцем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w:t>
      </w:r>
    </w:p>
    <w:p>
      <w:pPr>
        <w:pStyle w:val="0"/>
      </w:pPr>
      <w:r>
        <w:rPr>
          <w:sz w:val="20"/>
        </w:rPr>
      </w:r>
    </w:p>
    <w:bookmarkStart w:id="466" w:name="P466"/>
    <w:bookmarkEnd w:id="466"/>
    <w:p>
      <w:pPr>
        <w:pStyle w:val="2"/>
        <w:outlineLvl w:val="1"/>
        <w:ind w:firstLine="540"/>
        <w:jc w:val="both"/>
      </w:pPr>
      <w:r>
        <w:rPr>
          <w:sz w:val="20"/>
        </w:rPr>
        <w:t xml:space="preserve">Статья 7. Права и обязанности организаций, осуществляющих операции с денежными средствами или иным имуществом</w:t>
      </w:r>
    </w:p>
    <w:p>
      <w:pPr>
        <w:pStyle w:val="0"/>
        <w:jc w:val="both"/>
      </w:pPr>
      <w:r>
        <w:rPr>
          <w:sz w:val="20"/>
        </w:rPr>
        <w:t xml:space="preserve">(в ред. Федерального </w:t>
      </w:r>
      <w:hyperlink w:history="0" r:id="rId643"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закона</w:t>
        </w:r>
      </w:hyperlink>
      <w:r>
        <w:rPr>
          <w:sz w:val="20"/>
        </w:rPr>
        <w:t xml:space="preserve"> от 30.10.2002 N 131-ФЗ)</w:t>
      </w:r>
    </w:p>
    <w:p>
      <w:pPr>
        <w:pStyle w:val="0"/>
      </w:pPr>
      <w:r>
        <w:rPr>
          <w:sz w:val="20"/>
        </w:rPr>
      </w:r>
    </w:p>
    <w:bookmarkStart w:id="469" w:name="P469"/>
    <w:bookmarkEnd w:id="469"/>
    <w:p>
      <w:pPr>
        <w:pStyle w:val="0"/>
        <w:ind w:firstLine="540"/>
        <w:jc w:val="both"/>
      </w:pPr>
      <w:r>
        <w:rPr>
          <w:sz w:val="20"/>
        </w:rPr>
        <w:t xml:space="preserve">1. Организации, осуществляющие операции с денежными средствами или иным имуществом, обязаны:</w:t>
      </w:r>
    </w:p>
    <w:bookmarkStart w:id="470" w:name="P470"/>
    <w:bookmarkEnd w:id="470"/>
    <w:p>
      <w:pPr>
        <w:pStyle w:val="0"/>
        <w:spacing w:before="200" w:lineRule="auto"/>
        <w:ind w:firstLine="540"/>
        <w:jc w:val="both"/>
      </w:pPr>
      <w:r>
        <w:rPr>
          <w:sz w:val="20"/>
        </w:rPr>
        <w:t xml:space="preserve">1) до приема на обслуживание </w:t>
      </w:r>
      <w:r>
        <w:rPr>
          <w:sz w:val="20"/>
        </w:rPr>
        <w:t xml:space="preserve">идентифицировать</w:t>
      </w:r>
      <w:r>
        <w:rPr>
          <w:sz w:val="20"/>
        </w:rPr>
        <w:t xml:space="preserve"> клиента, представителя клиента и (или) выгодоприобретателя, за исключением случаев, установленных </w:t>
      </w:r>
      <w:hyperlink w:history="0" w:anchor="P542" w:tooltip="1.1. Идентификация клиента - физического лица, представителя клиента, выгодоприобретателя и бенефициарного владельца не проводи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если их сумма не превышает 15 000 рублей либо сумму в иностранной валюте, эквивалентную 15 000 рублей, а при осуществлении операций по приему от клиентов - физических лиц платежей по уплате (перечислению) налога, аванс...">
        <w:r>
          <w:rPr>
            <w:sz w:val="20"/>
            <w:color w:val="0000ff"/>
          </w:rPr>
          <w:t xml:space="preserve">пунктами 1.1</w:t>
        </w:r>
      </w:hyperlink>
      <w:r>
        <w:rPr>
          <w:sz w:val="20"/>
        </w:rPr>
        <w:t xml:space="preserve">, </w:t>
      </w:r>
      <w:hyperlink w:history="0" w:anchor="P544" w:tooltip="1.1-1.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при осуществлении операций по приему от клиентов - физических лиц страховых премий по договорам страхования жизни на случай смерти, дожития до определенного возраста или срока либо наступления иного события, договорам страхования жизни с условием периодических страховых выплат (ренты, аннуитетов) и (или) с участием страхо...">
        <w:r>
          <w:rPr>
            <w:sz w:val="20"/>
            <w:color w:val="0000ff"/>
          </w:rPr>
          <w:t xml:space="preserve">1.1-1</w:t>
        </w:r>
      </w:hyperlink>
      <w:r>
        <w:rPr>
          <w:sz w:val="20"/>
        </w:rPr>
        <w:t xml:space="preserve">, </w:t>
      </w:r>
      <w:hyperlink w:history="0" w:anchor="P546" w:tooltip="1.2. 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
        <w:r>
          <w:rPr>
            <w:sz w:val="20"/>
            <w:color w:val="0000ff"/>
          </w:rPr>
          <w:t xml:space="preserve">1.2</w:t>
        </w:r>
      </w:hyperlink>
      <w:r>
        <w:rPr>
          <w:sz w:val="20"/>
        </w:rPr>
        <w:t xml:space="preserve">, </w:t>
      </w:r>
      <w:hyperlink w:history="0" w:anchor="P554" w:tooltip="1.4.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при осуществлении кредитными организациями, в том числе с привлечением банковских платежных агентов, филиалами иностранных банк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
        <w:r>
          <w:rPr>
            <w:sz w:val="20"/>
            <w:color w:val="0000ff"/>
          </w:rPr>
          <w:t xml:space="preserve">1.4</w:t>
        </w:r>
      </w:hyperlink>
      <w:r>
        <w:rPr>
          <w:sz w:val="20"/>
        </w:rPr>
        <w:t xml:space="preserve">, </w:t>
      </w:r>
      <w:hyperlink w:history="0" w:anchor="P564" w:tooltip="1.4-1. 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
        <w:r>
          <w:rPr>
            <w:sz w:val="20"/>
            <w:color w:val="0000ff"/>
          </w:rPr>
          <w:t xml:space="preserve">1.4-1</w:t>
        </w:r>
      </w:hyperlink>
      <w:r>
        <w:rPr>
          <w:sz w:val="20"/>
        </w:rPr>
        <w:t xml:space="preserve">, </w:t>
      </w:r>
      <w:hyperlink w:history="0" w:anchor="P566" w:tooltip="1.4-2. При покупке физическим лицом ювелирных и других изделий из драгоценных металлов и (или) драгоценных камней на сумму, не превышающую 60 000 рублей, либо сумму в иностранной валюте, эквивалентную 60 000 рублей, а также при использовании персонифицированного электронного средства платежа для совершения покупки физическим лицом ювелирных и других изделий из драгоценных металлов и (или) драгоценных камней в розницу на сумму, не превышающую 400 000 рублей, либо сумму в иностранной валюте, эквивалентную ...">
        <w:r>
          <w:rPr>
            <w:sz w:val="20"/>
            <w:color w:val="0000ff"/>
          </w:rPr>
          <w:t xml:space="preserve">1.4-2</w:t>
        </w:r>
      </w:hyperlink>
      <w:r>
        <w:rPr>
          <w:sz w:val="20"/>
        </w:rPr>
        <w:t xml:space="preserve">, </w:t>
      </w:r>
      <w:hyperlink w:history="0" w:anchor="P570" w:tooltip="1.4-4. При выплате, передаче или предоставлении являющемуся участником лотереи клиенту - физическому лицу выигрыша на сумму менее 15 000 рублей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сделка) осуществляет...">
        <w:r>
          <w:rPr>
            <w:sz w:val="20"/>
            <w:color w:val="0000ff"/>
          </w:rPr>
          <w:t xml:space="preserve">1.4-4</w:t>
        </w:r>
      </w:hyperlink>
      <w:r>
        <w:rPr>
          <w:sz w:val="20"/>
        </w:rPr>
        <w:t xml:space="preserve"> - </w:t>
      </w:r>
      <w:hyperlink w:history="0" w:anchor="P578" w:tooltip="1.4-8. Идентификация выгодоприобретателя не проводится при заключении в пользу третьего лица договора страхования, договора негосударственного пенсионного обеспечения и договора долгосрочных сбережений (за исключением случая, когда у работников организации, осуществляющей операции с денежными средствами или иным имуществом,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w:r>
          <w:rPr>
            <w:sz w:val="20"/>
            <w:color w:val="0000ff"/>
          </w:rPr>
          <w:t xml:space="preserve">1.4-8</w:t>
        </w:r>
      </w:hyperlink>
      <w:r>
        <w:rPr>
          <w:sz w:val="20"/>
        </w:rPr>
        <w:t xml:space="preserve"> настоящей статьи, установив следующие сведения:</w:t>
      </w:r>
    </w:p>
    <w:p>
      <w:pPr>
        <w:pStyle w:val="0"/>
        <w:jc w:val="both"/>
      </w:pPr>
      <w:r>
        <w:rPr>
          <w:sz w:val="20"/>
        </w:rPr>
        <w:t xml:space="preserve">(в ред. Федеральных законов от 28.06.2013 </w:t>
      </w:r>
      <w:hyperlink w:history="0" r:id="rId644"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29.06.2015 </w:t>
      </w:r>
      <w:hyperlink w:history="0" r:id="rId645"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210-ФЗ</w:t>
        </w:r>
      </w:hyperlink>
      <w:r>
        <w:rPr>
          <w:sz w:val="20"/>
        </w:rPr>
        <w:t xml:space="preserve">, от 30.12.2015 </w:t>
      </w:r>
      <w:hyperlink w:history="0" r:id="rId646" w:tooltip="Федеральный закон от 30.12.2015 N 42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423-ФЗ</w:t>
        </w:r>
      </w:hyperlink>
      <w:r>
        <w:rPr>
          <w:sz w:val="20"/>
        </w:rPr>
        <w:t xml:space="preserve">, от 01.03.2020 </w:t>
      </w:r>
      <w:hyperlink w:history="0" r:id="rId647"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N 46-ФЗ</w:t>
        </w:r>
      </w:hyperlink>
      <w:r>
        <w:rPr>
          <w:sz w:val="20"/>
        </w:rPr>
        <w:t xml:space="preserve">, от 07.04.2020 </w:t>
      </w:r>
      <w:hyperlink w:history="0" r:id="rId648"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 от 30.12.2021 </w:t>
      </w:r>
      <w:hyperlink w:history="0" r:id="rId649"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18.03.2023 </w:t>
      </w:r>
      <w:hyperlink w:history="0" r:id="rId650" w:tooltip="Федеральный закон от 18.03.2023 N 76-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N 76-ФЗ</w:t>
        </w:r>
      </w:hyperlink>
      <w:r>
        <w:rPr>
          <w:sz w:val="20"/>
        </w:rPr>
        <w:t xml:space="preserve">, от 13.06.2023 </w:t>
      </w:r>
      <w:hyperlink w:history="0" r:id="rId651" w:tooltip="Федеральный закон от 13.06.2023 N 26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2 пп. 1 п. 1 ст. 7 см. </w:t>
            </w:r>
            <w:hyperlink w:history="0" r:id="rId652" w:tooltip="Постановление Конституционного Суда РФ от 30.06.2021 N 31-П &quot;По делу о проверке конституционности абзаца второго подпункта 1 пункта 1 статьи 7 Федерального закона &quot;О противодействии легализации (отмыванию) доходов, полученных преступным путем, и финансированию терроризма&quot; в связи с жалобой гражданина Н.Г. Гришина&quot; {КонсультантПлюс}">
              <w:r>
                <w:rPr>
                  <w:sz w:val="20"/>
                  <w:color w:val="0000ff"/>
                </w:rPr>
                <w:t xml:space="preserve">Постановление</w:t>
              </w:r>
            </w:hyperlink>
            <w:r>
              <w:rPr>
                <w:sz w:val="20"/>
                <w:color w:val="392c69"/>
              </w:rPr>
              <w:t xml:space="preserve"> КС РФ от 30.06.2021 N 31-П.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4" w:name="P474"/>
    <w:bookmarkEnd w:id="474"/>
    <w:p>
      <w:pPr>
        <w:pStyle w:val="0"/>
        <w:spacing w:before="260" w:lineRule="auto"/>
        <w:ind w:firstLine="540"/>
        <w:jc w:val="both"/>
      </w:pPr>
      <w:r>
        <w:rPr>
          <w:sz w:val="20"/>
        </w:rPr>
        <w:t xml:space="preserve">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пунктами 1.11</w:t>
        </w:r>
      </w:hyperlink>
      <w:r>
        <w:rPr>
          <w:sz w:val="20"/>
        </w:rPr>
        <w:t xml:space="preserve"> и </w:t>
      </w:r>
      <w:hyperlink w:history="0" w:anchor="P677" w:tooltip="1.12. Упрощенная идентификация клиента - физического лица проводится одним из следующих способов:">
        <w:r>
          <w:rPr>
            <w:sz w:val="20"/>
            <w:color w:val="0000ff"/>
          </w:rPr>
          <w:t xml:space="preserve">1.12</w:t>
        </w:r>
      </w:hyperlink>
      <w:r>
        <w:rPr>
          <w:sz w:val="20"/>
        </w:rPr>
        <w:t xml:space="preserve"> настоящей статьи,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w:t>
      </w:r>
    </w:p>
    <w:p>
      <w:pPr>
        <w:pStyle w:val="0"/>
        <w:jc w:val="both"/>
      </w:pPr>
      <w:r>
        <w:rPr>
          <w:sz w:val="20"/>
        </w:rPr>
        <w:t xml:space="preserve">(в ред. Федеральных законов от 23.07.2010 </w:t>
      </w:r>
      <w:hyperlink w:history="0" r:id="rId65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05.05.2014 </w:t>
      </w:r>
      <w:hyperlink w:history="0" r:id="rId654"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rPr>
        <w:t xml:space="preserve">, от 24.02.2021 </w:t>
      </w:r>
      <w:hyperlink w:history="0" r:id="rId65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в отношении юридических лиц - наименование, организационно-правовую форму, идентификационный номер налогоплательщика или код иностранной организации, сведения об имеющихся лицензиях на право осуществления деятельности, подлежащей лицензированию, доменное имя, указатель страницы сайта в сети "Интернет", с использованием которых юридическим лицом оказываются услуги (при наличии),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w:t>
      </w:r>
    </w:p>
    <w:p>
      <w:pPr>
        <w:pStyle w:val="0"/>
        <w:jc w:val="both"/>
      </w:pPr>
      <w:r>
        <w:rPr>
          <w:sz w:val="20"/>
        </w:rPr>
        <w:t xml:space="preserve">(в ред. Федерального </w:t>
      </w:r>
      <w:hyperlink w:history="0" r:id="rId656"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355-ФЗ)</w:t>
      </w:r>
    </w:p>
    <w:p>
      <w:pPr>
        <w:pStyle w:val="0"/>
        <w:spacing w:before="200" w:lineRule="auto"/>
        <w:ind w:firstLine="540"/>
        <w:jc w:val="both"/>
      </w:pPr>
      <w:r>
        <w:rPr>
          <w:sz w:val="20"/>
        </w:rPr>
        <w:t xml:space="preserve">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(участников), доверительного собственника (управляющего) и протекторов (при наличии).</w:t>
      </w:r>
    </w:p>
    <w:p>
      <w:pPr>
        <w:pStyle w:val="0"/>
        <w:jc w:val="both"/>
      </w:pPr>
      <w:r>
        <w:rPr>
          <w:sz w:val="20"/>
        </w:rPr>
        <w:t xml:space="preserve">(абзац введен Федеральным </w:t>
      </w:r>
      <w:hyperlink w:history="0" r:id="rId657"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30.12.2015 N 424-ФЗ; в ред. Федеральных законов от 27.12.2019 </w:t>
      </w:r>
      <w:hyperlink w:history="0" r:id="rId658"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rPr>
        <w:t xml:space="preserve">, от 28.06.2021 </w:t>
      </w:r>
      <w:hyperlink w:history="0" r:id="rId659"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В случаях совершения нотариальных действий удаленно в отношении операций с денежными средствами или иным имуществом, определенных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пунктом 1 статьи 7.1</w:t>
        </w:r>
      </w:hyperlink>
      <w:r>
        <w:rPr>
          <w:sz w:val="20"/>
        </w:rPr>
        <w:t xml:space="preserve"> настоящего Федерального закона, идентификация клиента осуществляется в порядке, установленном </w:t>
      </w:r>
      <w:hyperlink w:history="0" r:id="rId660" w:tooltip="&quot;Основы законодательства Российской Федерации о нотариате&quot; (утв. ВС РФ 11.02.1993 N 4462-1) (ред. от 20.02.2026) {КонсультантПлюс}">
        <w:r>
          <w:rPr>
            <w:sz w:val="20"/>
            <w:color w:val="0000ff"/>
          </w:rPr>
          <w:t xml:space="preserve">законодательством</w:t>
        </w:r>
      </w:hyperlink>
      <w:r>
        <w:rPr>
          <w:sz w:val="20"/>
        </w:rPr>
        <w:t xml:space="preserve"> Российской Федерации о нотариате;</w:t>
      </w:r>
    </w:p>
    <w:p>
      <w:pPr>
        <w:pStyle w:val="0"/>
        <w:jc w:val="both"/>
      </w:pPr>
      <w:r>
        <w:rPr>
          <w:sz w:val="20"/>
        </w:rPr>
        <w:t xml:space="preserve">(абзац введен Федеральным </w:t>
      </w:r>
      <w:hyperlink w:history="0" r:id="rId661"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480-ФЗ)</w:t>
      </w:r>
    </w:p>
    <w:bookmarkStart w:id="482" w:name="P482"/>
    <w:bookmarkEnd w:id="482"/>
    <w:p>
      <w:pPr>
        <w:pStyle w:val="0"/>
        <w:spacing w:before="200" w:lineRule="auto"/>
        <w:ind w:firstLine="540"/>
        <w:jc w:val="both"/>
      </w:pPr>
      <w:r>
        <w:rPr>
          <w:sz w:val="20"/>
        </w:rPr>
        <w:t xml:space="preserve">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также вправе принимать обоснованные и доступные в сложившихся обстоятельствах меры по определению источников происхождения денежных средств и (или) иного имущества клиентов. Характер и </w:t>
      </w:r>
      <w:r>
        <w:rPr>
          <w:sz w:val="20"/>
        </w:rPr>
        <w:t xml:space="preserve">объем</w:t>
      </w:r>
      <w:r>
        <w:rPr>
          <w:sz w:val="20"/>
        </w:rPr>
        <w:t xml:space="preserve"> указанных мер определяются с учетом степени (уровня) риска совершения клиентами подозрительных операций;</w:t>
      </w:r>
    </w:p>
    <w:p>
      <w:pPr>
        <w:pStyle w:val="0"/>
        <w:jc w:val="both"/>
      </w:pPr>
      <w:r>
        <w:rPr>
          <w:sz w:val="20"/>
        </w:rPr>
        <w:t xml:space="preserve">(в ред. Федеральных законов от 08.06.2015 </w:t>
      </w:r>
      <w:hyperlink w:history="0" r:id="rId66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rPr>
        <w:t xml:space="preserve">, от 30.12.2015 </w:t>
      </w:r>
      <w:hyperlink w:history="0" r:id="rId663"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424-ФЗ</w:t>
        </w:r>
      </w:hyperlink>
      <w:r>
        <w:rPr>
          <w:sz w:val="20"/>
        </w:rPr>
        <w:t xml:space="preserve">, от 23.06.2016 </w:t>
      </w:r>
      <w:hyperlink w:history="0" r:id="rId664"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191-ФЗ</w:t>
        </w:r>
      </w:hyperlink>
      <w:r>
        <w:rPr>
          <w:sz w:val="20"/>
        </w:rPr>
        <w:t xml:space="preserve">, от 21.12.2021 </w:t>
      </w:r>
      <w:hyperlink w:history="0" r:id="rId665"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w:t>
      </w:r>
    </w:p>
    <w:bookmarkStart w:id="484" w:name="P484"/>
    <w:bookmarkEnd w:id="484"/>
    <w:p>
      <w:pPr>
        <w:pStyle w:val="0"/>
        <w:spacing w:before="200" w:lineRule="auto"/>
        <w:ind w:firstLine="540"/>
        <w:jc w:val="both"/>
      </w:pPr>
      <w:r>
        <w:rPr>
          <w:sz w:val="20"/>
        </w:rPr>
        <w:t xml:space="preserve">2) принимать обоснованные и доступные в сложившихся обстоятельствах меры по </w:t>
      </w:r>
      <w:r>
        <w:rPr>
          <w:sz w:val="20"/>
        </w:rPr>
        <w:t xml:space="preserve">идентификации</w:t>
      </w:r>
      <w:r>
        <w:rPr>
          <w:sz w:val="20"/>
        </w:rPr>
        <w:t xml:space="preserve"> бенефициарных владельцев клиентов, в том числе по установлению в отношении их сведений, предусмотренных </w:t>
      </w:r>
      <w:hyperlink w:history="0" w:anchor="P470" w:tooltip="1) до приема на обслуживание идентифицировать клиента, представителя клиента и (или) выгодоприобретателя, за исключением случаев, установленных пунктами 1.1, 1.1-1, 1.2, 1.4, 1.4-1, 1.4-2, 1.4-4 - 1.4-8 настоящей статьи, установив следующие сведения:">
        <w:r>
          <w:rPr>
            <w:sz w:val="20"/>
            <w:color w:val="0000ff"/>
          </w:rPr>
          <w:t xml:space="preserve">подпунктом 1</w:t>
        </w:r>
      </w:hyperlink>
      <w:r>
        <w:rPr>
          <w:sz w:val="20"/>
        </w:rPr>
        <w:t xml:space="preserve"> настоящего пункта. Идентификация бенефициарных владельцев клиентов не проводится (за исключением случаев направления уполномоченным органом запроса в соответствии с </w:t>
      </w:r>
      <w:hyperlink w:history="0" w:anchor="P523" w:tooltip="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сведения о выгодоприобретателях, указанные в абзаце втором пункта 1.4-8 настоящей статьи, объем, характер и порядок предоставления которых определяются в порядке, установленном Правительством Российской Федерации, а кредитные организации, филиалы иностранных банков также предоставлять инф...">
        <w:r>
          <w:rPr>
            <w:sz w:val="20"/>
            <w:color w:val="0000ff"/>
          </w:rPr>
          <w:t xml:space="preserve">подпунктом 5</w:t>
        </w:r>
      </w:hyperlink>
      <w:r>
        <w:rPr>
          <w:sz w:val="20"/>
        </w:rPr>
        <w:t xml:space="preserve"> настоящего пункта) в случае принятия на обслуживание клиентов, являющихся:</w:t>
      </w:r>
    </w:p>
    <w:bookmarkStart w:id="485" w:name="P485"/>
    <w:bookmarkEnd w:id="485"/>
    <w:p>
      <w:pPr>
        <w:pStyle w:val="0"/>
        <w:spacing w:before="200" w:lineRule="auto"/>
        <w:ind w:firstLine="540"/>
        <w:jc w:val="both"/>
      </w:pPr>
      <w:r>
        <w:rPr>
          <w:sz w:val="20"/>
        </w:rPr>
        <w:t xml:space="preserve">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
    <w:p>
      <w:pPr>
        <w:pStyle w:val="0"/>
        <w:spacing w:before="200" w:lineRule="auto"/>
        <w:ind w:firstLine="540"/>
        <w:jc w:val="both"/>
      </w:pPr>
      <w:r>
        <w:rPr>
          <w:sz w:val="20"/>
        </w:rPr>
        <w:t xml:space="preserve">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pPr>
        <w:pStyle w:val="0"/>
        <w:spacing w:before="200" w:lineRule="auto"/>
        <w:ind w:firstLine="540"/>
        <w:jc w:val="both"/>
      </w:pPr>
      <w:r>
        <w:rPr>
          <w:sz w:val="20"/>
        </w:rPr>
        <w:t xml:space="preserve">религиозными организациями, а также юридическими лицами, которые производят и (или) реализуют предметы религиозного назначения и религиозную литературу и единственными учредителями (участниками) которых являются религиозные организации;</w:t>
      </w:r>
    </w:p>
    <w:p>
      <w:pPr>
        <w:pStyle w:val="0"/>
        <w:jc w:val="both"/>
      </w:pPr>
      <w:r>
        <w:rPr>
          <w:sz w:val="20"/>
        </w:rPr>
        <w:t xml:space="preserve">(абзац введен Федеральным </w:t>
      </w:r>
      <w:hyperlink w:history="0" r:id="rId666" w:tooltip="Федеральный закон от 28.04.2023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28.04.2023 N 165-ФЗ)</w:t>
      </w:r>
    </w:p>
    <w:p>
      <w:pPr>
        <w:pStyle w:val="0"/>
        <w:spacing w:before="200" w:lineRule="auto"/>
        <w:ind w:firstLine="540"/>
        <w:jc w:val="both"/>
      </w:pPr>
      <w:r>
        <w:rPr>
          <w:sz w:val="20"/>
        </w:rPr>
        <w:t xml:space="preserve">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bookmarkStart w:id="490" w:name="P490"/>
    <w:bookmarkEnd w:id="490"/>
    <w:p>
      <w:pPr>
        <w:pStyle w:val="0"/>
        <w:spacing w:before="200" w:lineRule="auto"/>
        <w:ind w:firstLine="540"/>
        <w:jc w:val="both"/>
      </w:pPr>
      <w:r>
        <w:rPr>
          <w:sz w:val="20"/>
        </w:rPr>
        <w:t xml:space="preserve">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pPr>
        <w:pStyle w:val="0"/>
        <w:spacing w:before="200" w:lineRule="auto"/>
        <w:ind w:firstLine="540"/>
        <w:jc w:val="both"/>
      </w:pPr>
      <w:r>
        <w:rPr>
          <w:sz w:val="20"/>
        </w:rPr>
        <w:t xml:space="preserve">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p>
    <w:p>
      <w:pPr>
        <w:pStyle w:val="0"/>
        <w:spacing w:before="200" w:lineRule="auto"/>
        <w:ind w:firstLine="540"/>
        <w:jc w:val="both"/>
      </w:pPr>
      <w:r>
        <w:rPr>
          <w:sz w:val="20"/>
        </w:rPr>
        <w:t xml:space="preserve">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 бенефициарным владельцем может быть признан единоличный исполнительный орган клиента;</w:t>
      </w:r>
    </w:p>
    <w:p>
      <w:pPr>
        <w:pStyle w:val="0"/>
        <w:jc w:val="both"/>
      </w:pPr>
      <w:r>
        <w:rPr>
          <w:sz w:val="20"/>
        </w:rPr>
        <w:t xml:space="preserve">(пп. 2 в ред. Федерального </w:t>
      </w:r>
      <w:hyperlink w:history="0" r:id="rId667"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30.12.2015 N 424-ФЗ)</w:t>
      </w:r>
    </w:p>
    <w:bookmarkStart w:id="494" w:name="P494"/>
    <w:bookmarkEnd w:id="494"/>
    <w:p>
      <w:pPr>
        <w:pStyle w:val="0"/>
        <w:spacing w:before="200" w:lineRule="auto"/>
        <w:ind w:firstLine="540"/>
        <w:jc w:val="both"/>
      </w:pPr>
      <w:r>
        <w:rPr>
          <w:sz w:val="20"/>
        </w:rPr>
        <w:t xml:space="preserve">3) </w:t>
      </w:r>
      <w:r>
        <w:rPr>
          <w:sz w:val="20"/>
        </w:rPr>
        <w:t xml:space="preserve">обновлять</w:t>
      </w:r>
      <w:r>
        <w:rPr>
          <w:sz w:val="20"/>
        </w:rPr>
        <w:t xml:space="preserve">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возникновения этих сомнений.</w:t>
      </w:r>
    </w:p>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обновляют информацию о клиентах, которые не отнесены к группе низкой степени (уровня) риска совершения подозрительных операций в соответствии с правилами внутреннего контроля данной организации, представителях таких клиентов, их выгодоприобретателях и бенефициарных владельцах не реже одного раза в год, а в случае возникновения сомнений в достоверности и точности ранее полученной информации в течение семи рабочих дней, следующих за днем возникновения этих сомнений;</w:t>
      </w:r>
    </w:p>
    <w:p>
      <w:pPr>
        <w:pStyle w:val="0"/>
        <w:jc w:val="both"/>
      </w:pPr>
      <w:r>
        <w:rPr>
          <w:sz w:val="20"/>
        </w:rPr>
        <w:t xml:space="preserve">(пп. 3 в ред. Федерального </w:t>
      </w:r>
      <w:hyperlink w:history="0" r:id="rId668"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423-ФЗ)</w:t>
      </w:r>
    </w:p>
    <w:bookmarkStart w:id="497" w:name="P497"/>
    <w:bookmarkEnd w:id="497"/>
    <w:p>
      <w:pPr>
        <w:pStyle w:val="0"/>
        <w:spacing w:before="200" w:lineRule="auto"/>
        <w:ind w:firstLine="540"/>
        <w:jc w:val="both"/>
      </w:pPr>
      <w:r>
        <w:rPr>
          <w:sz w:val="20"/>
        </w:rPr>
        <w:t xml:space="preserve">3.1) при приеме на обслуживание и обслуживании клиентов оценивать степень (уровень) риска совершения ими подозрительных операций, в том числе с учетом результатов национальной оценки рисков, характера и видов их деятельности, характера используемых ими продуктов (услуг), предоставляемых организацией, осуществляющей операции с денежными средствами или иным имуществом, и относить каждого клиента к группе риска совершения подозрительных операций в зависимости от степени (уровня) риска совершения клиентом подозрительных операций.</w:t>
      </w:r>
    </w:p>
    <w:p>
      <w:pPr>
        <w:pStyle w:val="0"/>
        <w:spacing w:before="200" w:lineRule="auto"/>
        <w:ind w:firstLine="540"/>
        <w:jc w:val="both"/>
      </w:pPr>
      <w:r>
        <w:rPr>
          <w:sz w:val="20"/>
        </w:rPr>
        <w:t xml:space="preserve">Кредитная организация, филиал иностранного банка обязаны относить каждого клиента к одной из трех групп риска совершения подозрительных операций в зависимости от следующих степеней (уровней) риска совершения им подозрительных операций:</w:t>
      </w:r>
    </w:p>
    <w:p>
      <w:pPr>
        <w:pStyle w:val="0"/>
        <w:jc w:val="both"/>
      </w:pPr>
      <w:r>
        <w:rPr>
          <w:sz w:val="20"/>
        </w:rPr>
        <w:t xml:space="preserve">(в ред. Федерального </w:t>
      </w:r>
      <w:hyperlink w:history="0" r:id="rId66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низкая степень (уровень) риска совершения подозрительных операций;</w:t>
      </w:r>
    </w:p>
    <w:p>
      <w:pPr>
        <w:pStyle w:val="0"/>
        <w:spacing w:before="200" w:lineRule="auto"/>
        <w:ind w:firstLine="540"/>
        <w:jc w:val="both"/>
      </w:pPr>
      <w:r>
        <w:rPr>
          <w:sz w:val="20"/>
        </w:rPr>
        <w:t xml:space="preserve">средняя степень (уровень) риска совершения подозрительных операций;</w:t>
      </w:r>
    </w:p>
    <w:p>
      <w:pPr>
        <w:pStyle w:val="0"/>
        <w:spacing w:before="200" w:lineRule="auto"/>
        <w:ind w:firstLine="540"/>
        <w:jc w:val="both"/>
      </w:pPr>
      <w:r>
        <w:rPr>
          <w:sz w:val="20"/>
        </w:rPr>
        <w:t xml:space="preserve">высокая степень (уровень) риска совершения подозрительных операций.</w:t>
      </w:r>
    </w:p>
    <w:p>
      <w:pPr>
        <w:pStyle w:val="0"/>
        <w:spacing w:before="200" w:lineRule="auto"/>
        <w:ind w:firstLine="540"/>
        <w:jc w:val="both"/>
      </w:pPr>
      <w:r>
        <w:rPr>
          <w:sz w:val="20"/>
        </w:rPr>
        <w:t xml:space="preserve">Порядок организации и порядок осуществления внутреннего контроля кредитными организациями, филиалами иностранных банков с учетом степени (уровня) риска совершения клиентами подозрительных операций устанавливаются кредитными организациями, филиалами иностранных банков в правилах внутреннего контроля, разрабатываемых в соответствии с </w:t>
      </w:r>
      <w:hyperlink w:history="0" w:anchor="P710" w:tooltip="2. 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
        <w:r>
          <w:rPr>
            <w:sz w:val="20"/>
            <w:color w:val="0000ff"/>
          </w:rPr>
          <w:t xml:space="preserve">пунктом 2</w:t>
        </w:r>
      </w:hyperlink>
      <w:r>
        <w:rPr>
          <w:sz w:val="20"/>
        </w:rPr>
        <w:t xml:space="preserve"> настоящей статьи;</w:t>
      </w:r>
    </w:p>
    <w:p>
      <w:pPr>
        <w:pStyle w:val="0"/>
        <w:jc w:val="both"/>
      </w:pPr>
      <w:r>
        <w:rPr>
          <w:sz w:val="20"/>
        </w:rPr>
        <w:t xml:space="preserve">(в ред. Федерального </w:t>
      </w:r>
      <w:hyperlink w:history="0" r:id="rId67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(пп. 3.1 введен Федеральным </w:t>
      </w:r>
      <w:hyperlink w:history="0" r:id="rId671"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bookmarkStart w:id="506" w:name="P506"/>
    <w:bookmarkEnd w:id="506"/>
    <w:p>
      <w:pPr>
        <w:pStyle w:val="0"/>
        <w:spacing w:before="200" w:lineRule="auto"/>
        <w:ind w:firstLine="540"/>
        <w:jc w:val="both"/>
      </w:pPr>
      <w:r>
        <w:rPr>
          <w:sz w:val="20"/>
        </w:rPr>
        <w:t xml:space="preserve">3.2) принимать в соответствии с правилами внутреннего контроля меры по снижению выявленных в соответствии с </w:t>
      </w:r>
      <w:hyperlink w:history="0" w:anchor="P497" w:tooltip="3.1) при приеме на обслуживание и обслуживании клиентов оценивать степень (уровень) риска совершения ими подозрительных операций, в том числе с учетом результатов национальной оценки рисков, характера и видов их деятельности, характера используемых ими продуктов (услуг), предоставляемых организацией, осуществляющей операции с денежными средствами или иным имуществом, и относить каждого клиента к группе риска совершения подозрительных операций в зависимости от степени (уровня) риска совершения клиентом по...">
        <w:r>
          <w:rPr>
            <w:sz w:val="20"/>
            <w:color w:val="0000ff"/>
          </w:rPr>
          <w:t xml:space="preserve">подпунктом 3.1</w:t>
        </w:r>
      </w:hyperlink>
      <w:r>
        <w:rPr>
          <w:sz w:val="20"/>
        </w:rPr>
        <w:t xml:space="preserve"> настоящего пункта рисков совершения клиентами подозрительных операций;</w:t>
      </w:r>
    </w:p>
    <w:p>
      <w:pPr>
        <w:pStyle w:val="0"/>
        <w:jc w:val="both"/>
      </w:pPr>
      <w:r>
        <w:rPr>
          <w:sz w:val="20"/>
        </w:rPr>
        <w:t xml:space="preserve">(пп. 3.2 введен Федеральным </w:t>
      </w:r>
      <w:hyperlink w:history="0" r:id="rId672"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p>
      <w:pPr>
        <w:pStyle w:val="0"/>
        <w:spacing w:before="200" w:lineRule="auto"/>
        <w:ind w:firstLine="540"/>
        <w:jc w:val="both"/>
      </w:pPr>
      <w:r>
        <w:rPr>
          <w:sz w:val="20"/>
        </w:rPr>
        <w:t xml:space="preserve">4)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указанным в </w:t>
      </w:r>
      <w:hyperlink w:history="0" w:anchor="P244" w:tooltip="1. Операция с денежными средствами или иным имуществом подлежит обязательному контролю, если сумма, на которую она совершается, равна или превышает 1 миллион рублей либо равна сумме в иностранной валюте, эквивалентной 1 миллиону рублей, или превышает ее, а по своему характеру данная операция относится к одному из следующих видов операций:">
        <w:r>
          <w:rPr>
            <w:sz w:val="20"/>
            <w:color w:val="0000ff"/>
          </w:rPr>
          <w:t xml:space="preserve">пунктах 1</w:t>
        </w:r>
      </w:hyperlink>
      <w:r>
        <w:rPr>
          <w:sz w:val="20"/>
        </w:rPr>
        <w:t xml:space="preserve"> - </w:t>
      </w:r>
      <w:hyperlink w:history="0" w:anchor="P308" w:tooltip="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от 29 декабря 2012 года N 275-ФЗ &quot;О государственном оборонном заказе&quot;, с любых иных счетов, операции по списанию денежных средств с указанных о...">
        <w:r>
          <w:rPr>
            <w:sz w:val="20"/>
            <w:color w:val="0000ff"/>
          </w:rPr>
          <w:t xml:space="preserve">1.4</w:t>
        </w:r>
      </w:hyperlink>
      <w:r>
        <w:rPr>
          <w:sz w:val="20"/>
        </w:rPr>
        <w:t xml:space="preserve">, </w:t>
      </w:r>
      <w:hyperlink w:history="0" w:anchor="P318" w:tooltip="1.6. Операция по зачислению денежных средств на счет (вклад) или списанию денежных средств со счета (вклада) при осуществлении платежей по договору финансовой аренды (лизинга) подлежит обязательному контролю, если сумма, на которую она совершается, равна или превышает 1 миллион рублей либо равна сумме в иностранной валюте, эквивалентной 1 миллиону рублей, или превышает ее.">
        <w:r>
          <w:rPr>
            <w:sz w:val="20"/>
            <w:color w:val="0000ff"/>
          </w:rPr>
          <w:t xml:space="preserve">1.6</w:t>
        </w:r>
      </w:hyperlink>
      <w:r>
        <w:rPr>
          <w:sz w:val="20"/>
        </w:rPr>
        <w:t xml:space="preserve"> - </w:t>
      </w:r>
      <w:hyperlink w:history="0" w:anchor="P332" w:tooltip="1.11. Операция по переводу денежных средств с банковского счета или уменьшению остатка электронных денежных средств в целях их зачисления на счет цифрового рубля и операция по зачислению переводимых со счета цифрового рубля денежных средств на банковский счет или по зачислению таких денежных средств в целях увеличения остатка электронных денежных средств подлежат обязательному контролю, если они совершаются на сумму, равную 1 миллиону рублей или превышающую 1 миллион рублей либо равную сумме в иностранно...">
        <w:r>
          <w:rPr>
            <w:sz w:val="20"/>
            <w:color w:val="0000ff"/>
          </w:rPr>
          <w:t xml:space="preserve">1.11</w:t>
        </w:r>
      </w:hyperlink>
      <w:r>
        <w:rPr>
          <w:sz w:val="20"/>
        </w:rPr>
        <w:t xml:space="preserve">, </w:t>
      </w:r>
      <w:hyperlink w:history="0" w:anchor="P334" w:tooltip="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
        <w:r>
          <w:rPr>
            <w:sz w:val="20"/>
            <w:color w:val="0000ff"/>
          </w:rPr>
          <w:t xml:space="preserve">2 статьи 6</w:t>
        </w:r>
      </w:hyperlink>
      <w:r>
        <w:rPr>
          <w:sz w:val="20"/>
        </w:rPr>
        <w:t xml:space="preserve">,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пункте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пункте 1 статьи 7.5</w:t>
        </w:r>
      </w:hyperlink>
      <w:r>
        <w:rPr>
          <w:sz w:val="20"/>
        </w:rPr>
        <w:t xml:space="preserve"> настоящего Федерального закона подлежащим обязательному контролю операциям с денежными средствами или иным имуществом, совершаемым их клиентами:</w:t>
      </w:r>
    </w:p>
    <w:p>
      <w:pPr>
        <w:pStyle w:val="0"/>
        <w:jc w:val="both"/>
      </w:pPr>
      <w:r>
        <w:rPr>
          <w:sz w:val="20"/>
        </w:rPr>
        <w:t xml:space="preserve">(в ред. Федеральных законов от 28.06.2013 </w:t>
      </w:r>
      <w:hyperlink w:history="0" r:id="rId673"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27.12.2018 </w:t>
      </w:r>
      <w:hyperlink w:history="0" r:id="rId674" w:tooltip="Федеральный закон от 27.12.2018 N 5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по вопросам установления контроля за операциями отдельных категорий физических лиц&quot; {КонсультантПлюс}">
        <w:r>
          <w:rPr>
            <w:sz w:val="20"/>
            <w:color w:val="0000ff"/>
          </w:rPr>
          <w:t xml:space="preserve">N 565-ФЗ</w:t>
        </w:r>
      </w:hyperlink>
      <w:r>
        <w:rPr>
          <w:sz w:val="20"/>
        </w:rPr>
        <w:t xml:space="preserve">, от 13.07.2020 </w:t>
      </w:r>
      <w:hyperlink w:history="0" r:id="rId675"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rPr>
        <w:t xml:space="preserve">, от 28.06.2022 </w:t>
      </w:r>
      <w:hyperlink w:history="0" r:id="rId67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14.07.2022 </w:t>
      </w:r>
      <w:hyperlink w:history="0" r:id="rId677" w:tooltip="Федеральный закон от 14.07.2022 N 331-ФЗ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ультантПлюс}">
        <w:r>
          <w:rPr>
            <w:sz w:val="20"/>
            <w:color w:val="0000ff"/>
          </w:rPr>
          <w:t xml:space="preserve">N 331-ФЗ</w:t>
        </w:r>
      </w:hyperlink>
      <w:r>
        <w:rPr>
          <w:sz w:val="20"/>
        </w:rPr>
        <w:t xml:space="preserve">, от 11.03.2024 </w:t>
      </w:r>
      <w:hyperlink w:history="0" r:id="rId678"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 от 23.05.2025 </w:t>
      </w:r>
      <w:hyperlink w:history="0" r:id="rId67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вид операции и основания ее совершения;</w:t>
      </w:r>
    </w:p>
    <w:p>
      <w:pPr>
        <w:pStyle w:val="0"/>
        <w:spacing w:before="200" w:lineRule="auto"/>
        <w:ind w:firstLine="540"/>
        <w:jc w:val="both"/>
      </w:pPr>
      <w:r>
        <w:rPr>
          <w:sz w:val="20"/>
        </w:rPr>
        <w:t xml:space="preserve">дату совершения операции с денежными средствами или иным имуществом, а также сумму, на которую она совершена;</w:t>
      </w:r>
    </w:p>
    <w:p>
      <w:pPr>
        <w:pStyle w:val="0"/>
        <w:spacing w:before="200" w:lineRule="auto"/>
        <w:ind w:firstLine="540"/>
        <w:jc w:val="both"/>
      </w:pPr>
      <w:r>
        <w:rPr>
          <w:sz w:val="20"/>
        </w:rPr>
        <w:t xml:space="preserve">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идентификационный номер налогоплательщика (при его наличии), адрес его места жительства или места пребывания;</w:t>
      </w:r>
    </w:p>
    <w:p>
      <w:pPr>
        <w:pStyle w:val="0"/>
        <w:jc w:val="both"/>
      </w:pPr>
      <w:r>
        <w:rPr>
          <w:sz w:val="20"/>
        </w:rPr>
        <w:t xml:space="preserve">(в ред. Федерального </w:t>
      </w:r>
      <w:hyperlink w:history="0" r:id="rId68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pPr>
        <w:pStyle w:val="0"/>
        <w:spacing w:before="200" w:lineRule="auto"/>
        <w:ind w:firstLine="540"/>
        <w:jc w:val="both"/>
      </w:pPr>
      <w:r>
        <w:rPr>
          <w:sz w:val="20"/>
        </w:rPr>
        <w:t xml:space="preserve">сведения, необходимые для идентификации иностранной структуры без образования юридического лица, совершающей операцию с денежными средствами или иным имуществом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w:t>
      </w:r>
    </w:p>
    <w:p>
      <w:pPr>
        <w:pStyle w:val="0"/>
        <w:jc w:val="both"/>
      </w:pPr>
      <w:r>
        <w:rPr>
          <w:sz w:val="20"/>
        </w:rPr>
        <w:t xml:space="preserve">(абзац введен Федеральным </w:t>
      </w:r>
      <w:hyperlink w:history="0" r:id="rId681"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законом</w:t>
        </w:r>
      </w:hyperlink>
      <w:r>
        <w:rPr>
          <w:sz w:val="20"/>
        </w:rPr>
        <w:t xml:space="preserve"> от 13.07.2020 N 208-ФЗ)</w:t>
      </w:r>
    </w:p>
    <w:p>
      <w:pPr>
        <w:pStyle w:val="0"/>
        <w:spacing w:before="200" w:lineRule="auto"/>
        <w:ind w:firstLine="540"/>
        <w:jc w:val="both"/>
      </w:pPr>
      <w:r>
        <w:rPr>
          <w:sz w:val="20"/>
        </w:rPr>
        <w:t xml:space="preserve">сведения, необходимые для идентификации физического или юридического лица или иностранной структуры без образования юридического лица, по поручению и от имени которых совершается операция с денежными средствами или иным имуществом,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идентификационный номер налогоплательщика (при его наличии),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адрес места жительства или местонахождения соответственно физического или юридического лица;</w:t>
      </w:r>
    </w:p>
    <w:p>
      <w:pPr>
        <w:pStyle w:val="0"/>
        <w:jc w:val="both"/>
      </w:pPr>
      <w:r>
        <w:rPr>
          <w:sz w:val="20"/>
        </w:rPr>
        <w:t xml:space="preserve">(в ред. Федеральных законов от 13.07.2020 </w:t>
      </w:r>
      <w:hyperlink w:history="0" r:id="rId682"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rPr>
        <w:t xml:space="preserve">, от 24.02.2021 </w:t>
      </w:r>
      <w:hyperlink w:history="0" r:id="rId68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сведения, необходимые для идентификации представителя физического или юридического лица или иностранной структуры без образования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идентификационный номер налогоплательщика (при его наличии),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адрес места жительства или местонахождения соответственно представителя физического или юридического лица;</w:t>
      </w:r>
    </w:p>
    <w:p>
      <w:pPr>
        <w:pStyle w:val="0"/>
        <w:jc w:val="both"/>
      </w:pPr>
      <w:r>
        <w:rPr>
          <w:sz w:val="20"/>
        </w:rPr>
        <w:t xml:space="preserve">(в ред. Федеральных законов от 13.07.2020 </w:t>
      </w:r>
      <w:hyperlink w:history="0" r:id="rId684"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rPr>
        <w:t xml:space="preserve">, от 24.02.2021 </w:t>
      </w:r>
      <w:hyperlink w:history="0" r:id="rId68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сведения, необходимые для идентификации получателя по операции с денежными средствами или иным имуществом и (или) его представителя, в том числе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идентификационный номер налогоплательщика (при его наличии),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p>
    <w:p>
      <w:pPr>
        <w:pStyle w:val="0"/>
        <w:jc w:val="both"/>
      </w:pPr>
      <w:r>
        <w:rPr>
          <w:sz w:val="20"/>
        </w:rPr>
        <w:t xml:space="preserve">(в ред. Федеральных законов от 13.07.2020 </w:t>
      </w:r>
      <w:hyperlink w:history="0" r:id="rId686"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rPr>
        <w:t xml:space="preserve">, от 24.02.2021 </w:t>
      </w:r>
      <w:hyperlink w:history="0" r:id="rId68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bookmarkStart w:id="523" w:name="P523"/>
    <w:bookmarkEnd w:id="523"/>
    <w:p>
      <w:pPr>
        <w:pStyle w:val="0"/>
        <w:spacing w:before="200" w:lineRule="auto"/>
        <w:ind w:firstLine="540"/>
        <w:jc w:val="both"/>
      </w:pPr>
      <w:r>
        <w:rPr>
          <w:sz w:val="20"/>
        </w:rPr>
        <w:t xml:space="preserve">5) предоставлять в уполномоченный орган по его </w:t>
      </w:r>
      <w:r>
        <w:rPr>
          <w:sz w:val="20"/>
        </w:rPr>
        <w:t xml:space="preserve">запросу</w:t>
      </w:r>
      <w:r>
        <w:rPr>
          <w:sz w:val="20"/>
        </w:rPr>
        <w:t xml:space="preserve">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сведения о выгодоприобретателях, указанные в </w:t>
      </w:r>
      <w:hyperlink w:history="0" w:anchor="P579" w:tooltip="В случае, если идентификация выгодоприобретателя в соответствии с абзацем первым настоящего пункта не проводится, организации, осуществляющие операции с денежными средствами или иным имуществом, документально фиксируют (без проверки достоверности) сведения о выгодоприобретателе, ставшие им известными при заключении в пользу третьего лица договора страхования, договора негосударственного пенсионного обеспечения и договора долгосрочных сбережений.">
        <w:r>
          <w:rPr>
            <w:sz w:val="20"/>
            <w:color w:val="0000ff"/>
          </w:rPr>
          <w:t xml:space="preserve">абзаце втором пункта 1.4-8</w:t>
        </w:r>
      </w:hyperlink>
      <w:r>
        <w:rPr>
          <w:sz w:val="20"/>
        </w:rPr>
        <w:t xml:space="preserve"> настоящей статьи, объем, характер и порядок предоставления которых определяются в </w:t>
      </w:r>
      <w:hyperlink w:history="0" r:id="rId688"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порядке</w:t>
        </w:r>
      </w:hyperlink>
      <w:r>
        <w:rPr>
          <w:sz w:val="20"/>
        </w:rPr>
        <w:t xml:space="preserve">, установленном Правительством Российской Федерации, а кредитные организации, филиалы иностранных банков также предоставлять информацию о движении средств по счетам (вкладам) своих клиентов в </w:t>
      </w:r>
      <w:hyperlink w:history="0" r:id="rId689" w:tooltip="Положение Банка России от 20.09.2017 N 600-П (ред. от 31.03.2021) &quot;О представлении кредитными организациями по запросам Федеральной службы по финансовому мониторингу информации об операциях клиентов, о бенефициарных владельцах клиентов и информации о движении средств по счетам (вкладам) клиентов&quot; (Зарегистрировано в Минюсте России 01.12.2017 N 49080)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 Порядок направления уполномоченным органом запросов определяется Правительством Российской Федерации.</w:t>
      </w:r>
    </w:p>
    <w:p>
      <w:pPr>
        <w:pStyle w:val="0"/>
        <w:jc w:val="both"/>
      </w:pPr>
      <w:r>
        <w:rPr>
          <w:sz w:val="20"/>
        </w:rPr>
        <w:t xml:space="preserve">(в ред. Федеральных законов от 28.06.2013 </w:t>
      </w:r>
      <w:hyperlink w:history="0" r:id="rId690"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13.06.2023 </w:t>
      </w:r>
      <w:hyperlink w:history="0" r:id="rId691" w:tooltip="Федеральный закон от 13.06.2023 N 26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260-ФЗ</w:t>
        </w:r>
      </w:hyperlink>
      <w:r>
        <w:rPr>
          <w:sz w:val="20"/>
        </w:rPr>
        <w:t xml:space="preserve">, от 08.08.2024 </w:t>
      </w:r>
      <w:hyperlink w:history="0" r:id="rId69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w:t>
      </w:r>
    </w:p>
    <w:p>
      <w:pPr>
        <w:pStyle w:val="0"/>
        <w:jc w:val="both"/>
      </w:pPr>
      <w:r>
        <w:rPr>
          <w:sz w:val="20"/>
        </w:rPr>
        <w:t xml:space="preserve">(пп. 5 в ред. Федерального </w:t>
      </w:r>
      <w:hyperlink w:history="0" r:id="rId69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14.06.2026 в абз. 1 пп. 6 п. 1 ст. 7 вносятся изменения (</w:t>
            </w:r>
            <w:hyperlink w:history="0" r:id="rId694"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ФЗ</w:t>
              </w:r>
            </w:hyperlink>
            <w:r>
              <w:rPr>
                <w:sz w:val="20"/>
                <w:color w:val="392c69"/>
              </w:rPr>
              <w:t xml:space="preserve"> от 15.12.2025 N 462-ФЗ). См. будущую </w:t>
            </w:r>
            <w:hyperlink w:history="0" r:id="rId695"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9" w:name="P529"/>
    <w:bookmarkEnd w:id="529"/>
    <w:p>
      <w:pPr>
        <w:pStyle w:val="0"/>
        <w:spacing w:before="260" w:lineRule="auto"/>
        <w:ind w:firstLine="540"/>
        <w:jc w:val="both"/>
      </w:pPr>
      <w:r>
        <w:rPr>
          <w:sz w:val="20"/>
        </w:rPr>
        <w:t xml:space="preserve">6) применять меры по замораживанию (блокированию) денежных средств или иного имущества, за исключением случаев, установленных </w:t>
      </w:r>
      <w:hyperlink w:history="0" w:anchor="P380" w:tooltip="2.4.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подпунктами 2, 4 и 5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
        <w:r>
          <w:rPr>
            <w:sz w:val="20"/>
            <w:color w:val="0000ff"/>
          </w:rPr>
          <w:t xml:space="preserve">пунктом 2.4 статьи 6</w:t>
        </w:r>
      </w:hyperlink>
      <w:r>
        <w:rPr>
          <w:sz w:val="20"/>
        </w:rPr>
        <w:t xml:space="preserve">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проинформировав о принятых мерах уполномоченный орган незамедлительно, но не позднее одного рабочего дня, следующего за днем применения указанных мер по замораживанию (блокированию), в </w:t>
      </w:r>
      <w:r>
        <w:rPr>
          <w:sz w:val="20"/>
        </w:rPr>
        <w:t xml:space="preserve">порядке</w:t>
      </w:r>
      <w:r>
        <w:rPr>
          <w:sz w:val="20"/>
        </w:rPr>
        <w:t xml:space="preserve">, установленном Правительством Российской Федерации, а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14.06.2026 в абз. 2 пп. 6 п. 1 ст. 7 вносятся изменения (</w:t>
            </w:r>
            <w:hyperlink w:history="0" r:id="rId696"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ФЗ</w:t>
              </w:r>
            </w:hyperlink>
            <w:r>
              <w:rPr>
                <w:sz w:val="20"/>
                <w:color w:val="392c69"/>
              </w:rPr>
              <w:t xml:space="preserve"> от 15.12.2025 N 462-ФЗ). См. будущую </w:t>
            </w:r>
            <w:hyperlink w:history="0" r:id="rId697"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Организации, осуществляющие операции с денежными средствами или иным имуществом, обязаны также применять меры по замораживанию (блокированию) денежных средств или иного имущества, за исключением случаев, установленных </w:t>
      </w:r>
      <w:hyperlink w:history="0" w:anchor="P1119" w:tooltip="4. 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и экстремистской деятельности, принимается решение о назначении этому лицу ежемесячного гуманитарного пособия в размере, установле...">
        <w:r>
          <w:rPr>
            <w:sz w:val="20"/>
            <w:color w:val="0000ff"/>
          </w:rPr>
          <w:t xml:space="preserve">пунктами 4</w:t>
        </w:r>
      </w:hyperlink>
      <w:r>
        <w:rPr>
          <w:sz w:val="20"/>
        </w:rPr>
        <w:t xml:space="preserve"> и </w:t>
      </w:r>
      <w:hyperlink w:history="0" w:anchor="P1125" w:tooltip="5. 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
        <w:r>
          <w:rPr>
            <w:sz w:val="20"/>
            <w:color w:val="0000ff"/>
          </w:rPr>
          <w:t xml:space="preserve">5 статьи 7.4</w:t>
        </w:r>
      </w:hyperlink>
      <w:r>
        <w:rPr>
          <w:sz w:val="20"/>
        </w:rPr>
        <w:t xml:space="preserve">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принятого межведомственным координационным органом, осуществляющим функции по противодействию финансированию терроризма и экстремистской деятельности, решения о замораживании (блокировании) денежных средств или иного имущества, проинформировав о принятых мерах уполномоченный орган незамедлительно, но не позднее одного рабочего дня, следующего за днем применения указанных мер по замораживанию (блокированию), в порядке, установленном Правительством Российской Федерации, а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порядке,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69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jc w:val="both"/>
      </w:pPr>
      <w:r>
        <w:rPr>
          <w:sz w:val="20"/>
        </w:rPr>
        <w:t xml:space="preserve">(пп. 6 в ред. Федерального </w:t>
      </w:r>
      <w:hyperlink w:history="0" r:id="rId69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535" w:name="P535"/>
    <w:bookmarkEnd w:id="535"/>
    <w:p>
      <w:pPr>
        <w:pStyle w:val="0"/>
        <w:spacing w:before="200" w:lineRule="auto"/>
        <w:ind w:firstLine="540"/>
        <w:jc w:val="both"/>
      </w:pPr>
      <w:r>
        <w:rPr>
          <w:sz w:val="20"/>
        </w:rPr>
        <w:t xml:space="preserve">6.1) отменять применяемые в соответствии с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абзацем первым подпункта 6</w:t>
        </w:r>
      </w:hyperlink>
      <w:r>
        <w:rPr>
          <w:sz w:val="20"/>
        </w:rPr>
        <w:t xml:space="preserve"> настоящего пункта меры по замораживанию (блокированию) денежных средств или иного имущества незамедлительно, но не позднее одного рабочего дня со дня размещения в сети Интернет на официальном сайте уполномоченного органа информации об исключении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w:t>
      </w:r>
      <w:hyperlink w:history="0" w:anchor="P355" w:tooltip="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
        <w:r>
          <w:rPr>
            <w:sz w:val="20"/>
            <w:color w:val="0000ff"/>
          </w:rPr>
          <w:t xml:space="preserve">пунктами 2.2</w:t>
        </w:r>
      </w:hyperlink>
      <w:r>
        <w:rPr>
          <w:sz w:val="20"/>
        </w:rPr>
        <w:t xml:space="preserve"> и </w:t>
      </w:r>
      <w:hyperlink w:history="0" w:anchor="P374" w:tooltip="2.3. 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пунктом 2.2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
        <w:r>
          <w:rPr>
            <w:sz w:val="20"/>
            <w:color w:val="0000ff"/>
          </w:rPr>
          <w:t xml:space="preserve">2.3 статьи 6</w:t>
        </w:r>
      </w:hyperlink>
      <w:r>
        <w:rPr>
          <w:sz w:val="20"/>
        </w:rPr>
        <w:t xml:space="preserve"> настоящего Федерального закона.</w:t>
      </w:r>
    </w:p>
    <w:bookmarkStart w:id="536" w:name="P536"/>
    <w:bookmarkEnd w:id="536"/>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обязаны также отменять применяемые в соответствии с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абзацем вторым подпункта 6</w:t>
        </w:r>
      </w:hyperlink>
      <w:r>
        <w:rPr>
          <w:sz w:val="20"/>
        </w:rPr>
        <w:t xml:space="preserve"> настоящего пункта меры по замораживанию (блокированию) денежных средств или иного имущества незамедлительно, но не позднее одного рабочего дня со дня размещения в сети Интернет на официальном сайте уполномоченного органа принятого межведомственным координационным органом, осуществляющим функции по противодействию финансированию терроризма и экстремистской деятельности, в соответствии с </w:t>
      </w:r>
      <w:hyperlink w:history="0" w:anchor="P1109" w:tooltip="2. В случае принятия межведомственным координационным органом, осуществляющим функции по противодействию финансированию терроризма и экстремистской деятельности, решения о замораживании (блокировании) денежных средств или иного имущества организации или физического лица, указанных в пункте 1 настоящей статьи, уполномоченный орган незамедлительно размещает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
        <w:r>
          <w:rPr>
            <w:sz w:val="20"/>
            <w:color w:val="0000ff"/>
          </w:rPr>
          <w:t xml:space="preserve">пунктом 2 статьи 7.4</w:t>
        </w:r>
      </w:hyperlink>
      <w:r>
        <w:rPr>
          <w:sz w:val="20"/>
        </w:rPr>
        <w:t xml:space="preserve"> настоящего Федерального закона решения об отмене ранее принятого решения о замораживании (блокировании) денежных средств или иного имущества;</w:t>
      </w:r>
    </w:p>
    <w:p>
      <w:pPr>
        <w:pStyle w:val="0"/>
        <w:jc w:val="both"/>
      </w:pPr>
      <w:r>
        <w:rPr>
          <w:sz w:val="20"/>
        </w:rPr>
        <w:t xml:space="preserve">(в ред. Федерального </w:t>
      </w:r>
      <w:hyperlink w:history="0" r:id="rId70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jc w:val="both"/>
      </w:pPr>
      <w:r>
        <w:rPr>
          <w:sz w:val="20"/>
        </w:rPr>
        <w:t xml:space="preserve">(пп. 6.1 введен Федеральным </w:t>
      </w:r>
      <w:hyperlink w:history="0" r:id="rId70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w:t>
      </w:r>
    </w:p>
    <w:p>
      <w:pPr>
        <w:pStyle w:val="0"/>
        <w:spacing w:before="200" w:lineRule="auto"/>
        <w:ind w:firstLine="540"/>
        <w:jc w:val="both"/>
      </w:pPr>
      <w:r>
        <w:rPr>
          <w:sz w:val="20"/>
        </w:rPr>
        <w:t xml:space="preserve">7) не реже чем один раз в три месяца проверять наличие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в соответствии с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подпунктом 6</w:t>
        </w:r>
      </w:hyperlink>
      <w:r>
        <w:rPr>
          <w:sz w:val="20"/>
        </w:rPr>
        <w:t xml:space="preserve"> настоящего пункта, и информировать о результатах такой проверки уполномоченный орган в </w:t>
      </w:r>
      <w:r>
        <w:rPr>
          <w:sz w:val="20"/>
        </w:rPr>
        <w:t xml:space="preserve">порядке</w:t>
      </w:r>
      <w:r>
        <w:rPr>
          <w:sz w:val="20"/>
        </w:rPr>
        <w:t xml:space="preserve">, установленном Правительством Российской Федерации, а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(пп. 7 в ред. Федерального </w:t>
      </w:r>
      <w:hyperlink w:history="0" r:id="rId70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 в ред. Федерального </w:t>
      </w:r>
      <w:hyperlink w:history="0" r:id="rId703"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28.07.2004 N 88-ФЗ)</w:t>
      </w:r>
    </w:p>
    <w:bookmarkStart w:id="542" w:name="P542"/>
    <w:bookmarkEnd w:id="542"/>
    <w:p>
      <w:pPr>
        <w:pStyle w:val="0"/>
        <w:spacing w:before="200" w:lineRule="auto"/>
        <w:ind w:firstLine="540"/>
        <w:jc w:val="both"/>
      </w:pPr>
      <w:r>
        <w:rPr>
          <w:sz w:val="20"/>
        </w:rPr>
        <w:t xml:space="preserve">1.1. Идентификация клиента - физического лица, представителя клиента, выгодоприобретателя и бенефициарного владельца не проводится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если их сумма не превышает 15 000 рублей либо сумму в иностранной валюте, эквивалентную 15 000 рублей, а при осуществлении операций по приему от клиентов - физических лиц платежей по уплате (перечислению) налога, авансовых платежей по налогам в бюджетную систему Российской Федерации, платы за жилое помещение и коммунальные услуги, в том числе пеней за несвоевременное и (или) неполное внесение платы за жилое помещение и коммунальные услуги, если сумма данных платежей не превышает 60 000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(в ред. Федеральных законов от 03.06.2009 </w:t>
      </w:r>
      <w:hyperlink w:history="0" r:id="rId704"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27.06.2011 </w:t>
      </w:r>
      <w:hyperlink w:history="0" r:id="rId70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28.06.2013 </w:t>
      </w:r>
      <w:hyperlink w:history="0" r:id="rId706"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04.06.2014 </w:t>
      </w:r>
      <w:hyperlink w:history="0" r:id="rId707" w:tooltip="Федеральный закон от 04.06.2014 N 149-ФЗ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149-ФЗ</w:t>
        </w:r>
      </w:hyperlink>
      <w:r>
        <w:rPr>
          <w:sz w:val="20"/>
        </w:rPr>
        <w:t xml:space="preserve">, от 30.12.2021 </w:t>
      </w:r>
      <w:hyperlink w:history="0" r:id="rId708"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22.07.2024 </w:t>
      </w:r>
      <w:hyperlink w:history="0" r:id="rId709"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w:t>
      </w:r>
    </w:p>
    <w:bookmarkStart w:id="544" w:name="P544"/>
    <w:bookmarkEnd w:id="544"/>
    <w:p>
      <w:pPr>
        <w:pStyle w:val="0"/>
        <w:spacing w:before="200" w:lineRule="auto"/>
        <w:ind w:firstLine="540"/>
        <w:jc w:val="both"/>
      </w:pPr>
      <w:r>
        <w:rPr>
          <w:sz w:val="20"/>
        </w:rPr>
        <w:t xml:space="preserve">1.1-1.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при осуществлении операций по приему от клиентов - физических лиц страховых премий по договорам страхования жизни на случай смерти, дожития до определенного возраста или срока либо наступления иного события, договорам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договорам пенсионного страхования, если сумма таких премий не превышает 15 000 рублей либо сумму в иностранной валюте, эквивалентную 15 000 рублей, а в отношении страховых премий по иным договорам страхования 40 000 рублей либо сумму в иностранной валюте, эквивалентную 40 000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(п. 1.1-1 в ред. Федерального </w:t>
      </w:r>
      <w:hyperlink w:history="0" r:id="rId710" w:tooltip="Федеральный закон от 13.06.2023 N 26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13.06.2023 N 260-ФЗ)</w:t>
      </w:r>
    </w:p>
    <w:bookmarkStart w:id="546" w:name="P546"/>
    <w:bookmarkEnd w:id="546"/>
    <w:p>
      <w:pPr>
        <w:pStyle w:val="0"/>
        <w:spacing w:before="200" w:lineRule="auto"/>
        <w:ind w:firstLine="540"/>
        <w:jc w:val="both"/>
      </w:pPr>
      <w:r>
        <w:rPr>
          <w:sz w:val="20"/>
        </w:rPr>
        <w:t xml:space="preserve">1.2. 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(в ред. Федерального </w:t>
      </w:r>
      <w:hyperlink w:history="0" r:id="rId711"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p>
      <w:pPr>
        <w:pStyle w:val="0"/>
        <w:spacing w:before="200" w:lineRule="auto"/>
        <w:ind w:firstLine="540"/>
        <w:jc w:val="both"/>
      </w:pPr>
      <w:r>
        <w:rPr>
          <w:sz w:val="20"/>
        </w:rPr>
        <w:t xml:space="preserve">При осуществлении физическим лицом операции по размену банкнот или монеты одного номинала на банкноты или монету другого номинала либо операции по замене поврежденных банкнот или монеты, не имеющих признаков подделки, на неповрежденные банкноты или монету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(абзац введен Федеральным </w:t>
      </w:r>
      <w:hyperlink w:history="0" r:id="rId712" w:tooltip="Федеральный закон от 19.11.2021 N 37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19.11.2021 N 370-ФЗ)</w:t>
      </w:r>
    </w:p>
    <w:p>
      <w:pPr>
        <w:pStyle w:val="0"/>
        <w:jc w:val="both"/>
      </w:pPr>
      <w:r>
        <w:rPr>
          <w:sz w:val="20"/>
        </w:rPr>
        <w:t xml:space="preserve">(п. 1.2 введен Федеральным </w:t>
      </w:r>
      <w:hyperlink w:history="0" r:id="rId713" w:tooltip="Федеральный закон от 27.07.2006 N 147-ФЗ &quot;О внесении изменений в статьи 5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27.07.2006 N 147-ФЗ, в ред. Федеральных законов от 27.06.2011 </w:t>
      </w:r>
      <w:hyperlink w:history="0" r:id="rId71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28.06.2013 </w:t>
      </w:r>
      <w:hyperlink w:history="0" r:id="rId715"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03.07.2016 </w:t>
      </w:r>
      <w:hyperlink w:history="0" r:id="rId716" w:tooltip="Федеральный закон от 03.07.2016 N 263-ФЗ &quot;О внесении изменений в статьи 7 и 7.3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1.3. Утратил силу. - Федеральный </w:t>
      </w:r>
      <w:hyperlink w:history="0" r:id="rId71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w:t>
        </w:r>
      </w:hyperlink>
      <w:r>
        <w:rPr>
          <w:sz w:val="20"/>
        </w:rPr>
        <w:t xml:space="preserve"> от 03.06.2009 N 121-ФЗ.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кредитных организаций с банковскими платежными агентами, заключенные до 03.03.2026, должны быть </w:t>
            </w:r>
            <w:hyperlink w:history="0" r:id="rId718"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приведены</w:t>
              </w:r>
            </w:hyperlink>
            <w:r>
              <w:rPr>
                <w:sz w:val="20"/>
                <w:color w:val="392c69"/>
              </w:rPr>
              <w:t xml:space="preserve"> в соответствие с данным документом (в ред. </w:t>
            </w:r>
            <w:hyperlink w:history="0" r:id="rId719"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ФЗ</w:t>
              </w:r>
            </w:hyperlink>
            <w:r>
              <w:rPr>
                <w:sz w:val="20"/>
                <w:color w:val="392c69"/>
              </w:rPr>
              <w:t xml:space="preserve"> от 20.02.2026 N 44-ФЗ) до 30.08.2026.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4" w:name="P554"/>
    <w:bookmarkEnd w:id="554"/>
    <w:p>
      <w:pPr>
        <w:pStyle w:val="0"/>
        <w:spacing w:before="260" w:lineRule="auto"/>
        <w:ind w:firstLine="540"/>
        <w:jc w:val="both"/>
      </w:pPr>
      <w:r>
        <w:rPr>
          <w:sz w:val="20"/>
        </w:rPr>
        <w:t xml:space="preserve">1.4.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при осуществлении кредитными организациями, в том числе с привлечением банковских платежных агентов, филиалами иностранных банков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при предоставлении клиентом - физическим лицом кредитной организации, филиалу иностранного банка денежных средств в целях увеличения остатка электронных денежных средств, если сумма денежных средств не превышает 15 000 рублей либо сумму в иностранной валюте, эквивалентную 15 000 рублей, а при осуществлении перевода денежных средств без открытия банковского счета (за исключением перевода электронных денежных средств) в целях уплаты (перечисления) налога, авансовых платежей по налогам в бюджетную систему Российской Федерации, внесения платы за жилое помещение и коммунальные услуги, в том числе пеней за несвоевременное и (или) неполное внесение платы за жилое помещение и коммунальные услуги, если сумма данного перевода не превышает 60 000 рублей, за исключением случаев, если у работников кредитной организации, филиала иностранного банка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а также если получателем переводимых денежных средств является:</w:t>
      </w:r>
    </w:p>
    <w:p>
      <w:pPr>
        <w:pStyle w:val="0"/>
        <w:jc w:val="both"/>
      </w:pPr>
      <w:r>
        <w:rPr>
          <w:sz w:val="20"/>
        </w:rPr>
        <w:t xml:space="preserve">(в ред. Федеральных законов от 22.07.2024 </w:t>
      </w:r>
      <w:hyperlink w:history="0" r:id="rId720"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08.08.2024 </w:t>
      </w:r>
      <w:hyperlink w:history="0" r:id="rId72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20.02.2026 </w:t>
      </w:r>
      <w:hyperlink w:history="0" r:id="rId722"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N 44-ФЗ</w:t>
        </w:r>
      </w:hyperlink>
      <w:r>
        <w:rPr>
          <w:sz w:val="20"/>
        </w:rPr>
        <w:t xml:space="preserve">)</w:t>
      </w:r>
    </w:p>
    <w:p>
      <w:pPr>
        <w:pStyle w:val="0"/>
        <w:spacing w:before="200" w:lineRule="auto"/>
        <w:ind w:firstLine="540"/>
        <w:jc w:val="both"/>
      </w:pPr>
      <w:r>
        <w:rPr>
          <w:sz w:val="20"/>
        </w:rPr>
        <w:t xml:space="preserve">физическое лицо;</w:t>
      </w:r>
    </w:p>
    <w:p>
      <w:pPr>
        <w:pStyle w:val="0"/>
        <w:spacing w:before="200" w:lineRule="auto"/>
        <w:ind w:firstLine="540"/>
        <w:jc w:val="both"/>
      </w:pPr>
      <w:r>
        <w:rPr>
          <w:sz w:val="20"/>
        </w:rPr>
        <w:t xml:space="preserve">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w:t>
      </w:r>
    </w:p>
    <w:p>
      <w:pPr>
        <w:pStyle w:val="0"/>
        <w:jc w:val="both"/>
      </w:pPr>
      <w:r>
        <w:rPr>
          <w:sz w:val="20"/>
        </w:rPr>
        <w:t xml:space="preserve">(в ред. Федерального </w:t>
      </w:r>
      <w:hyperlink w:history="0" r:id="rId723" w:tooltip="Федеральный закон от 21.04.2025 N 81-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21.04.2025 N 81-ФЗ)</w:t>
      </w:r>
    </w:p>
    <w:p>
      <w:pPr>
        <w:pStyle w:val="0"/>
        <w:spacing w:before="200" w:lineRule="auto"/>
        <w:ind w:firstLine="540"/>
        <w:jc w:val="both"/>
      </w:pPr>
      <w:r>
        <w:rPr>
          <w:sz w:val="20"/>
        </w:rPr>
        <w:t xml:space="preserve">организация, созданная за пределами территории Российской Федерации (за исключением случаев осуществления кредитными организациями, филиалами иностранных банков перевода денежных средств за счет остатка электронных денежных средств клиента - физического лица в пользу организации, созданной за пределами территории Российской Федерации, в целях оплаты реализуемых товаров, выполняемых работ, оказываемых услуг, использования результатов интеллектуальной деятельности).</w:t>
      </w:r>
    </w:p>
    <w:p>
      <w:pPr>
        <w:pStyle w:val="0"/>
        <w:jc w:val="both"/>
      </w:pPr>
      <w:r>
        <w:rPr>
          <w:sz w:val="20"/>
        </w:rPr>
        <w:t xml:space="preserve">(в ред. Федерального </w:t>
      </w:r>
      <w:hyperlink w:history="0" r:id="rId72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При осуществлении перевода денежных средств без открытия банковского счета, в том числе электронных денежных средств, в целях оплаты товаров (работ, услуг), включенных в определенный Правительством Российской Федерации </w:t>
      </w:r>
      <w:hyperlink w:history="0" r:id="rId725" w:tooltip="Постановление Правительства РФ от 15.11.2010 N 920 (ред. от 01.10.2018) &quot;Об утверждении перечня товаров (работ, услуг), в оплату которых платежный агент не вправе принимать платежи физических лиц&quot; {КонсультантПлюс}">
        <w:r>
          <w:rPr>
            <w:sz w:val="20"/>
            <w:color w:val="0000ff"/>
          </w:rPr>
          <w:t xml:space="preserve">перечень</w:t>
        </w:r>
      </w:hyperlink>
      <w:r>
        <w:rPr>
          <w:sz w:val="20"/>
        </w:rPr>
        <w:t xml:space="preserve"> товаров (работ, услуг), в оплату которых платежный агент не вправе принимать платежи физических лиц, идентификация или упрощенная идентификация клиента - физического лица проводится независимо от суммы перевода с учетом положений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пункта 1.11</w:t>
        </w:r>
      </w:hyperlink>
      <w:r>
        <w:rPr>
          <w:sz w:val="20"/>
        </w:rPr>
        <w:t xml:space="preserve"> настоящей статьи.</w:t>
      </w:r>
    </w:p>
    <w:p>
      <w:pPr>
        <w:pStyle w:val="0"/>
        <w:jc w:val="both"/>
      </w:pPr>
      <w:r>
        <w:rPr>
          <w:sz w:val="20"/>
        </w:rPr>
        <w:t xml:space="preserve">(в ред. Федеральных законов от 08.08.2024 </w:t>
      </w:r>
      <w:hyperlink w:history="0" r:id="rId72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20.02.2026 </w:t>
      </w:r>
      <w:hyperlink w:history="0" r:id="rId727"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N 44-ФЗ</w:t>
        </w:r>
      </w:hyperlink>
      <w:r>
        <w:rPr>
          <w:sz w:val="20"/>
        </w:rPr>
        <w:t xml:space="preserve">)</w:t>
      </w:r>
    </w:p>
    <w:p>
      <w:pPr>
        <w:pStyle w:val="0"/>
        <w:jc w:val="both"/>
      </w:pPr>
      <w:r>
        <w:rPr>
          <w:sz w:val="20"/>
        </w:rPr>
        <w:t xml:space="preserve">(п. 1.4 в ред. Федерального </w:t>
      </w:r>
      <w:hyperlink w:history="0" r:id="rId728" w:tooltip="Федеральный закон от 18.03.2023 N 74-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18.03.2023 N 74-ФЗ)</w:t>
      </w:r>
    </w:p>
    <w:bookmarkStart w:id="564" w:name="P564"/>
    <w:bookmarkEnd w:id="564"/>
    <w:p>
      <w:pPr>
        <w:pStyle w:val="0"/>
        <w:spacing w:before="200" w:lineRule="auto"/>
        <w:ind w:firstLine="540"/>
        <w:jc w:val="both"/>
      </w:pPr>
      <w:r>
        <w:rPr>
          <w:sz w:val="20"/>
        </w:rPr>
        <w:t xml:space="preserve">1.4-1. 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w:t>
      </w:r>
    </w:p>
    <w:p>
      <w:pPr>
        <w:pStyle w:val="0"/>
        <w:jc w:val="both"/>
      </w:pPr>
      <w:r>
        <w:rPr>
          <w:sz w:val="20"/>
        </w:rPr>
        <w:t xml:space="preserve">(п. 1.4-1 введен Федеральным </w:t>
      </w:r>
      <w:hyperlink w:history="0" r:id="rId729"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29.06.2015 N 210-ФЗ)</w:t>
      </w:r>
    </w:p>
    <w:bookmarkStart w:id="566" w:name="P566"/>
    <w:bookmarkEnd w:id="566"/>
    <w:p>
      <w:pPr>
        <w:pStyle w:val="0"/>
        <w:spacing w:before="200" w:lineRule="auto"/>
        <w:ind w:firstLine="540"/>
        <w:jc w:val="both"/>
      </w:pPr>
      <w:r>
        <w:rPr>
          <w:sz w:val="20"/>
        </w:rPr>
        <w:t xml:space="preserve">1.4-2. При покупке физическим лицом ювелирных и других изделий из драгоценных металлов и (или) драгоценных камней на сумму, не превышающую 60 000 рублей, либо сумму в иностранной валюте, эквивалентную 60 000 рублей, а также при использовании персонифицированного электронного средства платежа для совершения покупки физическим лицом ювелирных и других изделий из драгоценных металлов и (или) драгоценных камней в розницу на сумму, не превышающую 400 000 рублей, либо сумму в иностранной валюте, эквивалентную 400 000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(п. 1.4-2 в ред. Федерального </w:t>
      </w:r>
      <w:hyperlink w:history="0" r:id="rId730"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p>
      <w:pPr>
        <w:pStyle w:val="0"/>
        <w:spacing w:before="200" w:lineRule="auto"/>
        <w:ind w:firstLine="540"/>
        <w:jc w:val="both"/>
      </w:pPr>
      <w:r>
        <w:rPr>
          <w:sz w:val="20"/>
        </w:rPr>
        <w:t xml:space="preserve">1.4-3. Идентификация представителя клиента, выгодоприобретателя и бенефициарного владельца не проводится при проведении идентификации клиента - физического лица в порядке, установленном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w:t>
      </w:r>
    </w:p>
    <w:p>
      <w:pPr>
        <w:pStyle w:val="0"/>
        <w:jc w:val="both"/>
      </w:pPr>
      <w:r>
        <w:rPr>
          <w:sz w:val="20"/>
        </w:rPr>
        <w:t xml:space="preserve">(п. 1.4-3 введен Федеральным </w:t>
      </w:r>
      <w:hyperlink w:history="0" r:id="rId731"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482-ФЗ)</w:t>
      </w:r>
    </w:p>
    <w:bookmarkStart w:id="570" w:name="P570"/>
    <w:bookmarkEnd w:id="570"/>
    <w:p>
      <w:pPr>
        <w:pStyle w:val="0"/>
        <w:spacing w:before="200" w:lineRule="auto"/>
        <w:ind w:firstLine="540"/>
        <w:jc w:val="both"/>
      </w:pPr>
      <w:r>
        <w:rPr>
          <w:sz w:val="20"/>
        </w:rPr>
        <w:t xml:space="preserve">1.4-4. При выплате, передаче или предоставлении являющемуся участником лотереи клиенту - физическому лицу выигрыша на сумму менее 15 000 рублей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(сделка)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(п. 1.4-4 введен Федеральным </w:t>
      </w:r>
      <w:hyperlink w:history="0" r:id="rId732"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законом</w:t>
        </w:r>
      </w:hyperlink>
      <w:r>
        <w:rPr>
          <w:sz w:val="20"/>
        </w:rPr>
        <w:t xml:space="preserve"> от 01.03.2020 N 46-ФЗ; в ред. Федерального </w:t>
      </w:r>
      <w:hyperlink w:history="0" r:id="rId733"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30.12.2020 N 536-ФЗ)</w:t>
      </w:r>
    </w:p>
    <w:p>
      <w:pPr>
        <w:pStyle w:val="0"/>
        <w:spacing w:before="200" w:lineRule="auto"/>
        <w:ind w:firstLine="540"/>
        <w:jc w:val="both"/>
      </w:pPr>
      <w:r>
        <w:rPr>
          <w:sz w:val="20"/>
        </w:rPr>
        <w:t xml:space="preserve">1.4-5.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оператором финансовой платформы при заключении с ним договора об оказании услуг оператора финансовой платформы в соответствии с Федеральным </w:t>
      </w:r>
      <w:hyperlink w:history="0" r:id="rId734"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в целях совершения сделок, не требующих идентификации в соответствии с настоящим Федеральным законом (за исключением случая, если у работников оператора финансовой платформы возникают подозрения, что данные сделки осуществляются в целях легализации (отмывания) доходов, полученных преступным путем, или финансирования терроризма). При совершении с использованием финансовой платформы операций и сделок, требующих идентификации в соответствии с настоящим Федеральным законом, оператор финансовой платформы до совершения таких операции или сделки обязан провести идентификацию клиента - физического лица, представителя клиента, выгодоприобретателя и бенефициарного владельца либо упрощенную идентификацию клиента - физического лица в соответствии с настоящим Федеральным законом.</w:t>
      </w:r>
    </w:p>
    <w:p>
      <w:pPr>
        <w:pStyle w:val="0"/>
        <w:jc w:val="both"/>
      </w:pPr>
      <w:r>
        <w:rPr>
          <w:sz w:val="20"/>
        </w:rPr>
        <w:t xml:space="preserve">(п. 1.4-5 введен Федеральным </w:t>
      </w:r>
      <w:hyperlink w:history="0" r:id="rId735"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w:t>
      </w:r>
    </w:p>
    <w:bookmarkStart w:id="574" w:name="P574"/>
    <w:bookmarkEnd w:id="574"/>
    <w:p>
      <w:pPr>
        <w:pStyle w:val="0"/>
        <w:spacing w:before="200" w:lineRule="auto"/>
        <w:ind w:firstLine="540"/>
        <w:jc w:val="both"/>
      </w:pPr>
      <w:r>
        <w:rPr>
          <w:sz w:val="20"/>
        </w:rPr>
        <w:t xml:space="preserve">1.4-6. 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иного документа, являющегося основанием для открытия 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проводится. В установленном настоящим пунктом случае идентификация или упрощенная идентификация должна быть проведена после открытия лицевого счета в реестре владельцев ценных бумаг до проведения по указанному лицевому счету первой операции с ценными бумагами на основании распоряжения клиента, которому открыт указанный лицевой счет.</w:t>
      </w:r>
    </w:p>
    <w:p>
      <w:pPr>
        <w:pStyle w:val="0"/>
        <w:jc w:val="both"/>
      </w:pPr>
      <w:r>
        <w:rPr>
          <w:sz w:val="20"/>
        </w:rPr>
        <w:t xml:space="preserve">(п. 1.4-6 введен Федеральным </w:t>
      </w:r>
      <w:hyperlink w:history="0" r:id="rId736"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законом</w:t>
        </w:r>
      </w:hyperlink>
      <w:r>
        <w:rPr>
          <w:sz w:val="20"/>
        </w:rPr>
        <w:t xml:space="preserve"> от 07.04.2020 N 116-ФЗ)</w:t>
      </w:r>
    </w:p>
    <w:bookmarkStart w:id="576" w:name="P576"/>
    <w:bookmarkEnd w:id="576"/>
    <w:p>
      <w:pPr>
        <w:pStyle w:val="0"/>
        <w:spacing w:before="200" w:lineRule="auto"/>
        <w:ind w:firstLine="540"/>
        <w:jc w:val="both"/>
      </w:pPr>
      <w:r>
        <w:rPr>
          <w:sz w:val="20"/>
        </w:rPr>
        <w:t xml:space="preserve">1.4-7.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организациями федеральной почтовой связи почтовых переводов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с которыми организациями федеральной почтовой связи заключен договор о приеме почтовых переводов от физических лиц, а также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если сумма денежных средств по почтовому переводу не превышает 15 000 рублей, а при осуществлении почтовых переводов денежных средств от клиентов - физических лиц в целях уплаты (перечисления) налога, авансовых платежей по налогам в бюджетную систему Российской Федерации, внесения платы за жилое помещение и коммунальные услуги, в том числе пеней за несвоевременное и (или) неполное внесение платы за жилое помещение и коммунальные услуги, если сумма денежных средств по такому почтовому переводу не превышает 60 000 рублей, за исключением случаев, если у работников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(п. 1.4-7 введен Федеральным </w:t>
      </w:r>
      <w:hyperlink w:history="0" r:id="rId737" w:tooltip="Федеральный закон от 18.03.2023 N 76-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76-ФЗ; в ред. Федерального </w:t>
      </w:r>
      <w:hyperlink w:history="0" r:id="rId738"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bookmarkStart w:id="578" w:name="P578"/>
    <w:bookmarkEnd w:id="578"/>
    <w:p>
      <w:pPr>
        <w:pStyle w:val="0"/>
        <w:spacing w:before="200" w:lineRule="auto"/>
        <w:ind w:firstLine="540"/>
        <w:jc w:val="both"/>
      </w:pPr>
      <w:r>
        <w:rPr>
          <w:sz w:val="20"/>
        </w:rPr>
        <w:t xml:space="preserve">1.4-8. Идентификация выгодоприобретателя не проводится при заключении в пользу третьего лица договора страхования, договора негосударственного пенсионного обеспечения и договора долгосрочных сбережений (за исключением случая, когда у работников организации, осуществляющей операции с денежными средствами или иным имуществом,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bookmarkStart w:id="579" w:name="P579"/>
    <w:bookmarkEnd w:id="579"/>
    <w:p>
      <w:pPr>
        <w:pStyle w:val="0"/>
        <w:spacing w:before="200" w:lineRule="auto"/>
        <w:ind w:firstLine="540"/>
        <w:jc w:val="both"/>
      </w:pPr>
      <w:r>
        <w:rPr>
          <w:sz w:val="20"/>
        </w:rPr>
        <w:t xml:space="preserve">В случае, если идентификация выгодоприобретателя в соответствии с </w:t>
      </w:r>
      <w:hyperlink w:history="0" w:anchor="P578" w:tooltip="1.4-8. Идентификация выгодоприобретателя не проводится при заключении в пользу третьего лица договора страхования, договора негосударственного пенсионного обеспечения и договора долгосрочных сбережений (за исключением случая, когда у работников организации, осуществляющей операции с денежными средствами или иным имуществом,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w:r>
          <w:rPr>
            <w:sz w:val="20"/>
            <w:color w:val="0000ff"/>
          </w:rPr>
          <w:t xml:space="preserve">абзацем первым</w:t>
        </w:r>
      </w:hyperlink>
      <w:r>
        <w:rPr>
          <w:sz w:val="20"/>
        </w:rPr>
        <w:t xml:space="preserve"> настоящего пункта не проводится, организации, осуществляющие операции с денежными средствами или иным имуществом, документально фиксируют (без проверки достоверности) сведения о выгодоприобретателе, ставшие им известными при заключении в пользу третьего лица договора страхования, договора негосударственного пенсионного обеспечения и договора долгосрочных сбережений.</w:t>
      </w:r>
    </w:p>
    <w:p>
      <w:pPr>
        <w:pStyle w:val="0"/>
        <w:spacing w:before="200" w:lineRule="auto"/>
        <w:ind w:firstLine="540"/>
        <w:jc w:val="both"/>
      </w:pPr>
      <w:r>
        <w:rPr>
          <w:sz w:val="20"/>
        </w:rPr>
        <w:t xml:space="preserve">Выгодоприобретатель по договору страхования, договору негосударственного пенсионного обеспечения и договору долгосрочных сбережений, заключенным в пользу третьего лица, идентификация которого не проводится в соответствии с </w:t>
      </w:r>
      <w:hyperlink w:history="0" w:anchor="P578" w:tooltip="1.4-8. Идентификация выгодоприобретателя не проводится при заключении в пользу третьего лица договора страхования, договора негосударственного пенсионного обеспечения и договора долгосрочных сбережений (за исключением случая, когда у работников организации, осуществляющей операции с денежными средствами или иным имуществом,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w:r>
          <w:rPr>
            <w:sz w:val="20"/>
            <w:color w:val="0000ff"/>
          </w:rPr>
          <w:t xml:space="preserve">абзацем первым</w:t>
        </w:r>
      </w:hyperlink>
      <w:r>
        <w:rPr>
          <w:sz w:val="20"/>
        </w:rPr>
        <w:t xml:space="preserve"> настоящего пункта, подлежит идентификации в качестве клиента до осуществления ему страхового возмещения и (или) выплаты страховой суммы, выплаты негосударственной пенсии, выплат по договору долгосрочных сбережений и (или) выплаты выкупной суммы.</w:t>
      </w:r>
    </w:p>
    <w:p>
      <w:pPr>
        <w:pStyle w:val="0"/>
        <w:jc w:val="both"/>
      </w:pPr>
      <w:r>
        <w:rPr>
          <w:sz w:val="20"/>
        </w:rPr>
        <w:t xml:space="preserve">(п. 1.4-8 в ред. Федерального </w:t>
      </w:r>
      <w:hyperlink w:history="0" r:id="rId739" w:tooltip="Федеральный закон от 15.12.2025 N 479-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15.12.2025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кредитных организаций с банковскими платежными агентами, заключенные до 03.03.2026, должны быть </w:t>
            </w:r>
            <w:hyperlink w:history="0" r:id="rId740"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приведены</w:t>
              </w:r>
            </w:hyperlink>
            <w:r>
              <w:rPr>
                <w:sz w:val="20"/>
                <w:color w:val="392c69"/>
              </w:rPr>
              <w:t xml:space="preserve"> в соответствие с данным документом (в ред. </w:t>
            </w:r>
            <w:hyperlink w:history="0" r:id="rId741"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ФЗ</w:t>
              </w:r>
            </w:hyperlink>
            <w:r>
              <w:rPr>
                <w:sz w:val="20"/>
                <w:color w:val="392c69"/>
              </w:rPr>
              <w:t xml:space="preserve"> от 20.02.2026 N 44-ФЗ) до 30.08.2026.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4" w:name="P584"/>
    <w:bookmarkEnd w:id="584"/>
    <w:p>
      <w:pPr>
        <w:pStyle w:val="0"/>
        <w:spacing w:before="260" w:lineRule="auto"/>
        <w:ind w:firstLine="540"/>
        <w:jc w:val="both"/>
      </w:pPr>
      <w:r>
        <w:rPr>
          <w:sz w:val="20"/>
        </w:rPr>
        <w:t xml:space="preserve">1.5. Кредитная организация вправе поручать на основании договора, в том числе многостороннего (включая правила платежной системы), организации федеральной почтовой связи,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w:t>
      </w:r>
      <w:hyperlink w:history="0" r:id="rId742" w:tooltip="Федеральный закон от 06.04.2011 N 63-ФЗ (ред. от 31.07.2025) &quot;Об электронной подписи&quot; {КонсультантПлюс}">
        <w:r>
          <w:rPr>
            <w:sz w:val="20"/>
            <w:color w:val="0000ff"/>
          </w:rPr>
          <w:t xml:space="preserve">законом</w:t>
        </w:r>
      </w:hyperlink>
      <w:r>
        <w:rPr>
          <w:sz w:val="20"/>
        </w:rPr>
        <w:t xml:space="preserve"> от 6 апреля 2011 года N 63-ФЗ "Об электронной подписи", проведение идентификации клиента - физического лица, представителя клиента, выгодоприобретателя, бенефициарного владельца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и предоставления указанному клиенту - физическому лицу электронного средства платежа,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(в ред. Федеральных законов от 05.05.2014 </w:t>
      </w:r>
      <w:hyperlink w:history="0" r:id="rId743"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rPr>
        <w:t xml:space="preserve">, от 03.07.2019 </w:t>
      </w:r>
      <w:hyperlink w:history="0" r:id="rId744" w:tooltip="Федеральный закон от 03.07.2019 N 173-ФЗ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173-ФЗ</w:t>
        </w:r>
      </w:hyperlink>
      <w:r>
        <w:rPr>
          <w:sz w:val="20"/>
        </w:rPr>
        <w:t xml:space="preserve">, от 30.12.2021 </w:t>
      </w:r>
      <w:hyperlink w:history="0" r:id="rId745"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20.02.2026 </w:t>
      </w:r>
      <w:hyperlink w:history="0" r:id="rId746"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N 44-ФЗ</w:t>
        </w:r>
      </w:hyperlink>
      <w:r>
        <w:rPr>
          <w:sz w:val="20"/>
        </w:rPr>
        <w:t xml:space="preserve">)</w:t>
      </w:r>
    </w:p>
    <w:p>
      <w:pPr>
        <w:pStyle w:val="0"/>
        <w:spacing w:before="200" w:lineRule="auto"/>
        <w:ind w:firstLine="540"/>
        <w:jc w:val="both"/>
      </w:pPr>
      <w:r>
        <w:rPr>
          <w:sz w:val="20"/>
        </w:rPr>
        <w:t xml:space="preserve">Кредитная организация вправе поручать на основании договора, в том числе многостороннего, банковскому платежному агенту, осуществляющему в соответствии с Федеральным </w:t>
      </w:r>
      <w:hyperlink w:history="0" r:id="rId747"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от 27 июня 2011 года N 161-ФЗ "О национальной платежной системе" операции платежного агрегатора (далее - платежный агрегатор), проведение идентификации клиентов, являющихся юридическими лицами и индивидуальными предпринимателями, а также иными лицами, указанными в </w:t>
      </w:r>
      <w:hyperlink w:history="0" r:id="rId748" w:tooltip="Федеральный закон от 27.06.2011 N 161-ФЗ (ред. от 09.04.2026) &quot;О национальной платежной системе&quot; {КонсультантПлюс}">
        <w:r>
          <w:rPr>
            <w:sz w:val="20"/>
            <w:color w:val="0000ff"/>
          </w:rPr>
          <w:t xml:space="preserve">части 13 статьи 14.1</w:t>
        </w:r>
      </w:hyperlink>
      <w:r>
        <w:rPr>
          <w:sz w:val="20"/>
        </w:rPr>
        <w:t xml:space="preserve"> Федерального закона от 27 июня 2011 года N 161-ФЗ "О национальной платежной системе", представителей клиентов, выгодоприобретателей, бенефициарных владельцев в целях обеспечения возможности приема клиентами, являющимися юридическими лицами и индивидуальными предпринимателями, а также иными лицами, указанными в </w:t>
      </w:r>
      <w:hyperlink w:history="0" r:id="rId749" w:tooltip="Федеральный закон от 27.06.2011 N 161-ФЗ (ред. от 09.04.2026) &quot;О национальной платежной системе&quot; {КонсультантПлюс}">
        <w:r>
          <w:rPr>
            <w:sz w:val="20"/>
            <w:color w:val="0000ff"/>
          </w:rPr>
          <w:t xml:space="preserve">части 13 статьи 14.1</w:t>
        </w:r>
      </w:hyperlink>
      <w:r>
        <w:rPr>
          <w:sz w:val="20"/>
        </w:rPr>
        <w:t xml:space="preserve"> Федерального закона от 27 июня 2011 года N 161-ФЗ "О национальной платежной системе", электронных средств платежа и (или) получения перевода денежных средств в соответствии с договором, заключаемым с такими клиентами платежным агрегатором,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(абзац введен Федеральным </w:t>
      </w:r>
      <w:hyperlink w:history="0" r:id="rId750" w:tooltip="Федеральный закон от 03.07.2019 N 173-ФЗ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03.07.2019 N 173-ФЗ; в ред. Федеральных законов от 30.12.2021 </w:t>
      </w:r>
      <w:hyperlink w:history="0" r:id="rId751"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20.02.2026 </w:t>
      </w:r>
      <w:hyperlink w:history="0" r:id="rId752"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N 44-ФЗ</w:t>
        </w:r>
      </w:hyperlink>
      <w:r>
        <w:rPr>
          <w:sz w:val="20"/>
        </w:rPr>
        <w:t xml:space="preserve">)</w:t>
      </w:r>
    </w:p>
    <w:p>
      <w:pPr>
        <w:pStyle w:val="0"/>
        <w:spacing w:before="200" w:lineRule="auto"/>
        <w:ind w:firstLine="540"/>
        <w:jc w:val="both"/>
      </w:pPr>
      <w:r>
        <w:rPr>
          <w:sz w:val="20"/>
        </w:rPr>
        <w:t xml:space="preserve">1.5-1.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управляющие компании инвестиционных фондов, паевых инвестиционных фондов и негосударственных пенсионных фондов, операторы информационных систем, в которых осуществляется выпуск цифровых финансовых активов, операторы обмена цифровых финансовых активов,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иностранные страховые организации вправе на основании договора поручать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бенефициарного владельца,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(в ред. Федеральных законов от 29.12.2014 </w:t>
      </w:r>
      <w:hyperlink w:history="0" r:id="rId753"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rPr>
        <w:t xml:space="preserve">, от 26.07.2019 </w:t>
      </w:r>
      <w:hyperlink w:history="0" r:id="rId754" w:tooltip="Федеральный закон от 26.07.2019 N 25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250-ФЗ</w:t>
        </w:r>
      </w:hyperlink>
      <w:r>
        <w:rPr>
          <w:sz w:val="20"/>
        </w:rPr>
        <w:t xml:space="preserve">, от 02.08.2019 </w:t>
      </w:r>
      <w:hyperlink w:history="0" r:id="rId755"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07.04.2020 </w:t>
      </w:r>
      <w:hyperlink w:history="0" r:id="rId756"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 от 31.07.2020 </w:t>
      </w:r>
      <w:hyperlink w:history="0" r:id="rId75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02.07.2021 </w:t>
      </w:r>
      <w:hyperlink w:history="0" r:id="rId758"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30.12.2021 </w:t>
      </w:r>
      <w:hyperlink w:history="0" r:id="rId759"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w:t>
      </w:r>
    </w:p>
    <w:p>
      <w:pPr>
        <w:pStyle w:val="0"/>
        <w:spacing w:before="200" w:lineRule="auto"/>
        <w:ind w:firstLine="540"/>
        <w:jc w:val="both"/>
      </w:pPr>
      <w:r>
        <w:rPr>
          <w:sz w:val="20"/>
        </w:rPr>
        <w:t xml:space="preserve">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вправе на основании договора поручать иному профессиональному участнику рынка ценных бумаг, осуществляющему функции трансфер-агента, проведение идентификации или упрощенной идентификации соответственно клиента и клиента - физического лица, которым открываются лицевые счета в реестре владельцев ценных бумаг или в случае, установленном </w:t>
      </w:r>
      <w:hyperlink w:history="0" w:anchor="P574" w:tooltip="1.4-6. 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иного документа, являющегося основанием для открытия 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
        <w:r>
          <w:rPr>
            <w:sz w:val="20"/>
            <w:color w:val="0000ff"/>
          </w:rPr>
          <w:t xml:space="preserve">пунктом 1.4-6</w:t>
        </w:r>
      </w:hyperlink>
      <w:r>
        <w:rPr>
          <w:sz w:val="20"/>
        </w:rPr>
        <w:t xml:space="preserve"> настоящей статьи, открыты лицевые счета в реестре владельцев ценных бумаг, идентификации представителя клиента, выгодоприобретателя, бенефициарного владельца,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(абзац введен Федеральным </w:t>
      </w:r>
      <w:hyperlink w:history="0" r:id="rId760"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законом</w:t>
        </w:r>
      </w:hyperlink>
      <w:r>
        <w:rPr>
          <w:sz w:val="20"/>
        </w:rPr>
        <w:t xml:space="preserve"> от 07.04.2020 N 116-ФЗ; в ред. Федерального </w:t>
      </w:r>
      <w:hyperlink w:history="0" r:id="rId761"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p>
      <w:pPr>
        <w:pStyle w:val="0"/>
        <w:jc w:val="both"/>
      </w:pPr>
      <w:r>
        <w:rPr>
          <w:sz w:val="20"/>
        </w:rPr>
        <w:t xml:space="preserve">(п. 1.5-1 введен Федеральным </w:t>
      </w:r>
      <w:hyperlink w:history="0" r:id="rId762" w:tooltip="Федеральный закон от 21.07.2014 N 218-ФЗ (ред. от 07.03.2018)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1 п. 1.5-2 ст. 7 (в ред. ФЗ от 01.04.2025 </w:t>
            </w:r>
            <w:hyperlink w:history="0" r:id="rId763"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 с 01.03.2027 </w:t>
            </w:r>
            <w:hyperlink w:history="0" r:id="rId764"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микрофинансовым организациям, определенным </w:t>
            </w:r>
            <w:hyperlink w:history="0" r:id="rId765"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п. 2.2 ч. 1 ст. 2</w:t>
              </w:r>
            </w:hyperlink>
            <w:r>
              <w:rPr>
                <w:sz w:val="20"/>
                <w:color w:val="392c69"/>
              </w:rPr>
              <w:t xml:space="preserve"> ФЗ от 02.07.2010 N 151-ФЗ.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5" w:name="P595"/>
    <w:bookmarkEnd w:id="595"/>
    <w:p>
      <w:pPr>
        <w:pStyle w:val="0"/>
        <w:spacing w:before="260" w:lineRule="auto"/>
        <w:ind w:firstLine="540"/>
        <w:jc w:val="both"/>
      </w:pPr>
      <w:r>
        <w:rPr>
          <w:sz w:val="20"/>
        </w:rPr>
        <w:t xml:space="preserve">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w:t>
      </w:r>
      <w:hyperlink w:history="0" w:anchor="P688" w:tooltip="Использование упрощенной идентификации не допускается в целях заключения договора потребительского кредита (займа) микрофинансовой организацией.">
        <w:r>
          <w:rPr>
            <w:sz w:val="20"/>
            <w:color w:val="0000ff"/>
          </w:rPr>
          <w:t xml:space="preserve">абзацем вторым пункта 1.12-1</w:t>
        </w:r>
      </w:hyperlink>
      <w:r>
        <w:rPr>
          <w:sz w:val="20"/>
        </w:rPr>
        <w:t xml:space="preserve"> настоящей статьи. Проведение идентификации и аутентификации клиента при соблюдении условий, предусмотренных </w:t>
      </w:r>
      <w:hyperlink w:history="0" w:anchor="P858" w:tooltip="5.8-2. Микрофинансовые организации при дистанционном приеме на обслуживание клиента - физического лица обязаны осуществлять идентификацию клиента, представителя клиента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соответствии со статьей 9 Федерального закона от 29 декабря 2022 года N 572-ФЗ &quot;Об осуществлении идентификации и (или) аутентификации ...">
        <w:r>
          <w:rPr>
            <w:sz w:val="20"/>
            <w:color w:val="0000ff"/>
          </w:rPr>
          <w:t xml:space="preserve">пунктом 5.8-2</w:t>
        </w:r>
      </w:hyperlink>
      <w:r>
        <w:rPr>
          <w:sz w:val="20"/>
        </w:rPr>
        <w:t xml:space="preserve"> настоящей статьи, может быть поручено микрофинансовой организацией на основании договора кредитной организации.</w:t>
      </w:r>
    </w:p>
    <w:p>
      <w:pPr>
        <w:pStyle w:val="0"/>
        <w:jc w:val="both"/>
      </w:pPr>
      <w:r>
        <w:rPr>
          <w:sz w:val="20"/>
        </w:rPr>
        <w:t xml:space="preserve">(в ред. Федеральных законов от 02.08.2019 </w:t>
      </w:r>
      <w:hyperlink w:history="0" r:id="rId766" w:tooltip="Федеральный закон от 02.08.2019 N 271-ФЗ (ред. от 02.12.2019) &quot;О внесении изменений в отдельные законодательные акты Российской Федерации&quot; {КонсультантПлюс}">
        <w:r>
          <w:rPr>
            <w:sz w:val="20"/>
            <w:color w:val="0000ff"/>
          </w:rPr>
          <w:t xml:space="preserve">N 271-ФЗ</w:t>
        </w:r>
      </w:hyperlink>
      <w:r>
        <w:rPr>
          <w:sz w:val="20"/>
        </w:rPr>
        <w:t xml:space="preserve">, от 30.12.2021 </w:t>
      </w:r>
      <w:hyperlink w:history="0" r:id="rId767"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01.04.2025 </w:t>
      </w:r>
      <w:hyperlink w:history="0" r:id="rId768"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Оператор информационной системы, в которой осуществляется выпуск цифровых финансовых активов, вправе поручать на основании договора иному оператору информационной системы, в которой осуществляется выпуск цифровых финансовых активов, оператору обмена цифровых финансовых активов, оператору инвестиционной платформы, а также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проведение идентификации клиента, представителя клиента, выгодоприобретателя, бенефициарного владельца, обновление информации о клиентах, представителях клиентов, выгодоприобретателях, бенефициарных владельцах при осуществлении деятельности, предусмотренной Федеральным </w:t>
      </w:r>
      <w:hyperlink w:history="0" r:id="rId769"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 июля 2020 года N 259-ФЗ "О цифровых финансовых активах, цифровой валюте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770"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p>
      <w:pPr>
        <w:pStyle w:val="0"/>
        <w:spacing w:before="200" w:lineRule="auto"/>
        <w:ind w:firstLine="540"/>
        <w:jc w:val="both"/>
      </w:pPr>
      <w:r>
        <w:rPr>
          <w:sz w:val="20"/>
        </w:rPr>
        <w:t xml:space="preserve">Оператор обмена цифровых финансовых активов вправе поручать на основании договора оператору информационной системы, в которой осуществляется выпуск цифровых финансовых активов, иному оператору обмена цифровых финансовых активов, оператору инвестиционной платформы, а также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проведение идентификации клиента, представителя клиента, выгодоприобретателя, бенефициарного владельца, обновление информации о клиентах, представителях клиентов, выгодоприобретателях, бенефициарных владельцах при осуществлении деятельности, предусмотренной Федеральным </w:t>
      </w:r>
      <w:hyperlink w:history="0" r:id="rId771"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 июля 2020 года N 259-ФЗ "О цифровых финансовых активах, цифровой валюте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772"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p>
      <w:pPr>
        <w:pStyle w:val="0"/>
        <w:jc w:val="both"/>
      </w:pPr>
      <w:r>
        <w:rPr>
          <w:sz w:val="20"/>
        </w:rPr>
        <w:t xml:space="preserve">(п. 1.5-2 введен Федеральным </w:t>
      </w:r>
      <w:hyperlink w:history="0" r:id="rId773"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29.12.2015 N 407-ФЗ)</w:t>
      </w:r>
    </w:p>
    <w:p>
      <w:pPr>
        <w:pStyle w:val="0"/>
        <w:spacing w:before="200" w:lineRule="auto"/>
        <w:ind w:firstLine="540"/>
        <w:jc w:val="both"/>
      </w:pPr>
      <w:r>
        <w:rPr>
          <w:sz w:val="20"/>
        </w:rPr>
        <w:t xml:space="preserve">1.5-3. </w:t>
      </w:r>
      <w:hyperlink w:history="0" r:id="rId774" w:tooltip="Указание Банка России от 11.12.2019 N 5351-У (ред. от 11.08.2022) &quot;О требованиях к кредитным организациям, которым может быть поручено проведение идентификации или упрощенной идентификации, а также к микрофинансовым организациям, которые могут поручать кредитным организациям проведение идентификации или упрощенной идентификации&quot; (Зарегистрировано в Минюсте России 20.01.2020 N 57200) {КонсультантПлюс}">
        <w:r>
          <w:rPr>
            <w:sz w:val="20"/>
            <w:color w:val="0000ff"/>
          </w:rPr>
          <w:t xml:space="preserve">Требования</w:t>
        </w:r>
      </w:hyperlink>
      <w:r>
        <w:rPr>
          <w:sz w:val="20"/>
        </w:rPr>
        <w:t xml:space="preserve"> к кредитным организациям, которым может быть поручено проведение идентификации или упрощенной идентификации в соответствии с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пунктом 1.5-2</w:t>
        </w:r>
      </w:hyperlink>
      <w:r>
        <w:rPr>
          <w:sz w:val="20"/>
        </w:rPr>
        <w:t xml:space="preserve">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w:t>
      </w:r>
      <w:hyperlink w:history="0" r:id="rId775" w:tooltip="Указание Банка России от 11.12.2019 N 5351-У (ред. от 11.08.2022) &quot;О требованиях к кредитным организациям, которым может быть поручено проведение идентификации или упрощенной идентификации, а также к микрофинансовым организациям, которые могут поручать кредитным организациям проведение идентификации или упрощенной идентификации&quot; (Зарегистрировано в Минюсте России 20.01.2020 N 57200) {КонсультантПлюс}">
        <w:r>
          <w:rPr>
            <w:sz w:val="20"/>
            <w:color w:val="0000ff"/>
          </w:rPr>
          <w:t xml:space="preserve">требования</w:t>
        </w:r>
      </w:hyperlink>
      <w:r>
        <w:rPr>
          <w:sz w:val="20"/>
        </w:rPr>
        <w:t xml:space="preserve"> к микрофинансовым организациям, которые в соответствии с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пунктом 1.5-2</w:t>
        </w:r>
      </w:hyperlink>
      <w:r>
        <w:rPr>
          <w:sz w:val="20"/>
        </w:rPr>
        <w:t xml:space="preserve"> настоящей статьи могут поручать кредитным организациям проведение идентификации или упрощенной идентификации.</w:t>
      </w:r>
    </w:p>
    <w:p>
      <w:pPr>
        <w:pStyle w:val="0"/>
        <w:jc w:val="both"/>
      </w:pPr>
      <w:r>
        <w:rPr>
          <w:sz w:val="20"/>
        </w:rPr>
        <w:t xml:space="preserve">(п. 1.5-3 введен Федеральным </w:t>
      </w:r>
      <w:hyperlink w:history="0" r:id="rId776"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29.12.2015 N 407-ФЗ; в ред. Федерального </w:t>
      </w:r>
      <w:hyperlink w:history="0" r:id="rId777" w:tooltip="Федеральный закон от 02.08.2019 N 271-ФЗ (ред. от 02.12.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271-ФЗ)</w:t>
      </w:r>
    </w:p>
    <w:bookmarkStart w:id="604" w:name="P604"/>
    <w:bookmarkEnd w:id="604"/>
    <w:p>
      <w:pPr>
        <w:pStyle w:val="0"/>
        <w:spacing w:before="200" w:lineRule="auto"/>
        <w:ind w:firstLine="540"/>
        <w:jc w:val="both"/>
      </w:pPr>
      <w:r>
        <w:rPr>
          <w:sz w:val="20"/>
        </w:rPr>
        <w:t xml:space="preserve">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w:t>
      </w:r>
      <w:hyperlink w:history="0" w:anchor="P1084" w:tooltip="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
        <w:r>
          <w:rPr>
            <w:sz w:val="20"/>
            <w:color w:val="0000ff"/>
          </w:rPr>
          <w:t xml:space="preserve">подпунктами 1</w:t>
        </w:r>
      </w:hyperlink>
      <w:r>
        <w:rPr>
          <w:sz w:val="20"/>
        </w:rPr>
        <w:t xml:space="preserve"> и </w:t>
      </w:r>
      <w:hyperlink w:history="0" w:anchor="P1089" w:tooltip="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
        <w:r>
          <w:rPr>
            <w:sz w:val="20"/>
            <w:color w:val="0000ff"/>
          </w:rPr>
          <w:t xml:space="preserve">5 пункта 1 статьи 7.3</w:t>
        </w:r>
      </w:hyperlink>
      <w:r>
        <w:rPr>
          <w:sz w:val="20"/>
        </w:rPr>
        <w:t xml:space="preserve"> настоящего Федерального закона вправе осуществлять обмен полученными ими в указанных целях в соответствии с настоящим Федеральным законом информацией и документами и их использование в порядке, установленном целевыми правилами внутреннего контроля, при одновременном соблюдении следующих условий:</w:t>
      </w:r>
    </w:p>
    <w:p>
      <w:pPr>
        <w:pStyle w:val="0"/>
        <w:spacing w:before="200" w:lineRule="auto"/>
        <w:ind w:firstLine="540"/>
        <w:jc w:val="both"/>
      </w:pPr>
      <w:r>
        <w:rPr>
          <w:sz w:val="20"/>
        </w:rPr>
        <w:t xml:space="preserve">1) у работников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участвует в обмене информацией и документами, предусмотренном настоящим пунктом, отсутствуют подозрения в том, что целью клиента является совершение операций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2) в отношении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не установлен запрет на обмен информацией и документами и их использование, предусмотренный </w:t>
      </w:r>
      <w:hyperlink w:history="0" w:anchor="P1541" w:tooltip="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основании предписания Центрального банка Российской Федерации, соответствующего контрол...">
        <w:r>
          <w:rPr>
            <w:sz w:val="20"/>
            <w:color w:val="0000ff"/>
          </w:rPr>
          <w:t xml:space="preserve">частью второй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3) в отношении информации и документов, обмен которыми осуществляется в соответствии с настоящим пунктом,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выполнены требования, установленные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подпунктом 3 пункта 1</w:t>
        </w:r>
      </w:hyperlink>
      <w:r>
        <w:rPr>
          <w:sz w:val="20"/>
        </w:rPr>
        <w:t xml:space="preserve"> настоящей статьи и </w:t>
      </w:r>
      <w:hyperlink w:history="0" w:anchor="P1088" w:tooltip="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
        <w:r>
          <w:rPr>
            <w:sz w:val="20"/>
            <w:color w:val="0000ff"/>
          </w:rPr>
          <w:t xml:space="preserve">подпунктом 4 пункта 1 статьи 7.3</w:t>
        </w:r>
      </w:hyperlink>
      <w:r>
        <w:rPr>
          <w:sz w:val="20"/>
        </w:rPr>
        <w:t xml:space="preserve"> настоящего Федерального закона;</w:t>
      </w:r>
    </w:p>
    <w:p>
      <w:pPr>
        <w:pStyle w:val="0"/>
        <w:spacing w:before="200" w:lineRule="auto"/>
        <w:ind w:firstLine="540"/>
        <w:jc w:val="both"/>
      </w:pPr>
      <w:r>
        <w:rPr>
          <w:sz w:val="20"/>
        </w:rPr>
        <w:t xml:space="preserve">4) 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p>
    <w:p>
      <w:pPr>
        <w:pStyle w:val="0"/>
        <w:spacing w:before="200" w:lineRule="auto"/>
        <w:ind w:firstLine="540"/>
        <w:jc w:val="both"/>
      </w:pPr>
      <w:r>
        <w:rPr>
          <w:sz w:val="20"/>
        </w:rPr>
        <w:t xml:space="preserve">5) при наличии согласия в письменной форме клиента - физического лица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на передачу и использование информации и документов о таком физическом лице другим организациям, осуществляющим операции с денежными средствами или иным имуществом, которые являются с указанной организацией участниками одной банковской группы или одного банковского холдинга;</w:t>
      </w:r>
    </w:p>
    <w:p>
      <w:pPr>
        <w:pStyle w:val="0"/>
        <w:spacing w:before="200" w:lineRule="auto"/>
        <w:ind w:firstLine="540"/>
        <w:jc w:val="both"/>
      </w:pPr>
      <w:r>
        <w:rPr>
          <w:sz w:val="20"/>
        </w:rPr>
        <w:t xml:space="preserve">6) при присоединении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к утвержденным целевым правилам внутреннего контроля.</w:t>
      </w:r>
    </w:p>
    <w:p>
      <w:pPr>
        <w:pStyle w:val="0"/>
        <w:jc w:val="both"/>
      </w:pPr>
      <w:r>
        <w:rPr>
          <w:sz w:val="20"/>
        </w:rPr>
        <w:t xml:space="preserve">(п. 1.5-4 введен Федеральным </w:t>
      </w:r>
      <w:hyperlink w:history="0" r:id="rId778"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законом</w:t>
        </w:r>
      </w:hyperlink>
      <w:r>
        <w:rPr>
          <w:sz w:val="20"/>
        </w:rPr>
        <w:t xml:space="preserve"> от 18.03.2019 N 32-ФЗ)</w:t>
      </w:r>
    </w:p>
    <w:p>
      <w:pPr>
        <w:pStyle w:val="0"/>
        <w:spacing w:before="200" w:lineRule="auto"/>
        <w:ind w:firstLine="540"/>
        <w:jc w:val="both"/>
      </w:pPr>
      <w:r>
        <w:rPr>
          <w:sz w:val="20"/>
        </w:rPr>
        <w:t xml:space="preserve">1.5-5. Организации, осуществляющие операции с денежными средствами или иным имуществом, которые являются участниками банковской группы или банковского холдинга, не вправе предоставлять информацию и документы в рамках обмена информацией и документами, предусмотренного </w:t>
      </w:r>
      <w:hyperlink w:history="0" w:anchor="P604" w:tooltip="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1 и 5 пункта 1 статьи 7.3 настоящего Федерального закона вправе осуществлять обмен полученными ими в указанных целях в соответствии с настоящим Федера...">
        <w:r>
          <w:rPr>
            <w:sz w:val="20"/>
            <w:color w:val="0000ff"/>
          </w:rPr>
          <w:t xml:space="preserve">пунктом 1.5-4</w:t>
        </w:r>
      </w:hyperlink>
      <w:r>
        <w:rPr>
          <w:sz w:val="20"/>
        </w:rPr>
        <w:t xml:space="preserve"> настоящей статьи, другим организациям, осуществляющим операции с денежными средствами или иным имуществом, являющимся участниками этой же банковской группы или этого же банковского холдинга и зарегистрированным за пределами Российской Федерации.</w:t>
      </w:r>
    </w:p>
    <w:p>
      <w:pPr>
        <w:pStyle w:val="0"/>
        <w:jc w:val="both"/>
      </w:pPr>
      <w:r>
        <w:rPr>
          <w:sz w:val="20"/>
        </w:rPr>
        <w:t xml:space="preserve">(п. 1.5-5 введен Федеральным </w:t>
      </w:r>
      <w:hyperlink w:history="0" r:id="rId779"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законом</w:t>
        </w:r>
      </w:hyperlink>
      <w:r>
        <w:rPr>
          <w:sz w:val="20"/>
        </w:rPr>
        <w:t xml:space="preserve"> от 18.03.2019 N 32-ФЗ)</w:t>
      </w:r>
    </w:p>
    <w:bookmarkStart w:id="614" w:name="P614"/>
    <w:bookmarkEnd w:id="614"/>
    <w:p>
      <w:pPr>
        <w:pStyle w:val="0"/>
        <w:spacing w:before="200" w:lineRule="auto"/>
        <w:ind w:firstLine="540"/>
        <w:jc w:val="both"/>
      </w:pPr>
      <w:r>
        <w:rPr>
          <w:sz w:val="20"/>
        </w:rPr>
        <w:t xml:space="preserve">1.5-6. Организатор азартных игр в букмекерской конторе или тотализаторе на основании договора вправе поручать кредитной организации, осуществляющей функции единого центра учета переводов ставок букмекерских контор и тотализаторов в соответствии со </w:t>
      </w:r>
      <w:hyperlink w:history="0" r:id="rId780"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статьей 14.2</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проведение идентификации или упрощенной идентификации клиента - физического лица, обновление информации о нем.</w:t>
      </w:r>
    </w:p>
    <w:p>
      <w:pPr>
        <w:pStyle w:val="0"/>
        <w:jc w:val="both"/>
      </w:pPr>
      <w:r>
        <w:rPr>
          <w:sz w:val="20"/>
        </w:rPr>
        <w:t xml:space="preserve">(п. 1.5-6 введен Федеральным </w:t>
      </w:r>
      <w:hyperlink w:history="0" r:id="rId781" w:tooltip="Федеральный закон от 03.07.2019 N 169-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ю 7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участников азартных игр&quot; {КонсультантПлюс}">
        <w:r>
          <w:rPr>
            <w:sz w:val="20"/>
            <w:color w:val="0000ff"/>
          </w:rPr>
          <w:t xml:space="preserve">законом</w:t>
        </w:r>
      </w:hyperlink>
      <w:r>
        <w:rPr>
          <w:sz w:val="20"/>
        </w:rPr>
        <w:t xml:space="preserve"> от 03.07.2019 N 169-ФЗ; в ред. Федеральных законов от 30.12.2021 </w:t>
      </w:r>
      <w:hyperlink w:history="0" r:id="rId782"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16.04.2022 </w:t>
      </w:r>
      <w:hyperlink w:history="0" r:id="rId783" w:tooltip="Федеральный закон от 16.04.2022 N 111-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111-ФЗ</w:t>
        </w:r>
      </w:hyperlink>
      <w:r>
        <w:rPr>
          <w:sz w:val="20"/>
        </w:rPr>
        <w:t xml:space="preserve">)</w:t>
      </w:r>
    </w:p>
    <w:p>
      <w:pPr>
        <w:pStyle w:val="0"/>
        <w:spacing w:before="200" w:lineRule="auto"/>
        <w:ind w:firstLine="540"/>
        <w:jc w:val="both"/>
      </w:pPr>
      <w:r>
        <w:rPr>
          <w:sz w:val="20"/>
        </w:rPr>
        <w:t xml:space="preserve">1.5-7. Оператор лотереи вправе поручать на основании договора, в том числе многостороннего, другому оператору лотереи, кредитной организации, организации федеральной почтовой связи, оператору связи, имеющему право самостоятельно оказывать услуги подвижной радиотелефонной связи, проведение идентификации или упрощенной идентификации являющегося участником лотереи клиента - физического лица, идентификации представителя клиента, выгодоприобретателя и бенефициарного владельца в целях выплаты, передачи или предоставления выигрыша по договору об участии в лотерее,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(п. 1.5-7 введен Федеральным </w:t>
      </w:r>
      <w:hyperlink w:history="0" r:id="rId784"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законом</w:t>
        </w:r>
      </w:hyperlink>
      <w:r>
        <w:rPr>
          <w:sz w:val="20"/>
        </w:rPr>
        <w:t xml:space="preserve"> от 01.03.2020 N 46-ФЗ; в ред. Федерального </w:t>
      </w:r>
      <w:hyperlink w:history="0" r:id="rId785"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bookmarkStart w:id="618" w:name="P618"/>
    <w:bookmarkEnd w:id="618"/>
    <w:p>
      <w:pPr>
        <w:pStyle w:val="0"/>
        <w:spacing w:before="200" w:lineRule="auto"/>
        <w:ind w:firstLine="540"/>
        <w:jc w:val="both"/>
      </w:pPr>
      <w:r>
        <w:rPr>
          <w:sz w:val="20"/>
        </w:rPr>
        <w:t xml:space="preserve">1.5-8. Оператор финансовой платформы в соответствии с правилами финансовой платформы вправе на основании договора поручать банку проведение идентификации клиента - физического лица при его личном присутствии, идентификации представителя такого клиента, выгодоприобретателя и бенефициарного владельца в целях заключения с таким клиентом договора об оказании услуг оператора финансовой платформы в соответствии с Федеральным </w:t>
      </w:r>
      <w:hyperlink w:history="0" r:id="rId786"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(в ред. Федерального </w:t>
      </w:r>
      <w:hyperlink w:history="0" r:id="rId787"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являющиеся финансовыми организациями в соответствии с Федеральным </w:t>
      </w:r>
      <w:hyperlink w:history="0" r:id="rId788"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присоединившиеся к договору об оказании услуг оператора финансовой платформы, вправе на основании договора поручать такому оператору финансовой платформы проведение идентификации клиента, представителя клиента, выгодоприобретателя и бенефициарного владельца, упрощенной идентификации клиента - физического лица,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(в ред. Федерального </w:t>
      </w:r>
      <w:hyperlink w:history="0" r:id="rId789"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11.03.2024 N 45-ФЗ)</w:t>
      </w:r>
    </w:p>
    <w:p>
      <w:pPr>
        <w:pStyle w:val="0"/>
        <w:spacing w:before="200" w:lineRule="auto"/>
        <w:ind w:firstLine="540"/>
        <w:jc w:val="both"/>
      </w:pPr>
      <w:r>
        <w:rPr>
          <w:sz w:val="20"/>
        </w:rPr>
        <w:t xml:space="preserve">Абзацы третий - шестой утратили силу с 1 января 2025 года. - Федеральный </w:t>
      </w:r>
      <w:hyperlink w:history="0" r:id="rId790"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11.03.2024 N 45-ФЗ.</w:t>
      </w:r>
    </w:p>
    <w:p>
      <w:pPr>
        <w:pStyle w:val="0"/>
        <w:jc w:val="both"/>
      </w:pPr>
      <w:r>
        <w:rPr>
          <w:sz w:val="20"/>
        </w:rPr>
        <w:t xml:space="preserve">(п. 1.5-8 введен Федеральным </w:t>
      </w:r>
      <w:hyperlink w:history="0" r:id="rId791"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w:t>
      </w:r>
    </w:p>
    <w:p>
      <w:pPr>
        <w:pStyle w:val="0"/>
        <w:spacing w:before="200" w:lineRule="auto"/>
        <w:ind w:firstLine="540"/>
        <w:jc w:val="both"/>
      </w:pPr>
      <w:r>
        <w:rPr>
          <w:sz w:val="20"/>
        </w:rPr>
        <w:t xml:space="preserve">1.5-9. Кредитная организация, филиал иностранного банка, страховой брокер, организация федеральной почтовой связи, общество взаимного страхования, негосударственный пенсионный фонд вправе поручать на основании договора, в том числе многостороннего, кредитной организации проведение идентификации клиента, упрощенной идентификации клиента - физического лица, идентификации представителя клиента, выгодоприобретателя, бенефициарного владельца,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(в ред. Федерального </w:t>
      </w:r>
      <w:hyperlink w:history="0" r:id="rId79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Ломбард, кредитный потребительский кооператив, в том числе сельскохозяйственный кредитный потребительский кооператив, вправе поручать на основании договора, в том числе многостороннего, кредитной организации проведение идентификации клиента, представителя клиента, выгодоприобретателя и бенефициарного владельца, а при заключении договора потребительского займа упрощенной идентификации клиента - физического лица,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(п. 1.5-9 введен Федеральным </w:t>
      </w:r>
      <w:hyperlink w:history="0" r:id="rId793"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30.12.2021 N 483-ФЗ)</w:t>
      </w:r>
    </w:p>
    <w:bookmarkStart w:id="628" w:name="P628"/>
    <w:bookmarkEnd w:id="628"/>
    <w:p>
      <w:pPr>
        <w:pStyle w:val="0"/>
        <w:spacing w:before="200" w:lineRule="auto"/>
        <w:ind w:firstLine="540"/>
        <w:jc w:val="both"/>
      </w:pPr>
      <w:r>
        <w:rPr>
          <w:sz w:val="20"/>
        </w:rPr>
        <w:t xml:space="preserve">1.5-10. Лизинговая компания, организация, осуществляющая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организация, оказывающая посреднические услуги при осуществлении сделок купли-продажи недвижимого имущества, оператор по приему платежей, коммерческая организация, заключающая договоры финансирования под уступку денежного требования в качестве финансового агента, оператор связи, имеющий право самостоятельно оказывать услуги подвижной радиотелефонной связи, оператор связи, занимающий существенное положение в сети связи общего пользования, который имеет право самостоятельно оказывать услуги связи по передаче данных, вправе поручать на основании договора, в том числе многостороннего, кредитной организации проведение идентификации клиента, представителя клиента, выгодоприобретателя, бенефициарного владельца, а также обновление информации о клиентах, представителях клиентов, выгодоприобретателях, бенефициарных владельцах.</w:t>
      </w:r>
    </w:p>
    <w:p>
      <w:pPr>
        <w:pStyle w:val="0"/>
        <w:jc w:val="both"/>
      </w:pPr>
      <w:r>
        <w:rPr>
          <w:sz w:val="20"/>
        </w:rPr>
        <w:t xml:space="preserve">(п. 1.5-10 введен Федеральным </w:t>
      </w:r>
      <w:hyperlink w:history="0" r:id="rId794"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30.12.2021 N 483-ФЗ; в ред. Федерального </w:t>
      </w:r>
      <w:hyperlink w:history="0" r:id="rId795" w:tooltip="Федеральный закон от 29.12.2022 N 607-ФЗ (ред. от 25.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607-ФЗ)</w:t>
      </w:r>
    </w:p>
    <w:bookmarkStart w:id="630" w:name="P630"/>
    <w:bookmarkEnd w:id="630"/>
    <w:p>
      <w:pPr>
        <w:pStyle w:val="0"/>
        <w:spacing w:before="200" w:lineRule="auto"/>
        <w:ind w:firstLine="540"/>
        <w:jc w:val="both"/>
      </w:pPr>
      <w:r>
        <w:rPr>
          <w:sz w:val="20"/>
        </w:rPr>
        <w:t xml:space="preserve">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основании договора иностранному банку или иной иностранной финансовой организации (далее - иностранная финансовая организация) проведение идентификации клиента - иностранного гражданина или иностранного юридического лица (далее при совместном упоминании - иностранный клиент), представителя иностранного клиента, выгодоприобретателя, бенефициарного владельца, а также обновление информации об иностранных клиентах, о представителях иностранных клиентов, выгодоприобретателях, бенефициарных владельцах (далее также - договор с иностранной финансовой организацией).</w:t>
      </w:r>
    </w:p>
    <w:p>
      <w:pPr>
        <w:pStyle w:val="0"/>
        <w:jc w:val="both"/>
      </w:pPr>
      <w:r>
        <w:rPr>
          <w:sz w:val="20"/>
        </w:rPr>
        <w:t xml:space="preserve">(в ред. Федерального </w:t>
      </w:r>
      <w:hyperlink w:history="0" r:id="rId79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поручившие проведение идентификации и (или) обновление информации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абзацем первым</w:t>
        </w:r>
      </w:hyperlink>
      <w:r>
        <w:rPr>
          <w:sz w:val="20"/>
        </w:rPr>
        <w:t xml:space="preserve"> настоящего пункта, вправе использовать документы и сведения, полученные иностранной финансовой организацией, только при условии нахождения иностранного клиента на обслуживании в иностранной финансовой организации на момент проведения таких идентификации и (или) обновления информации.</w:t>
      </w:r>
    </w:p>
    <w:p>
      <w:pPr>
        <w:pStyle w:val="0"/>
        <w:jc w:val="both"/>
      </w:pPr>
      <w:r>
        <w:rPr>
          <w:sz w:val="20"/>
        </w:rPr>
        <w:t xml:space="preserve">(п. 1.5-11 введен Федеральным </w:t>
      </w:r>
      <w:hyperlink w:history="0" r:id="rId797"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10.07.2023 N 308-ФЗ)</w:t>
      </w:r>
    </w:p>
    <w:bookmarkStart w:id="634" w:name="P634"/>
    <w:bookmarkEnd w:id="634"/>
    <w:p>
      <w:pPr>
        <w:pStyle w:val="0"/>
        <w:spacing w:before="200" w:lineRule="auto"/>
        <w:ind w:firstLine="540"/>
        <w:jc w:val="both"/>
      </w:pPr>
      <w:r>
        <w:rPr>
          <w:sz w:val="20"/>
        </w:rPr>
        <w:t xml:space="preserve">1.5-12. Правительство Российской Федерации по согласованию с уполномоченным органом, федеральным органом исполнительной власти в области обеспечения безопасности и Центральным банком Российской Федерации утверждает </w:t>
      </w:r>
      <w:hyperlink w:history="0" r:id="rId798" w:tooltip="Распоряжение Правительства РФ от 14.10.2023 N 2838-р &lt;Об утверждении перечня иностранных государств, в которых зарегистрированы иностранные банки и иные иностранные финансовые организации, которым кредитные организации, профессиональные участники рынка ценных бумаг, операторы инвестиционных платформ, управляющие компании инвестиционных фондов, паевых инвестиционных фондов и негосударственных пенсионных фондов, операторы информационных систем, вправе поручать проведение идентификации клиента - иностранного г {КонсультантПлюс}">
        <w:r>
          <w:rPr>
            <w:sz w:val="20"/>
            <w:color w:val="0000ff"/>
          </w:rPr>
          <w:t xml:space="preserve">перечень</w:t>
        </w:r>
      </w:hyperlink>
      <w:r>
        <w:rPr>
          <w:sz w:val="20"/>
        </w:rPr>
        <w:t xml:space="preserve"> государств (территорий), в которых зарегистрированы иностранные финансовые организации, которым кредитные организации, филиалы иностранных банков,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управляющие компании инвестиционных фондов, паевых инвестиционных фондов и негосударственных пенсионных фондов, операторы информационных систем, в которых осуществляется выпуск цифровых финансовых активов, вправе поручать проведение идентификации и (или) обновление информации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w:t>
        </w:r>
      </w:hyperlink>
      <w:r>
        <w:rPr>
          <w:sz w:val="20"/>
        </w:rPr>
        <w:t xml:space="preserve"> настоящей статьи.</w:t>
      </w:r>
    </w:p>
    <w:p>
      <w:pPr>
        <w:pStyle w:val="0"/>
        <w:jc w:val="both"/>
      </w:pPr>
      <w:r>
        <w:rPr>
          <w:sz w:val="20"/>
        </w:rPr>
        <w:t xml:space="preserve">(в ред. Федерального </w:t>
      </w:r>
      <w:hyperlink w:history="0" r:id="rId79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Изменение перечня государств (территорий), предусмотренного </w:t>
      </w:r>
      <w:hyperlink w:history="0" w:anchor="P634" w:tooltip="1.5-12. Правительство Российской Федерации по согласованию с уполномоченным органом, федеральным органом исполнительной власти в области обеспечения безопасности и Центральным банком Российской Федерации утверждает перечень государств (территорий), в которых зарегистрированы иностранные финансовые организации, которым кредитные организации, филиалы иностранных банков, профессиональные участники рынка ценных бумаг (за исключением профессиональных участников рынка ценных бумаг, осуществляющих деятельность ...">
        <w:r>
          <w:rPr>
            <w:sz w:val="20"/>
            <w:color w:val="0000ff"/>
          </w:rPr>
          <w:t xml:space="preserve">абзацем первым</w:t>
        </w:r>
      </w:hyperlink>
      <w:r>
        <w:rPr>
          <w:sz w:val="20"/>
        </w:rPr>
        <w:t xml:space="preserve"> настоящего пункта, осуществляется на основании согласованных предложений уполномоченного органа,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и Центрального банка Российской Федерации.</w:t>
      </w:r>
    </w:p>
    <w:bookmarkStart w:id="637" w:name="P637"/>
    <w:bookmarkEnd w:id="637"/>
    <w:p>
      <w:pPr>
        <w:pStyle w:val="0"/>
        <w:spacing w:before="200" w:lineRule="auto"/>
        <w:ind w:firstLine="540"/>
        <w:jc w:val="both"/>
      </w:pPr>
      <w:r>
        <w:rPr>
          <w:sz w:val="20"/>
        </w:rPr>
        <w:t xml:space="preserve">В случае исключения из перечня государств (территорий), предусмотренного </w:t>
      </w:r>
      <w:hyperlink w:history="0" w:anchor="P634" w:tooltip="1.5-12. Правительство Российской Федерации по согласованию с уполномоченным органом, федеральным органом исполнительной власти в области обеспечения безопасности и Центральным банком Российской Федерации утверждает перечень государств (территорий), в которых зарегистрированы иностранные финансовые организации, которым кредитные организации, филиалы иностранных банков, профессиональные участники рынка ценных бумаг (за исключением профессиональных участников рынка ценных бумаг, осуществляющих деятельность ...">
        <w:r>
          <w:rPr>
            <w:sz w:val="20"/>
            <w:color w:val="0000ff"/>
          </w:rPr>
          <w:t xml:space="preserve">абзацем первым</w:t>
        </w:r>
      </w:hyperlink>
      <w:r>
        <w:rPr>
          <w:sz w:val="20"/>
        </w:rPr>
        <w:t xml:space="preserve"> настоящего пункта, государства (территории), в котором (на территории которого) зарегистрирована иностранная финансовая организация, с которой кредитной организацией, филиалом иностранного банка,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информационной системы, в которой осуществляется выпуск цифровых финансовых активов, заключен договор, предусмотренный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w:t>
        </w:r>
      </w:hyperlink>
      <w:r>
        <w:rPr>
          <w:sz w:val="20"/>
        </w:rPr>
        <w:t xml:space="preserve"> настоящей статьи, такая организация, осуществляющая операции с денежными средствами или иным имуществом, обязана расторгнуть данный договор не позднее десяти рабочих дней, следующих за днем опубликования соответствующего акта Правительства Российской Федерации.</w:t>
      </w:r>
    </w:p>
    <w:p>
      <w:pPr>
        <w:pStyle w:val="0"/>
        <w:jc w:val="both"/>
      </w:pPr>
      <w:r>
        <w:rPr>
          <w:sz w:val="20"/>
        </w:rPr>
        <w:t xml:space="preserve">(в ред. Федерального </w:t>
      </w:r>
      <w:hyperlink w:history="0" r:id="rId80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1.5-12 введен Федеральным </w:t>
      </w:r>
      <w:hyperlink w:history="0" r:id="rId801"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10.07.2023 N 308-ФЗ)</w:t>
      </w:r>
    </w:p>
    <w:p>
      <w:pPr>
        <w:pStyle w:val="0"/>
        <w:spacing w:before="200" w:lineRule="auto"/>
        <w:ind w:firstLine="540"/>
        <w:jc w:val="both"/>
      </w:pPr>
      <w:r>
        <w:rPr>
          <w:sz w:val="20"/>
        </w:rPr>
        <w:t xml:space="preserve">1.5-13. Центральный банк Российской Федерации вправе:</w:t>
      </w:r>
    </w:p>
    <w:bookmarkStart w:id="641" w:name="P641"/>
    <w:bookmarkEnd w:id="641"/>
    <w:p>
      <w:pPr>
        <w:pStyle w:val="0"/>
        <w:spacing w:before="200" w:lineRule="auto"/>
        <w:ind w:firstLine="540"/>
        <w:jc w:val="both"/>
      </w:pPr>
      <w:r>
        <w:rPr>
          <w:sz w:val="20"/>
        </w:rPr>
        <w:t xml:space="preserve">принять решение о запрете кредитной организации, филиалу иностранного банка,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оператору инвестиционной платформы, управляющей компании инвестиционного фонда, паевого инвестиционного фонда и негосударственного пенсионного фонда, оператору информационной системы, в которой осуществляется выпуск цифровых финансовых активов, поручать одной или нескольким иностранным финансовым организациям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w:t>
        </w:r>
      </w:hyperlink>
      <w:r>
        <w:rPr>
          <w:sz w:val="20"/>
        </w:rPr>
        <w:t xml:space="preserve"> настоящей статьи проведение идентификации иностранного клиента, представителя иностранного клиента, выгодоприобретателя, бенефициарного владельца, а также обновление информации об иностранных клиентах, о представителях иностранных клиентов, выгодоприобретателях, бенефициарных владельцах;</w:t>
      </w:r>
    </w:p>
    <w:p>
      <w:pPr>
        <w:pStyle w:val="0"/>
        <w:jc w:val="both"/>
      </w:pPr>
      <w:r>
        <w:rPr>
          <w:sz w:val="20"/>
        </w:rPr>
        <w:t xml:space="preserve">(в ред. Федерального </w:t>
      </w:r>
      <w:hyperlink w:history="0" r:id="rId80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643" w:name="P643"/>
    <w:bookmarkEnd w:id="643"/>
    <w:p>
      <w:pPr>
        <w:pStyle w:val="0"/>
        <w:spacing w:before="200" w:lineRule="auto"/>
        <w:ind w:firstLine="540"/>
        <w:jc w:val="both"/>
      </w:pPr>
      <w:r>
        <w:rPr>
          <w:sz w:val="20"/>
        </w:rPr>
        <w:t xml:space="preserve">установить в качестве условия использования кредитной организацией, филиалом иностранного банка,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информационной системы, в которой осуществляется выпуск цифровых финансовых активов, документов и сведений, полученных от иностранной финансовой организации, которой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w:t>
        </w:r>
      </w:hyperlink>
      <w:r>
        <w:rPr>
          <w:sz w:val="20"/>
        </w:rPr>
        <w:t xml:space="preserve"> настоящей статьи было поручено проведение идентификации и (или) обновление информации, требование о личном присутствии иностранного гражданина, представителя иностранного юридического лица при проведении указанной иностранной финансовой организацией идентификации иностранного клиента и (или) обновлении информации о нем.</w:t>
      </w:r>
    </w:p>
    <w:p>
      <w:pPr>
        <w:pStyle w:val="0"/>
        <w:jc w:val="both"/>
      </w:pPr>
      <w:r>
        <w:rPr>
          <w:sz w:val="20"/>
        </w:rPr>
        <w:t xml:space="preserve">(в ред. Федерального </w:t>
      </w:r>
      <w:hyperlink w:history="0" r:id="rId803"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645" w:name="P645"/>
    <w:bookmarkEnd w:id="645"/>
    <w:p>
      <w:pPr>
        <w:pStyle w:val="0"/>
        <w:spacing w:before="200" w:lineRule="auto"/>
        <w:ind w:firstLine="540"/>
        <w:jc w:val="both"/>
      </w:pPr>
      <w:r>
        <w:rPr>
          <w:sz w:val="20"/>
        </w:rPr>
        <w:t xml:space="preserve">Центральный банк Российской Федерации по согласованию с уполномоченным органом и федеральным органом исполнительной власти в области обеспечения безопасности вправе установить в отношении кредитных организаций, филиалов иностранных банков,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управляющих компаний инвестиционных фондов, паевых инвестиционных фондов и негосударственных пенсионных фондов, операторов информационных систем, в которых осуществляется выпуск цифровых финансовых активов, ограничения по операциям и сделкам, совершаемым такими организациями с иностранными клиентами, в отношении которых идентификация и (или) обновление информации были проведены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w:t>
        </w:r>
      </w:hyperlink>
      <w:r>
        <w:rPr>
          <w:sz w:val="20"/>
        </w:rPr>
        <w:t xml:space="preserve"> настоящей статьи. Информация об установленных ограничениях публикуется на официальном сайте Центрального банка Российской Федерации в сети Интернет.</w:t>
      </w:r>
    </w:p>
    <w:p>
      <w:pPr>
        <w:pStyle w:val="0"/>
        <w:jc w:val="both"/>
      </w:pPr>
      <w:r>
        <w:rPr>
          <w:sz w:val="20"/>
        </w:rPr>
        <w:t xml:space="preserve">(в ред. Федерального </w:t>
      </w:r>
      <w:hyperlink w:history="0" r:id="rId80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Уполномоченный орган и федеральный орган исполнительной власти в области обеспечения безопасности вправе направлять в Центральный банк Российской Федерации предложения в целях принятия решений, предусмотренных </w:t>
      </w:r>
      <w:hyperlink w:history="0" w:anchor="P641" w:tooltip="принять решение о запрете кредитной организации, филиалу иностранного банка,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у инвестиционной платформы, управляющей компании инвестиционного фонда, паевого инвестиционного фонда и негосударственного пенсионного фонда, оператору информационной системы, в которой осуществляется выпуск цифровых финансовых акти...">
        <w:r>
          <w:rPr>
            <w:sz w:val="20"/>
            <w:color w:val="0000ff"/>
          </w:rPr>
          <w:t xml:space="preserve">абзацами вторым</w:t>
        </w:r>
      </w:hyperlink>
      <w:r>
        <w:rPr>
          <w:sz w:val="20"/>
        </w:rPr>
        <w:t xml:space="preserve"> - </w:t>
      </w:r>
      <w:hyperlink w:history="0" w:anchor="P645" w:tooltip="Центральный банк Российской Федерации по согласованию с уполномоченным органом и федеральным органом исполнительной власти в области обеспечения безопасности вправе установить в отношении кредитных организаций, филиалов иностранных банков,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управляющих компаний инвестиционных фондов...">
        <w:r>
          <w:rPr>
            <w:sz w:val="20"/>
            <w:color w:val="0000ff"/>
          </w:rPr>
          <w:t xml:space="preserve">четвертым</w:t>
        </w:r>
      </w:hyperlink>
      <w:r>
        <w:rPr>
          <w:sz w:val="20"/>
        </w:rPr>
        <w:t xml:space="preserve"> настоящего пункта, которые подлежат рассмотрению Центральным банком Российской Федерации в течение 30 дней с момента поступления указанных предложений.</w:t>
      </w:r>
    </w:p>
    <w:bookmarkStart w:id="648" w:name="P648"/>
    <w:bookmarkEnd w:id="648"/>
    <w:p>
      <w:pPr>
        <w:pStyle w:val="0"/>
        <w:spacing w:before="200" w:lineRule="auto"/>
        <w:ind w:firstLine="540"/>
        <w:jc w:val="both"/>
      </w:pPr>
      <w:r>
        <w:rPr>
          <w:sz w:val="20"/>
        </w:rPr>
        <w:t xml:space="preserve">В случае получения решения Центрального банка Российской Федерации, указанного в </w:t>
      </w:r>
      <w:hyperlink w:history="0" w:anchor="P641" w:tooltip="принять решение о запрете кредитной организации, филиалу иностранного банка,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у инвестиционной платформы, управляющей компании инвестиционного фонда, паевого инвестиционного фонда и негосударственного пенсионного фонда, оператору информационной системы, в которой осуществляется выпуск цифровых финансовых акти...">
        <w:r>
          <w:rPr>
            <w:sz w:val="20"/>
            <w:color w:val="0000ff"/>
          </w:rPr>
          <w:t xml:space="preserve">абзаце втором</w:t>
        </w:r>
      </w:hyperlink>
      <w:r>
        <w:rPr>
          <w:sz w:val="20"/>
        </w:rPr>
        <w:t xml:space="preserve"> настоящего пункта,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обязаны расторгнуть договор с иностранной финансовой организацией не позднее десяти рабочих дней, следующих за днем получения такого решения.</w:t>
      </w:r>
    </w:p>
    <w:p>
      <w:pPr>
        <w:pStyle w:val="0"/>
        <w:jc w:val="both"/>
      </w:pPr>
      <w:r>
        <w:rPr>
          <w:sz w:val="20"/>
        </w:rPr>
        <w:t xml:space="preserve">(в ред. Федерального </w:t>
      </w:r>
      <w:hyperlink w:history="0" r:id="rId80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1.5-13 введен Федеральным </w:t>
      </w:r>
      <w:hyperlink w:history="0" r:id="rId806"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10.07.2023 N 308-ФЗ)</w:t>
      </w:r>
    </w:p>
    <w:p>
      <w:pPr>
        <w:pStyle w:val="0"/>
        <w:spacing w:before="200" w:lineRule="auto"/>
        <w:ind w:firstLine="540"/>
        <w:jc w:val="both"/>
      </w:pPr>
      <w:r>
        <w:rPr>
          <w:sz w:val="20"/>
        </w:rPr>
        <w:t xml:space="preserve">1.6. В случае, указанном в </w:t>
      </w:r>
      <w:hyperlink w:history="0" w:anchor="P584" w:tooltip="1.5. Кредитная организация вправе поручать на основании договора, в том числе многостороннего (включая правила платежной системы), организации федеральной почтовой связи,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quot;Об электронной подписи&quot;, проведение идентификации клиента - физического лица, представителя клиента, выгодоприобретателя, бе...">
        <w:r>
          <w:rPr>
            <w:sz w:val="20"/>
            <w:color w:val="0000ff"/>
          </w:rPr>
          <w:t xml:space="preserve">пунктах 1.5</w:t>
        </w:r>
      </w:hyperlink>
      <w:r>
        <w:rPr>
          <w:sz w:val="20"/>
        </w:rPr>
        <w:t xml:space="preserve"> -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1.5-2</w:t>
        </w:r>
      </w:hyperlink>
      <w:r>
        <w:rPr>
          <w:sz w:val="20"/>
        </w:rPr>
        <w:t xml:space="preserve">, </w:t>
      </w:r>
      <w:hyperlink w:history="0" w:anchor="P614" w:tooltip="1.5-6. Организатор азартных игр в букмекерской конторе или тотализаторе на основании договора вправе поручать кредитной организации, осуществляющей функции единого центра учета переводов ставок букмекерских контор и тотализаторов в соответствии со статьей 14.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проведение идентификации или ...">
        <w:r>
          <w:rPr>
            <w:sz w:val="20"/>
            <w:color w:val="0000ff"/>
          </w:rPr>
          <w:t xml:space="preserve">1.5-6</w:t>
        </w:r>
      </w:hyperlink>
      <w:r>
        <w:rPr>
          <w:sz w:val="20"/>
        </w:rPr>
        <w:t xml:space="preserve"> -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1.5-11</w:t>
        </w:r>
      </w:hyperlink>
      <w:r>
        <w:rPr>
          <w:sz w:val="20"/>
        </w:rPr>
        <w:t xml:space="preserve">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или упрощенной идентификации, установленных настоящим Федеральным законом и принятыми в соответствии с ним нормативными правовыми актами.</w:t>
      </w:r>
    </w:p>
    <w:p>
      <w:pPr>
        <w:pStyle w:val="0"/>
        <w:jc w:val="both"/>
      </w:pPr>
      <w:r>
        <w:rPr>
          <w:sz w:val="20"/>
        </w:rPr>
        <w:t xml:space="preserve">(п. 1.6 введен Федеральным </w:t>
      </w:r>
      <w:hyperlink w:history="0" r:id="rId80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 в ред. Федеральных законов от 05.05.2014 </w:t>
      </w:r>
      <w:hyperlink w:history="0" r:id="rId808"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rPr>
        <w:t xml:space="preserve">, от 21.07.2014 </w:t>
      </w:r>
      <w:hyperlink w:history="0" r:id="rId809" w:tooltip="Федеральный закон от 21.07.2014 N 218-ФЗ (ред. от 07.03.2018) &quot;О внесении изменений в отдельные законодательные акты Российской Федерации&quot; {КонсультантПлюс}">
        <w:r>
          <w:rPr>
            <w:sz w:val="20"/>
            <w:color w:val="0000ff"/>
          </w:rPr>
          <w:t xml:space="preserve">N 218-ФЗ</w:t>
        </w:r>
      </w:hyperlink>
      <w:r>
        <w:rPr>
          <w:sz w:val="20"/>
        </w:rPr>
        <w:t xml:space="preserve">, от 29.12.2015 </w:t>
      </w:r>
      <w:hyperlink w:history="0" r:id="rId810"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407-ФЗ</w:t>
        </w:r>
      </w:hyperlink>
      <w:r>
        <w:rPr>
          <w:sz w:val="20"/>
        </w:rPr>
        <w:t xml:space="preserve">, от 03.07.2019 </w:t>
      </w:r>
      <w:hyperlink w:history="0" r:id="rId811" w:tooltip="Федеральный закон от 03.07.2019 N 169-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ю 7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участников азартных игр&quot; {КонсультантПлюс}">
        <w:r>
          <w:rPr>
            <w:sz w:val="20"/>
            <w:color w:val="0000ff"/>
          </w:rPr>
          <w:t xml:space="preserve">N 169-ФЗ</w:t>
        </w:r>
      </w:hyperlink>
      <w:r>
        <w:rPr>
          <w:sz w:val="20"/>
        </w:rPr>
        <w:t xml:space="preserve">, от 01.03.2020 </w:t>
      </w:r>
      <w:hyperlink w:history="0" r:id="rId812"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N 46-ФЗ</w:t>
        </w:r>
      </w:hyperlink>
      <w:r>
        <w:rPr>
          <w:sz w:val="20"/>
        </w:rPr>
        <w:t xml:space="preserve">, от 20.07.2020 </w:t>
      </w:r>
      <w:hyperlink w:history="0" r:id="rId813"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30.12.2021 </w:t>
      </w:r>
      <w:hyperlink w:history="0" r:id="rId814"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483-ФЗ</w:t>
        </w:r>
      </w:hyperlink>
      <w:r>
        <w:rPr>
          <w:sz w:val="20"/>
        </w:rPr>
        <w:t xml:space="preserve">, от 10.07.2023 </w:t>
      </w:r>
      <w:hyperlink w:history="0" r:id="rId815"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кредитных организаций с банковскими платежными агентами, заключенные до 03.03.2026, должны быть </w:t>
            </w:r>
            <w:hyperlink w:history="0" r:id="rId816"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приведены</w:t>
              </w:r>
            </w:hyperlink>
            <w:r>
              <w:rPr>
                <w:sz w:val="20"/>
                <w:color w:val="392c69"/>
              </w:rPr>
              <w:t xml:space="preserve"> в соответствие с данным документом (в ред. </w:t>
            </w:r>
            <w:hyperlink w:history="0" r:id="rId817"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ФЗ</w:t>
              </w:r>
            </w:hyperlink>
            <w:r>
              <w:rPr>
                <w:sz w:val="20"/>
                <w:color w:val="392c69"/>
              </w:rPr>
              <w:t xml:space="preserve"> от 20.02.2026 N 44-ФЗ) до 30.08.2026.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Кредитные организации, операторы лотерей, 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w:t>
      </w:r>
      <w:hyperlink w:history="0" r:id="rId818" w:tooltip="Федеральный закон от 06.04.2011 N 63-ФЗ (ред. от 31.07.2025) &quot;Об электронной подписи&quot; {КонсультантПлюс}">
        <w:r>
          <w:rPr>
            <w:sz w:val="20"/>
            <w:color w:val="0000ff"/>
          </w:rPr>
          <w:t xml:space="preserve">законом</w:t>
        </w:r>
      </w:hyperlink>
      <w:r>
        <w:rPr>
          <w:sz w:val="20"/>
        </w:rPr>
        <w:t xml:space="preserve"> от 6 апреля 2011 года N 63-ФЗ "Об электронной подписи",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которым поручено проведение идентификации или упрощенной идентификации, несут </w:t>
      </w:r>
      <w:hyperlink w:history="0" w:anchor="P1537" w:tooltip="Статья 13. Ответственность за нарушение настоящего Федерального закона">
        <w:r>
          <w:rPr>
            <w:sz w:val="20"/>
            <w:color w:val="0000ff"/>
          </w:rPr>
          <w:t xml:space="preserve">ответственность</w:t>
        </w:r>
      </w:hyperlink>
      <w:r>
        <w:rPr>
          <w:sz w:val="20"/>
        </w:rPr>
        <w:t xml:space="preserve"> за несоблюдение установленных требований по идентификации или упрощенной идентификации в соответствии с настоящим Федеральным законом и иными федеральными законами. Платежные агрегаторы несут ответственность за несоблюдение установленных требований по идентификации в соответствии с договором, заключенным с кредитной организацией.</w:t>
      </w:r>
    </w:p>
    <w:p>
      <w:pPr>
        <w:pStyle w:val="0"/>
        <w:jc w:val="both"/>
      </w:pPr>
      <w:r>
        <w:rPr>
          <w:sz w:val="20"/>
        </w:rPr>
        <w:t xml:space="preserve">(в ред. Федеральных законов от 05.05.2014 </w:t>
      </w:r>
      <w:hyperlink w:history="0" r:id="rId819"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N 110-ФЗ</w:t>
        </w:r>
      </w:hyperlink>
      <w:r>
        <w:rPr>
          <w:sz w:val="20"/>
        </w:rPr>
        <w:t xml:space="preserve">, от 01.03.2020 </w:t>
      </w:r>
      <w:hyperlink w:history="0" r:id="rId820"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N 46-ФЗ</w:t>
        </w:r>
      </w:hyperlink>
      <w:r>
        <w:rPr>
          <w:sz w:val="20"/>
        </w:rPr>
        <w:t xml:space="preserve">, от 20.07.2020 </w:t>
      </w:r>
      <w:hyperlink w:history="0" r:id="rId821"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31.07.2020 </w:t>
      </w:r>
      <w:hyperlink w:history="0" r:id="rId822"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20.02.2026 </w:t>
      </w:r>
      <w:hyperlink w:history="0" r:id="rId823"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N 44-ФЗ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кредитных организаций с банковскими платежными агентами, заключенные до 03.03.2026, должны быть </w:t>
            </w:r>
            <w:hyperlink w:history="0" r:id="rId824"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приведены</w:t>
              </w:r>
            </w:hyperlink>
            <w:r>
              <w:rPr>
                <w:sz w:val="20"/>
                <w:color w:val="392c69"/>
              </w:rPr>
              <w:t xml:space="preserve"> в соответствие с данным документом (в ред. </w:t>
            </w:r>
            <w:hyperlink w:history="0" r:id="rId825"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ФЗ</w:t>
              </w:r>
            </w:hyperlink>
            <w:r>
              <w:rPr>
                <w:sz w:val="20"/>
                <w:color w:val="392c69"/>
              </w:rPr>
              <w:t xml:space="preserve"> от 20.02.2026 N 44-ФЗ) до 30.08.2026.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В случае несоблюдения установленных требований по идентификации или упрощенной идентификации лицо, которому в соответствии с </w:t>
      </w:r>
      <w:hyperlink w:history="0" w:anchor="P584" w:tooltip="1.5. Кредитная организация вправе поручать на основании договора, в том числе многостороннего (включая правила платежной системы), организации федеральной почтовой связи,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quot;Об электронной подписи&quot;, проведение идентификации клиента - физического лица, представителя клиента, выгодоприобретателя, бе...">
        <w:r>
          <w:rPr>
            <w:sz w:val="20"/>
            <w:color w:val="0000ff"/>
          </w:rPr>
          <w:t xml:space="preserve">пунктами 1.5</w:t>
        </w:r>
      </w:hyperlink>
      <w:r>
        <w:rPr>
          <w:sz w:val="20"/>
        </w:rPr>
        <w:t xml:space="preserve"> -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1.5-2</w:t>
        </w:r>
      </w:hyperlink>
      <w:r>
        <w:rPr>
          <w:sz w:val="20"/>
        </w:rPr>
        <w:t xml:space="preserve">, </w:t>
      </w:r>
      <w:hyperlink w:history="0" w:anchor="P614" w:tooltip="1.5-6. Организатор азартных игр в букмекерской конторе или тотализаторе на основании договора вправе поручать кредитной организации, осуществляющей функции единого центра учета переводов ставок букмекерских контор и тотализаторов в соответствии со статьей 14.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проведение идентификации или ...">
        <w:r>
          <w:rPr>
            <w:sz w:val="20"/>
            <w:color w:val="0000ff"/>
          </w:rPr>
          <w:t xml:space="preserve">1.5-6</w:t>
        </w:r>
      </w:hyperlink>
      <w:r>
        <w:rPr>
          <w:sz w:val="20"/>
        </w:rPr>
        <w:t xml:space="preserve"> - </w:t>
      </w:r>
      <w:hyperlink w:history="0" w:anchor="P628" w:tooltip="1.5-10. Лизинговая компания, организация, осуществляющая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
        <w:r>
          <w:rPr>
            <w:sz w:val="20"/>
            <w:color w:val="0000ff"/>
          </w:rPr>
          <w:t xml:space="preserve">1.5-10</w:t>
        </w:r>
      </w:hyperlink>
      <w:r>
        <w:rPr>
          <w:sz w:val="20"/>
        </w:rPr>
        <w:t xml:space="preserve"> настоящей статьи поручено проведение идентификации или упрощенной идентификации, несет ответственность в соответствии с договором, заключенным с организацией, осуществляющей операции с денежными средствами или иным имуществом, поручившей проведение идентификации или упрощенной идентификации, включая взыскание неустойки (штрафа, пеней). В случае несоблюдения установленных требований по обновлению информации о клиентах, представителях клиентов, выгодоприобретателях и бенефициарных владельцах лицо, которому в соответствии с </w:t>
      </w:r>
      <w:hyperlink w:history="0" w:anchor="P584" w:tooltip="1.5. Кредитная организация вправе поручать на основании договора, в том числе многостороннего (включая правила платежной системы), организации федеральной почтовой связи,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quot;Об электронной подписи&quot;, проведение идентификации клиента - физического лица, представителя клиента, выгодоприобретателя, бе...">
        <w:r>
          <w:rPr>
            <w:sz w:val="20"/>
            <w:color w:val="0000ff"/>
          </w:rPr>
          <w:t xml:space="preserve">пунктами 1.5</w:t>
        </w:r>
      </w:hyperlink>
      <w:r>
        <w:rPr>
          <w:sz w:val="20"/>
        </w:rPr>
        <w:t xml:space="preserve"> -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1.5-2</w:t>
        </w:r>
      </w:hyperlink>
      <w:r>
        <w:rPr>
          <w:sz w:val="20"/>
        </w:rPr>
        <w:t xml:space="preserve">, </w:t>
      </w:r>
      <w:hyperlink w:history="0" w:anchor="P614" w:tooltip="1.5-6. Организатор азартных игр в букмекерской конторе или тотализаторе на основании договора вправе поручать кредитной организации, осуществляющей функции единого центра учета переводов ставок букмекерских контор и тотализаторов в соответствии со статьей 14.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проведение идентификации или ...">
        <w:r>
          <w:rPr>
            <w:sz w:val="20"/>
            <w:color w:val="0000ff"/>
          </w:rPr>
          <w:t xml:space="preserve">1.5-6</w:t>
        </w:r>
      </w:hyperlink>
      <w:r>
        <w:rPr>
          <w:sz w:val="20"/>
        </w:rPr>
        <w:t xml:space="preserve"> - </w:t>
      </w:r>
      <w:hyperlink w:history="0" w:anchor="P628" w:tooltip="1.5-10. Лизинговая компания, организация, осуществляющая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
        <w:r>
          <w:rPr>
            <w:sz w:val="20"/>
            <w:color w:val="0000ff"/>
          </w:rPr>
          <w:t xml:space="preserve">1.5-10</w:t>
        </w:r>
      </w:hyperlink>
      <w:r>
        <w:rPr>
          <w:sz w:val="20"/>
        </w:rPr>
        <w:t xml:space="preserve"> настоящей статьи поручено обновление такой информации, несет ответственность в соответствии с договором, заключенным с организацией, осуществляющей операции с денежными средствами или иным имуществом, поручившей обновление такой информации, включая взыскание неустойки (штрафа, пеней). Несоблюдение установленных требований по идентификации или упрощенной идентификации, обновлению информации о клиентах, представителях клиентов, выгодоприобретателях и бенефициарных владельцах также может являться основанием для одностороннего отказа организации, поручившей проведение идентификации или упрощенной идентификации, обновление такой информации, от исполнения договора с лицом, которому поручено проведение идентификации или упрощенной идентификации, обновление такой информации. Несоблюдение платежным агрегатором требований по идентификации является основанием для одностороннего отказа кредитной организации от исполнения договора с указанным платежным агрегатором.</w:t>
      </w:r>
    </w:p>
    <w:p>
      <w:pPr>
        <w:pStyle w:val="0"/>
        <w:jc w:val="both"/>
      </w:pPr>
      <w:r>
        <w:rPr>
          <w:sz w:val="20"/>
        </w:rPr>
        <w:t xml:space="preserve">(в ред. Федерального </w:t>
      </w:r>
      <w:hyperlink w:history="0" r:id="rId826" w:tooltip="Федеральный закон от 20.02.2026 N 44-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национальной платежной системе&quot; {КонсультантПлюс}">
        <w:r>
          <w:rPr>
            <w:sz w:val="20"/>
            <w:color w:val="0000ff"/>
          </w:rPr>
          <w:t xml:space="preserve">закона</w:t>
        </w:r>
      </w:hyperlink>
      <w:r>
        <w:rPr>
          <w:sz w:val="20"/>
        </w:rPr>
        <w:t xml:space="preserve"> от 20.02.2026 N 44-ФЗ)</w:t>
      </w:r>
    </w:p>
    <w:p>
      <w:pPr>
        <w:pStyle w:val="0"/>
        <w:spacing w:before="200" w:lineRule="auto"/>
        <w:ind w:firstLine="540"/>
        <w:jc w:val="both"/>
      </w:pPr>
      <w:r>
        <w:rPr>
          <w:sz w:val="20"/>
        </w:rPr>
        <w:t xml:space="preserve">Договор с иностранной финансовой организацией должен содержать условие о передаче иностранной финансовой организацией кредитной организации, филиалу иностранного банка,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оператору инвестиционной платформы, управляющей компании инвестиционного фонда, паевого инвестиционного фонда и негосударственного пенсионного фонда, оператору информационной системы, в которой осуществляется выпуск цифровых финансовых активов, в полном объеме сведений, определенных настоящим Федеральным законом и полученных при проведении идентификации иностранного клиента, представителя иностранного клиента, выгодоприобретателя, бенефициарного владельца и (или) обновлении информации об иностранном клиенте, о представителе иностранного клиента, выгодоприобретателе, бенефициарном владельце, меры ответственности иностранной финансовой организации за предоставление недостоверной информации по результатам проведенной идентификации и (или) обновления информации об иностранных клиентах, о представителях иностранных клиентов, выгодоприобретателях, бенефициарных владельцах, требование о личном присутствии иностранного гражданина, представителя иностранного юридического лица в случае принятия решения, предусмотренного </w:t>
      </w:r>
      <w:hyperlink w:history="0" w:anchor="P643" w:tooltip="установить в качестве условия использования кредитной организацией, филиалом иностранного банка,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информационной системы, в которой осуществляется выпуск ц...">
        <w:r>
          <w:rPr>
            <w:sz w:val="20"/>
            <w:color w:val="0000ff"/>
          </w:rPr>
          <w:t xml:space="preserve">абзацем третьим пункта 1.5-13</w:t>
        </w:r>
      </w:hyperlink>
      <w:r>
        <w:rPr>
          <w:sz w:val="20"/>
        </w:rPr>
        <w:t xml:space="preserve"> настоящей статьи, а также условие о расторжении договора с иностранной финансовой организацией в одностороннем порядке в случае неоднократного в течение одного года предоставления ею недостоверной информации и в случаях, предусмотренных </w:t>
      </w:r>
      <w:hyperlink w:history="0" w:anchor="P637" w:tooltip="В случае исключения из перечня государств (территорий), предусмотренного абзацем первым настоящего пункта, государства (территории), в котором (на территории которого) зарегистрирована иностранная финансовая организация, с которой кредитной организацией, филиалом иностранного банка,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
        <w:r>
          <w:rPr>
            <w:sz w:val="20"/>
            <w:color w:val="0000ff"/>
          </w:rPr>
          <w:t xml:space="preserve">абзацем третьим пункта 1.5-12</w:t>
        </w:r>
      </w:hyperlink>
      <w:r>
        <w:rPr>
          <w:sz w:val="20"/>
        </w:rPr>
        <w:t xml:space="preserve"> и </w:t>
      </w:r>
      <w:hyperlink w:history="0" w:anchor="P648" w:tooltip="В случае получения решения Центрального банка Российской Федерации, указанного в абзаце втором настоящего пункта,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
        <w:r>
          <w:rPr>
            <w:sz w:val="20"/>
            <w:color w:val="0000ff"/>
          </w:rPr>
          <w:t xml:space="preserve">абзацем шестым пункта 1.5-13</w:t>
        </w:r>
      </w:hyperlink>
      <w:r>
        <w:rPr>
          <w:sz w:val="20"/>
        </w:rPr>
        <w:t xml:space="preserve"> настоящей статьи.</w:t>
      </w:r>
    </w:p>
    <w:p>
      <w:pPr>
        <w:pStyle w:val="0"/>
        <w:jc w:val="both"/>
      </w:pPr>
      <w:r>
        <w:rPr>
          <w:sz w:val="20"/>
        </w:rPr>
        <w:t xml:space="preserve">(абзац введен Федеральным </w:t>
      </w:r>
      <w:hyperlink w:history="0" r:id="rId827"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10.07.2023 N 308-ФЗ; в ред. Федерального </w:t>
      </w:r>
      <w:hyperlink w:history="0" r:id="rId82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1.8 в ред. Федерального </w:t>
      </w:r>
      <w:hyperlink w:history="0" r:id="rId829"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p>
      <w:pPr>
        <w:pStyle w:val="0"/>
        <w:spacing w:before="200" w:lineRule="auto"/>
        <w:ind w:firstLine="540"/>
        <w:jc w:val="both"/>
      </w:pPr>
      <w:r>
        <w:rPr>
          <w:sz w:val="20"/>
        </w:rPr>
        <w:t xml:space="preserve">1.9. Лицо, которому поручено проведение идентификации или упрощенной идентификации в соответствии с </w:t>
      </w:r>
      <w:hyperlink w:history="0" w:anchor="P584" w:tooltip="1.5. Кредитная организация вправе поручать на основании договора, в том числе многостороннего (включая правила платежной системы), организации федеральной почтовой связи,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quot;Об электронной подписи&quot;, проведение идентификации клиента - физического лица, представителя клиента, выгодоприобретателя, бе...">
        <w:r>
          <w:rPr>
            <w:sz w:val="20"/>
            <w:color w:val="0000ff"/>
          </w:rPr>
          <w:t xml:space="preserve">пунктами 1.5</w:t>
        </w:r>
      </w:hyperlink>
      <w:r>
        <w:rPr>
          <w:sz w:val="20"/>
        </w:rPr>
        <w:t xml:space="preserve"> -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1.5-2</w:t>
        </w:r>
      </w:hyperlink>
      <w:r>
        <w:rPr>
          <w:sz w:val="20"/>
        </w:rPr>
        <w:t xml:space="preserve">, </w:t>
      </w:r>
      <w:hyperlink w:history="0" w:anchor="P614" w:tooltip="1.5-6. Организатор азартных игр в букмекерской конторе или тотализаторе на основании договора вправе поручать кредитной организации, осуществляющей функции единого центра учета переводов ставок букмекерских контор и тотализаторов в соответствии со статьей 14.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проведение идентификации или ...">
        <w:r>
          <w:rPr>
            <w:sz w:val="20"/>
            <w:color w:val="0000ff"/>
          </w:rPr>
          <w:t xml:space="preserve">1.5-6</w:t>
        </w:r>
      </w:hyperlink>
      <w:r>
        <w:rPr>
          <w:sz w:val="20"/>
        </w:rPr>
        <w:t xml:space="preserve"> - </w:t>
      </w:r>
      <w:hyperlink w:history="0" w:anchor="P628" w:tooltip="1.5-10. Лизинговая компания, организация, осуществляющая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
        <w:r>
          <w:rPr>
            <w:sz w:val="20"/>
            <w:color w:val="0000ff"/>
          </w:rPr>
          <w:t xml:space="preserve">1.5-10</w:t>
        </w:r>
      </w:hyperlink>
      <w:r>
        <w:rPr>
          <w:sz w:val="20"/>
        </w:rPr>
        <w:t xml:space="preserve"> настоящей статьи, должно передавать организации, осуществляющей операции с денежными средствами или иным имуществом, поручившей проведение идентификации или упрощенной идентификации, в полном объеме сведения, полученные при 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таких сведений лицом, которое проводило идентификацию или упрощенную идентификацию. Лицо, которому поручено обновление информации о клиентах, представителях клиентов, выгодоприобретателях и бенефициарных владельцах в соответствии с </w:t>
      </w:r>
      <w:hyperlink w:history="0" w:anchor="P584" w:tooltip="1.5. Кредитная организация вправе поручать на основании договора, в том числе многостороннего (включая правила платежной системы), организации федеральной почтовой связи,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quot;Об электронной подписи&quot;, проведение идентификации клиента - физического лица, представителя клиента, выгодоприобретателя, бе...">
        <w:r>
          <w:rPr>
            <w:sz w:val="20"/>
            <w:color w:val="0000ff"/>
          </w:rPr>
          <w:t xml:space="preserve">пунктами 1.5</w:t>
        </w:r>
      </w:hyperlink>
      <w:r>
        <w:rPr>
          <w:sz w:val="20"/>
        </w:rPr>
        <w:t xml:space="preserve"> - </w:t>
      </w:r>
      <w:hyperlink w:history="0" w:anchor="P595" w:tooltip="1.5-2. Микрофинансовая организация вправе поручать на основании договора кредитной организации проведение идентификации клиента или упрощенной идентификации клиента - физического лица, идентификации представителя клиента, выгодоприобретателя и бенефициарного владельца в целях заключения с указанным клиентом договора займа, а также обновление информации о клиентах, представителях клиентов, выгодоприобретателях, бенефициарных владельцах, за исключением случаев, предусмотренных абзацем вторым пункта 1.12-1 ...">
        <w:r>
          <w:rPr>
            <w:sz w:val="20"/>
            <w:color w:val="0000ff"/>
          </w:rPr>
          <w:t xml:space="preserve">1.5-2</w:t>
        </w:r>
      </w:hyperlink>
      <w:r>
        <w:rPr>
          <w:sz w:val="20"/>
        </w:rPr>
        <w:t xml:space="preserve">, </w:t>
      </w:r>
      <w:hyperlink w:history="0" w:anchor="P614" w:tooltip="1.5-6. Организатор азартных игр в букмекерской конторе или тотализаторе на основании договора вправе поручать кредитной организации, осуществляющей функции единого центра учета переводов ставок букмекерских контор и тотализаторов в соответствии со статьей 14.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проведение идентификации или ...">
        <w:r>
          <w:rPr>
            <w:sz w:val="20"/>
            <w:color w:val="0000ff"/>
          </w:rPr>
          <w:t xml:space="preserve">1.5-6</w:t>
        </w:r>
      </w:hyperlink>
      <w:r>
        <w:rPr>
          <w:sz w:val="20"/>
        </w:rPr>
        <w:t xml:space="preserve"> - </w:t>
      </w:r>
      <w:hyperlink w:history="0" w:anchor="P628" w:tooltip="1.5-10. Лизинговая компания, организация, осуществляющая куплю-продажу драгоценных металлов и драгоценных камней, ювелирных и других изделий из драгоценных металлов и (или) драгоценных камней,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
        <w:r>
          <w:rPr>
            <w:sz w:val="20"/>
            <w:color w:val="0000ff"/>
          </w:rPr>
          <w:t xml:space="preserve">1.5-10</w:t>
        </w:r>
      </w:hyperlink>
      <w:r>
        <w:rPr>
          <w:sz w:val="20"/>
        </w:rPr>
        <w:t xml:space="preserve"> настоящей статьи, должно передавать организации, осуществляющей операции с денежными средствами или иным имуществом, поручившей обновление такой информации, в полном объеме сведения, полученные при проведении обновления такой информации, в порядке, предусмотренном договором, незамедлительно, но не позднее трех рабочих дней со дня получения таких сведений лицом, которое проводило обновление такой информации.</w:t>
      </w:r>
    </w:p>
    <w:p>
      <w:pPr>
        <w:pStyle w:val="0"/>
        <w:jc w:val="both"/>
      </w:pPr>
      <w:r>
        <w:rPr>
          <w:sz w:val="20"/>
        </w:rPr>
        <w:t xml:space="preserve">(п. 1.9 в ред. Федерального </w:t>
      </w:r>
      <w:hyperlink w:history="0" r:id="rId830"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p>
      <w:pPr>
        <w:pStyle w:val="0"/>
        <w:spacing w:before="200" w:lineRule="auto"/>
        <w:ind w:firstLine="540"/>
        <w:jc w:val="both"/>
      </w:pPr>
      <w:r>
        <w:rPr>
          <w:sz w:val="20"/>
        </w:rPr>
        <w:t xml:space="preserve">1.10.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поручившие проведение идентификации или упрощенной идентификации, обновление информации о клиентах, представителях клиентов, выгодоприобретателях и бенефициарных владельцах, обязаны сообщать Центральному банку Российской Федерации в установленном им </w:t>
      </w:r>
      <w:r>
        <w:rPr>
          <w:sz w:val="20"/>
        </w:rPr>
        <w:t xml:space="preserve">порядке</w:t>
      </w:r>
      <w:r>
        <w:rPr>
          <w:sz w:val="20"/>
        </w:rPr>
        <w:t xml:space="preserve"> информацию о лицах, которым поручено проведение идентификации, упрощенной идентификации, обновление такой информации.</w:t>
      </w:r>
    </w:p>
    <w:p>
      <w:pPr>
        <w:pStyle w:val="0"/>
        <w:jc w:val="both"/>
      </w:pPr>
      <w:r>
        <w:rPr>
          <w:sz w:val="20"/>
        </w:rPr>
        <w:t xml:space="preserve">(п. 1.10 в ред. Федерального </w:t>
      </w:r>
      <w:hyperlink w:history="0" r:id="rId83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668" w:name="P668"/>
    <w:bookmarkEnd w:id="668"/>
    <w:p>
      <w:pPr>
        <w:pStyle w:val="0"/>
        <w:spacing w:before="200" w:lineRule="auto"/>
        <w:ind w:firstLine="540"/>
        <w:jc w:val="both"/>
      </w:pPr>
      <w:r>
        <w:rPr>
          <w:sz w:val="20"/>
        </w:rPr>
        <w:t xml:space="preserve">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номинала на банкноты или монету другого номинала либо операции по замене поврежденных банкнот или монеты, не имеющих признаков подделки, на неповрежденные банкноты или монету на сумму, не превышающую 100 000 рублей либо не превышающую сумму в иностранной валюте, эквивалентную 100 000 рублей, при осуществлении и получении почтового перевода денежных средств на сумму, не превышающую 15 000 рублей, с учетом особенностей, установленных </w:t>
      </w:r>
      <w:hyperlink w:history="0" w:anchor="P695" w:tooltip="1.12-4. Положения пунктов 1.11 и 1.12 настоящей статьи применяются при осуществлении почтового перевода денежных средств, за исключением случаев, при которых в соответствии с пунктом 1.4-7 настоящей статьи упрощенная идентификация клиента - физического лица не проводится.">
        <w:r>
          <w:rPr>
            <w:sz w:val="20"/>
            <w:color w:val="0000ff"/>
          </w:rPr>
          <w:t xml:space="preserve">пунктом 1.12-4</w:t>
        </w:r>
      </w:hyperlink>
      <w:r>
        <w:rPr>
          <w:sz w:val="20"/>
        </w:rPr>
        <w:t xml:space="preserve"> настоящей статьи, при осуществлении операции по покупке или продаже наличной иностранной валюты на сумму, не превышающую 100 000 рублей либо не превышающую сумму в иностранной валюте, эквивалентную 100 000 рублей, при приеме интерактивной ставки и выплате выигрыша физическому лицу, от которого принята интерактивная ставка, на сумму, не превышающую максимальную сумму, установленную для остатков электронных денежных средств в соответствии с </w:t>
      </w:r>
      <w:hyperlink w:history="0" r:id="rId832" w:tooltip="Федеральный закон от 27.06.2011 N 161-ФЗ (ред. от 09.04.2026) &quot;О национальной платежной системе&quot; {КонсультантПлюс}">
        <w:r>
          <w:rPr>
            <w:sz w:val="20"/>
            <w:color w:val="0000ff"/>
          </w:rPr>
          <w:t xml:space="preserve">частью 5.1 статьи 10</w:t>
        </w:r>
      </w:hyperlink>
      <w:r>
        <w:rPr>
          <w:sz w:val="20"/>
        </w:rPr>
        <w:t xml:space="preserve"> Федерального закона от 27 июня 2011 года N 161-ФЗ "О национальной платежной системе", при заключении договора потребительского кредита (займа) с учетом особенностей, установленных </w:t>
      </w:r>
      <w:hyperlink w:history="0" w:anchor="P685" w:tooltip="1.12-1. Положения пунктов 1.11 и 1.12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 в пользу клиента - физического лица.">
        <w:r>
          <w:rPr>
            <w:sz w:val="20"/>
            <w:color w:val="0000ff"/>
          </w:rPr>
          <w:t xml:space="preserve">пунктом 1.12-1</w:t>
        </w:r>
      </w:hyperlink>
      <w:r>
        <w:rPr>
          <w:sz w:val="20"/>
        </w:rPr>
        <w:t xml:space="preserve"> настоящей статьи, при заключении договора страхования с учетом особенностей, установленных </w:t>
      </w:r>
      <w:hyperlink w:history="0" w:anchor="P691" w:tooltip="1.12-2. Положения пунктов 1.11 и 1.12 настоящей статьи применяются в отношении договора страхования, за исключением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 В отношении договора страхования жизни на случай смерти, дожития до определенног...">
        <w:r>
          <w:rPr>
            <w:sz w:val="20"/>
            <w:color w:val="0000ff"/>
          </w:rPr>
          <w:t xml:space="preserve">пунктом 1.12-2</w:t>
        </w:r>
      </w:hyperlink>
      <w:r>
        <w:rPr>
          <w:sz w:val="20"/>
        </w:rPr>
        <w:t xml:space="preserve"> настоящей статьи, при выплате, передаче или предоставлении участнику лотереи выигрыша по договору об участии в лотерее с учетом особенностей, установленных </w:t>
      </w:r>
      <w:hyperlink w:history="0" w:anchor="P693" w:tooltip="1.12-3. Положения пунктов 1.11 и 1.12 настоящей статьи применяются при выплате, передаче или предоставлении участнику лотереи выигрыша по договору об участии в лотерее на сумму, не превышающую 100 000 рублей.">
        <w:r>
          <w:rPr>
            <w:sz w:val="20"/>
            <w:color w:val="0000ff"/>
          </w:rPr>
          <w:t xml:space="preserve">пунктом 1.12-3</w:t>
        </w:r>
      </w:hyperlink>
      <w:r>
        <w:rPr>
          <w:sz w:val="20"/>
        </w:rPr>
        <w:t xml:space="preserve"> настоящей статьи, 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договора об инвестиционном консультировании, при открытии лицевого счета в реестре владельцев ценных бумаг, при ведении лицевого счета в реестре владельцев ценных бумаг в случае, установленном </w:t>
      </w:r>
      <w:hyperlink w:history="0" w:anchor="P574" w:tooltip="1.4-6. 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иного документа, являющегося основанием для открытия 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
        <w:r>
          <w:rPr>
            <w:sz w:val="20"/>
            <w:color w:val="0000ff"/>
          </w:rPr>
          <w:t xml:space="preserve">пунктом 1.4-6</w:t>
        </w:r>
      </w:hyperlink>
      <w:r>
        <w:rPr>
          <w:sz w:val="20"/>
        </w:rPr>
        <w:t xml:space="preserve"> настоящей статьи, депозитарного договора, при внесении регистратором записей по учету прав на бездокументарные ценные бумаги в реестре их владельцев по основаниям, вытекающим из сделок, совершенных с использованием финансовой платформы в соответствии с Федеральным </w:t>
      </w:r>
      <w:hyperlink w:history="0" r:id="rId833"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при заключении с оператором финансовой платформы договора об оказании услуг оператора финансовой платформы в соответствии с Федеральным </w:t>
      </w:r>
      <w:hyperlink w:history="0" r:id="rId834"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 при приобретении инвестиционных паев паевых инвестиционных фондов, при заключении договоров об оказании услуг по содействию в инвестировании, предусматривающих инвестирование с использованием инвестиционной платформы на сумму, не превышающую 100 000 рублей, при условии, что все расчеты осуществляются исключительно в безналичной форме по счетам, открытым в российской кредитной организации.</w:t>
      </w:r>
    </w:p>
    <w:p>
      <w:pPr>
        <w:pStyle w:val="0"/>
        <w:jc w:val="both"/>
      </w:pPr>
      <w:r>
        <w:rPr>
          <w:sz w:val="20"/>
        </w:rPr>
        <w:t xml:space="preserve">(в ред. Федеральных законов от 29.12.2014 </w:t>
      </w:r>
      <w:hyperlink w:history="0" r:id="rId835"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rPr>
        <w:t xml:space="preserve">, от 29.12.2015 </w:t>
      </w:r>
      <w:hyperlink w:history="0" r:id="rId836"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407-ФЗ</w:t>
        </w:r>
      </w:hyperlink>
      <w:r>
        <w:rPr>
          <w:sz w:val="20"/>
        </w:rPr>
        <w:t xml:space="preserve">, от 03.07.2016 </w:t>
      </w:r>
      <w:hyperlink w:history="0" r:id="rId837" w:tooltip="Федеральный закон от 03.07.2016 N 263-ФЗ &quot;О внесении изменений в статьи 7 и 7.3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263-ФЗ</w:t>
        </w:r>
      </w:hyperlink>
      <w:r>
        <w:rPr>
          <w:sz w:val="20"/>
        </w:rPr>
        <w:t xml:space="preserve">, от 03.07.2019 </w:t>
      </w:r>
      <w:hyperlink w:history="0" r:id="rId838" w:tooltip="Федеральный закон от 03.07.2019 N 169-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ю 7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участников азартных игр&quot; {КонсультантПлюс}">
        <w:r>
          <w:rPr>
            <w:sz w:val="20"/>
            <w:color w:val="0000ff"/>
          </w:rPr>
          <w:t xml:space="preserve">N 169-ФЗ</w:t>
        </w:r>
      </w:hyperlink>
      <w:r>
        <w:rPr>
          <w:sz w:val="20"/>
        </w:rPr>
        <w:t xml:space="preserve">, от 26.07.2019 </w:t>
      </w:r>
      <w:hyperlink w:history="0" r:id="rId839" w:tooltip="Федеральный закон от 26.07.2019 N 25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250-ФЗ</w:t>
        </w:r>
      </w:hyperlink>
      <w:r>
        <w:rPr>
          <w:sz w:val="20"/>
        </w:rPr>
        <w:t xml:space="preserve">, от 02.08.2019 </w:t>
      </w:r>
      <w:hyperlink w:history="0" r:id="rId840"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16.12.2019 </w:t>
      </w:r>
      <w:hyperlink w:history="0" r:id="rId841" w:tooltip="Федеральный закон от 16.12.2019 N 438-ФЗ &quot;О внесении изменений в статьи 7 и 7.2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физических лиц, осуществляющих и получающих почтовые переводы денежных средств&quot; {КонсультантПлюс}">
        <w:r>
          <w:rPr>
            <w:sz w:val="20"/>
            <w:color w:val="0000ff"/>
          </w:rPr>
          <w:t xml:space="preserve">N 438-ФЗ</w:t>
        </w:r>
      </w:hyperlink>
      <w:r>
        <w:rPr>
          <w:sz w:val="20"/>
        </w:rPr>
        <w:t xml:space="preserve">, от 01.03.2020 </w:t>
      </w:r>
      <w:hyperlink w:history="0" r:id="rId842"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N 46-ФЗ</w:t>
        </w:r>
      </w:hyperlink>
      <w:r>
        <w:rPr>
          <w:sz w:val="20"/>
        </w:rPr>
        <w:t xml:space="preserve">, от 07.04.2020 </w:t>
      </w:r>
      <w:hyperlink w:history="0" r:id="rId843"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 от 20.07.2020 </w:t>
      </w:r>
      <w:hyperlink w:history="0" r:id="rId844"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19.11.2021 </w:t>
      </w:r>
      <w:hyperlink w:history="0" r:id="rId845" w:tooltip="Федеральный закон от 19.11.2021 N 37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370-ФЗ</w:t>
        </w:r>
      </w:hyperlink>
      <w:r>
        <w:rPr>
          <w:sz w:val="20"/>
        </w:rPr>
        <w:t xml:space="preserve">, от 18.03.2023 </w:t>
      </w:r>
      <w:hyperlink w:history="0" r:id="rId846" w:tooltip="Федеральный закон от 18.03.2023 N 76-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N 76-ФЗ</w:t>
        </w:r>
      </w:hyperlink>
      <w:r>
        <w:rPr>
          <w:sz w:val="20"/>
        </w:rPr>
        <w:t xml:space="preserve">, от 29.05.2024 </w:t>
      </w:r>
      <w:hyperlink w:history="0" r:id="rId847" w:tooltip="Федеральный закон от 29.05.2024 N 122-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и статью 10 Федерального закона &quot;О национальной платежной системе&quot; {КонсультантПлюс}">
        <w:r>
          <w:rPr>
            <w:sz w:val="20"/>
            <w:color w:val="0000ff"/>
          </w:rPr>
          <w:t xml:space="preserve">N 122-ФЗ</w:t>
        </w:r>
      </w:hyperlink>
      <w:r>
        <w:rPr>
          <w:sz w:val="20"/>
        </w:rPr>
        <w:t xml:space="preserve">)</w:t>
      </w:r>
    </w:p>
    <w:p>
      <w:pPr>
        <w:pStyle w:val="0"/>
        <w:spacing w:before="200" w:lineRule="auto"/>
        <w:ind w:firstLine="540"/>
        <w:jc w:val="both"/>
      </w:pPr>
      <w:r>
        <w:rPr>
          <w:sz w:val="20"/>
        </w:rPr>
        <w:t xml:space="preserve">Упрощенная идентификация клиента - физического лица проводится только при одновременном наличии следующих условий:</w:t>
      </w:r>
    </w:p>
    <w:p>
      <w:pPr>
        <w:pStyle w:val="0"/>
        <w:spacing w:before="200" w:lineRule="auto"/>
        <w:ind w:firstLine="540"/>
        <w:jc w:val="both"/>
      </w:pPr>
      <w:r>
        <w:rPr>
          <w:sz w:val="20"/>
        </w:rPr>
        <w:t xml:space="preserve">операция не подлежит обязательному контролю в соответствии со </w:t>
      </w:r>
      <w:hyperlink w:history="0" w:anchor="P240" w:tooltip="Статья 6. Операции с денежными средствами или иным имуществом, подлежащие обязательному контролю">
        <w:r>
          <w:rPr>
            <w:sz w:val="20"/>
            <w:color w:val="0000ff"/>
          </w:rPr>
          <w:t xml:space="preserve">статьями 6</w:t>
        </w:r>
      </w:hyperlink>
      <w:r>
        <w:rPr>
          <w:sz w:val="20"/>
        </w:rPr>
        <w:t xml:space="preserve">, </w:t>
      </w:r>
      <w:hyperlink w:history="0" w:anchor="P1098" w:tooltip="Статья 7.4. Дополнительные меры противодействия финансированию терроризма и экстремистской деятельности">
        <w:r>
          <w:rPr>
            <w:sz w:val="20"/>
            <w:color w:val="0000ff"/>
          </w:rPr>
          <w:t xml:space="preserve">7.4</w:t>
        </w:r>
      </w:hyperlink>
      <w:r>
        <w:rPr>
          <w:sz w:val="20"/>
        </w:rPr>
        <w:t xml:space="preserve"> и </w:t>
      </w:r>
      <w:hyperlink w:history="0" w:anchor="P1130" w:tooltip="Статья 7.5. Права и обязанности организаций, осуществляющих операции с денежными средствами или иным имуществом, при приеме на обслуживание и обслуживании организаций и физических лиц,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w:r>
          <w:rPr>
            <w:sz w:val="20"/>
            <w:color w:val="0000ff"/>
          </w:rPr>
          <w:t xml:space="preserve">7.5</w:t>
        </w:r>
      </w:hyperlink>
      <w:r>
        <w:rPr>
          <w:sz w:val="20"/>
        </w:rPr>
        <w:t xml:space="preserve"> настоящего Федерального закона и клиент - физическое лицо не является 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лицом, в отношении которого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либо лицом, включенным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jc w:val="both"/>
      </w:pPr>
      <w:r>
        <w:rPr>
          <w:sz w:val="20"/>
        </w:rPr>
        <w:t xml:space="preserve">(в ред. Федеральных законов от 28.06.2022 </w:t>
      </w:r>
      <w:hyperlink w:history="0" r:id="rId84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28.12.2024 </w:t>
      </w:r>
      <w:hyperlink w:history="0" r:id="rId84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указанной операции не дает оснований полагать, что целью ее осуществления является уклонение от процедур обязательного контроля, предусмотренных настоящим Федеральным законом.</w:t>
      </w:r>
    </w:p>
    <w:p>
      <w:pPr>
        <w:pStyle w:val="0"/>
        <w:spacing w:before="200" w:lineRule="auto"/>
        <w:ind w:firstLine="540"/>
        <w:jc w:val="both"/>
      </w:pPr>
      <w:r>
        <w:rPr>
          <w:sz w:val="20"/>
        </w:rPr>
        <w:t xml:space="preserve">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w:t>
      </w:r>
      <w:hyperlink w:history="0" w:anchor="P469" w:tooltip="1. Организации, осуществляющие операции с денежными средствами или иным имуществом, обязаны:">
        <w:r>
          <w:rPr>
            <w:sz w:val="20"/>
            <w:color w:val="0000ff"/>
          </w:rPr>
          <w:t xml:space="preserve">пунктом 1</w:t>
        </w:r>
      </w:hyperlink>
      <w:r>
        <w:rPr>
          <w:sz w:val="20"/>
        </w:rPr>
        <w:t xml:space="preserve"> настоящей статьи.</w:t>
      </w:r>
    </w:p>
    <w:p>
      <w:pPr>
        <w:pStyle w:val="0"/>
        <w:jc w:val="both"/>
      </w:pPr>
      <w:r>
        <w:rPr>
          <w:sz w:val="20"/>
        </w:rPr>
        <w:t xml:space="preserve">(п. 1.11 введен Федеральным </w:t>
      </w:r>
      <w:hyperlink w:history="0" r:id="rId850"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w:t>
      </w:r>
    </w:p>
    <w:bookmarkStart w:id="677" w:name="P677"/>
    <w:bookmarkEnd w:id="677"/>
    <w:p>
      <w:pPr>
        <w:pStyle w:val="0"/>
        <w:spacing w:before="200" w:lineRule="auto"/>
        <w:ind w:firstLine="540"/>
        <w:jc w:val="both"/>
      </w:pPr>
      <w:r>
        <w:rPr>
          <w:sz w:val="20"/>
        </w:rPr>
        <w:t xml:space="preserve">1.12. Упрощенная идентификация клиента - физического лица проводится одним из следующих способов:</w:t>
      </w:r>
    </w:p>
    <w:p>
      <w:pPr>
        <w:pStyle w:val="0"/>
        <w:jc w:val="both"/>
      </w:pPr>
      <w:r>
        <w:rPr>
          <w:sz w:val="20"/>
        </w:rPr>
        <w:t xml:space="preserve">(в ред. Федерального </w:t>
      </w:r>
      <w:hyperlink w:history="0" r:id="rId851"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1) посредством личного представления клиентом - физическим лицом оригиналов документов и (или) надлежащим образом заверенных копий документов;</w:t>
      </w:r>
    </w:p>
    <w:bookmarkStart w:id="680" w:name="P680"/>
    <w:bookmarkEnd w:id="680"/>
    <w:p>
      <w:pPr>
        <w:pStyle w:val="0"/>
        <w:spacing w:before="200" w:lineRule="auto"/>
        <w:ind w:firstLine="540"/>
        <w:jc w:val="both"/>
      </w:pPr>
      <w:r>
        <w:rPr>
          <w:sz w:val="20"/>
        </w:rPr>
        <w:t xml:space="preserve">2) посредством направления, в том числе в электронном виде, клиентом - физическим лицом организации, осуществляющей операции с денежными средствами или иным имуществом и имеющей в соответствии с настоящим Федеральным законом право проводить упрощенную идентификацию, либо лицу, которому такой организацией с учетом требований настоящего Федерального закона поручено проведение упрощенной идентификации, следующих сведений о себе: фамилии, имени, отчества (если иное не вытекает из 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 и (или) идентификационного номера налогоплательщика, и (или) номера полиса обязательного медицинского страхования застрахованного лица, и (или) номера водительского удостоверения, а также абонентского номера клиента - физического лица, пользующегося услугами подвижной радиотелефонной связи;</w:t>
      </w:r>
    </w:p>
    <w:p>
      <w:pPr>
        <w:pStyle w:val="0"/>
        <w:jc w:val="both"/>
      </w:pPr>
      <w:r>
        <w:rPr>
          <w:sz w:val="20"/>
        </w:rPr>
        <w:t xml:space="preserve">(пп. 2 в ред. Федерального </w:t>
      </w:r>
      <w:hyperlink w:history="0" r:id="rId852" w:tooltip="Федеральный закон от 29.05.2024 N 119-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29.05.2024 N 119-ФЗ)</w:t>
      </w:r>
    </w:p>
    <w:p>
      <w:pPr>
        <w:pStyle w:val="0"/>
        <w:spacing w:before="200" w:lineRule="auto"/>
        <w:ind w:firstLine="540"/>
        <w:jc w:val="both"/>
      </w:pPr>
      <w:r>
        <w:rPr>
          <w:sz w:val="20"/>
        </w:rPr>
        <w:t xml:space="preserve">3) посредством прохождения клиентом - физическим лицом авторизации в единой системе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с указанием следующих сведений о себе: фамилии, имени, отчества (если иное не вытекает из закона или национального обычая), страхового номера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85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jc w:val="both"/>
      </w:pPr>
      <w:r>
        <w:rPr>
          <w:sz w:val="20"/>
        </w:rPr>
        <w:t xml:space="preserve">(п. 1.12 введен Федеральным </w:t>
      </w:r>
      <w:hyperlink w:history="0" r:id="rId854"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w:t>
      </w:r>
    </w:p>
    <w:bookmarkStart w:id="685" w:name="P685"/>
    <w:bookmarkEnd w:id="685"/>
    <w:p>
      <w:pPr>
        <w:pStyle w:val="0"/>
        <w:spacing w:before="200" w:lineRule="auto"/>
        <w:ind w:firstLine="540"/>
        <w:jc w:val="both"/>
      </w:pPr>
      <w:r>
        <w:rPr>
          <w:sz w:val="20"/>
        </w:rPr>
        <w:t xml:space="preserve">1.12-1. Положения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пунктов 1.11</w:t>
        </w:r>
      </w:hyperlink>
      <w:r>
        <w:rPr>
          <w:sz w:val="20"/>
        </w:rPr>
        <w:t xml:space="preserve"> и </w:t>
      </w:r>
      <w:hyperlink w:history="0" w:anchor="P677" w:tooltip="1.12. Упрощенная идентификация клиента - физического лица проводится одним из следующих способов:">
        <w:r>
          <w:rPr>
            <w:sz w:val="20"/>
            <w:color w:val="0000ff"/>
          </w:rPr>
          <w:t xml:space="preserve">1.12</w:t>
        </w:r>
      </w:hyperlink>
      <w:r>
        <w:rPr>
          <w:sz w:val="20"/>
        </w:rPr>
        <w:t xml:space="preserve">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w:t>
      </w:r>
      <w:hyperlink w:history="0" r:id="rId855" w:tooltip="Федеральный закон от 27.06.2011 N 161-ФЗ (ред. от 09.04.2026) &quot;О национальной платежной системе&quot; {КонсультантПлюс}">
        <w:r>
          <w:rPr>
            <w:sz w:val="20"/>
            <w:color w:val="0000ff"/>
          </w:rPr>
          <w:t xml:space="preserve">законодательством</w:t>
        </w:r>
      </w:hyperlink>
      <w:r>
        <w:rPr>
          <w:sz w:val="20"/>
        </w:rPr>
        <w:t xml:space="preserve"> о национальной платежной системе в пользу клиента - физического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2 п. 1.12-1 ст. 7 (в ред. ФЗ от 01.04.2025 </w:t>
            </w:r>
            <w:hyperlink w:history="0" r:id="rId856"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 с 01.03.2027 </w:t>
            </w:r>
            <w:hyperlink w:history="0" r:id="rId857"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микрофинансовым организациям, определенным </w:t>
            </w:r>
            <w:hyperlink w:history="0" r:id="rId858"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п. 2.2 ч. 1 ст. 2</w:t>
              </w:r>
            </w:hyperlink>
            <w:r>
              <w:rPr>
                <w:sz w:val="20"/>
                <w:color w:val="392c69"/>
              </w:rPr>
              <w:t xml:space="preserve"> ФЗ от 02.07.2010 N 151-ФЗ.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8" w:name="P688"/>
    <w:bookmarkEnd w:id="688"/>
    <w:p>
      <w:pPr>
        <w:pStyle w:val="0"/>
        <w:spacing w:before="260" w:lineRule="auto"/>
        <w:ind w:firstLine="540"/>
        <w:jc w:val="both"/>
      </w:pPr>
      <w:r>
        <w:rPr>
          <w:sz w:val="20"/>
        </w:rPr>
        <w:t xml:space="preserve">Использование упрощенной идентификации не допускается в целях заключения договора потребительского кредита (займа) микрофинансовой организацией.</w:t>
      </w:r>
    </w:p>
    <w:p>
      <w:pPr>
        <w:pStyle w:val="0"/>
        <w:jc w:val="both"/>
      </w:pPr>
      <w:r>
        <w:rPr>
          <w:sz w:val="20"/>
        </w:rPr>
        <w:t xml:space="preserve">(абзац введен Федеральным </w:t>
      </w:r>
      <w:hyperlink w:history="0" r:id="rId859"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01.04.2025 N 41-ФЗ)</w:t>
      </w:r>
    </w:p>
    <w:p>
      <w:pPr>
        <w:pStyle w:val="0"/>
        <w:jc w:val="both"/>
      </w:pPr>
      <w:r>
        <w:rPr>
          <w:sz w:val="20"/>
        </w:rPr>
        <w:t xml:space="preserve">(п. 1.12-1 введен Федеральным </w:t>
      </w:r>
      <w:hyperlink w:history="0" r:id="rId860"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29.12.2015 N 407-ФЗ)</w:t>
      </w:r>
    </w:p>
    <w:bookmarkStart w:id="691" w:name="P691"/>
    <w:bookmarkEnd w:id="691"/>
    <w:p>
      <w:pPr>
        <w:pStyle w:val="0"/>
        <w:spacing w:before="200" w:lineRule="auto"/>
        <w:ind w:firstLine="540"/>
        <w:jc w:val="both"/>
      </w:pPr>
      <w:r>
        <w:rPr>
          <w:sz w:val="20"/>
        </w:rPr>
        <w:t xml:space="preserve">1.12-2. Положения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пунктов 1.11</w:t>
        </w:r>
      </w:hyperlink>
      <w:r>
        <w:rPr>
          <w:sz w:val="20"/>
        </w:rPr>
        <w:t xml:space="preserve"> и </w:t>
      </w:r>
      <w:hyperlink w:history="0" w:anchor="P677" w:tooltip="1.12. Упрощенная идентификация клиента - физического лица проводится одним из следующих способов:">
        <w:r>
          <w:rPr>
            <w:sz w:val="20"/>
            <w:color w:val="0000ff"/>
          </w:rPr>
          <w:t xml:space="preserve">1.12</w:t>
        </w:r>
      </w:hyperlink>
      <w:r>
        <w:rPr>
          <w:sz w:val="20"/>
        </w:rPr>
        <w:t xml:space="preserve"> настоящей статьи применяются в отношении договора страхования, за исключением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 В отношении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 положения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пунктов 1.11</w:t>
        </w:r>
      </w:hyperlink>
      <w:r>
        <w:rPr>
          <w:sz w:val="20"/>
        </w:rPr>
        <w:t xml:space="preserve"> и </w:t>
      </w:r>
      <w:hyperlink w:history="0" w:anchor="P677" w:tooltip="1.12. Упрощенная идентификация клиента - физического лица проводится одним из следующих способов:">
        <w:r>
          <w:rPr>
            <w:sz w:val="20"/>
            <w:color w:val="0000ff"/>
          </w:rPr>
          <w:t xml:space="preserve">1.12</w:t>
        </w:r>
      </w:hyperlink>
      <w:r>
        <w:rPr>
          <w:sz w:val="20"/>
        </w:rPr>
        <w:t xml:space="preserve"> настоящей статьи применяются, если сумма страховых премий по указанным договорам не превышает 40 000 рублей либо сумму в иностранной валюте, эквивалентную 40 000 рублей.</w:t>
      </w:r>
    </w:p>
    <w:p>
      <w:pPr>
        <w:pStyle w:val="0"/>
        <w:jc w:val="both"/>
      </w:pPr>
      <w:r>
        <w:rPr>
          <w:sz w:val="20"/>
        </w:rPr>
        <w:t xml:space="preserve">(п. 1.12-2 введен Федеральным </w:t>
      </w:r>
      <w:hyperlink w:history="0" r:id="rId861" w:tooltip="Федеральный закон от 26.07.2019 N 25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26.07.2019 N 250-ФЗ; в ред. Федерального </w:t>
      </w:r>
      <w:hyperlink w:history="0" r:id="rId862" w:tooltip="Федеральный закон от 13.06.2023 N 26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13.06.2023 N 260-ФЗ)</w:t>
      </w:r>
    </w:p>
    <w:bookmarkStart w:id="693" w:name="P693"/>
    <w:bookmarkEnd w:id="693"/>
    <w:p>
      <w:pPr>
        <w:pStyle w:val="0"/>
        <w:spacing w:before="200" w:lineRule="auto"/>
        <w:ind w:firstLine="540"/>
        <w:jc w:val="both"/>
      </w:pPr>
      <w:r>
        <w:rPr>
          <w:sz w:val="20"/>
        </w:rPr>
        <w:t xml:space="preserve">1.12-3. Положения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пунктов 1.11</w:t>
        </w:r>
      </w:hyperlink>
      <w:r>
        <w:rPr>
          <w:sz w:val="20"/>
        </w:rPr>
        <w:t xml:space="preserve"> и </w:t>
      </w:r>
      <w:hyperlink w:history="0" w:anchor="P677" w:tooltip="1.12. Упрощенная идентификация клиента - физического лица проводится одним из следующих способов:">
        <w:r>
          <w:rPr>
            <w:sz w:val="20"/>
            <w:color w:val="0000ff"/>
          </w:rPr>
          <w:t xml:space="preserve">1.12</w:t>
        </w:r>
      </w:hyperlink>
      <w:r>
        <w:rPr>
          <w:sz w:val="20"/>
        </w:rPr>
        <w:t xml:space="preserve"> настоящей статьи применяются при выплате, передаче или предоставлении участнику лотереи выигрыша по договору об участии в лотерее на сумму, не превышающую 100 000 рублей.</w:t>
      </w:r>
    </w:p>
    <w:p>
      <w:pPr>
        <w:pStyle w:val="0"/>
        <w:jc w:val="both"/>
      </w:pPr>
      <w:r>
        <w:rPr>
          <w:sz w:val="20"/>
        </w:rPr>
        <w:t xml:space="preserve">(п. 1.12-3 введен Федеральным </w:t>
      </w:r>
      <w:hyperlink w:history="0" r:id="rId863"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законом</w:t>
        </w:r>
      </w:hyperlink>
      <w:r>
        <w:rPr>
          <w:sz w:val="20"/>
        </w:rPr>
        <w:t xml:space="preserve"> от 01.03.2020 N 46-ФЗ)</w:t>
      </w:r>
    </w:p>
    <w:bookmarkStart w:id="695" w:name="P695"/>
    <w:bookmarkEnd w:id="695"/>
    <w:p>
      <w:pPr>
        <w:pStyle w:val="0"/>
        <w:spacing w:before="200" w:lineRule="auto"/>
        <w:ind w:firstLine="540"/>
        <w:jc w:val="both"/>
      </w:pPr>
      <w:r>
        <w:rPr>
          <w:sz w:val="20"/>
        </w:rPr>
        <w:t xml:space="preserve">1.12-4. Положения </w:t>
      </w:r>
      <w:hyperlink w:history="0" w:anchor="P668" w:tooltip="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на сумму, не превышающую 100 000 рублей либо не превышающую сумму в иностранной валюте, эквивалентную 100 000 рублей, а также при предоставлении клиенту - физическому лицу электронного средства платежа, при осуществлении операции по размену банкнот или монеты одного номин...">
        <w:r>
          <w:rPr>
            <w:sz w:val="20"/>
            <w:color w:val="0000ff"/>
          </w:rPr>
          <w:t xml:space="preserve">пунктов 1.11</w:t>
        </w:r>
      </w:hyperlink>
      <w:r>
        <w:rPr>
          <w:sz w:val="20"/>
        </w:rPr>
        <w:t xml:space="preserve"> и </w:t>
      </w:r>
      <w:hyperlink w:history="0" w:anchor="P677" w:tooltip="1.12. Упрощенная идентификация клиента - физического лица проводится одним из следующих способов:">
        <w:r>
          <w:rPr>
            <w:sz w:val="20"/>
            <w:color w:val="0000ff"/>
          </w:rPr>
          <w:t xml:space="preserve">1.12</w:t>
        </w:r>
      </w:hyperlink>
      <w:r>
        <w:rPr>
          <w:sz w:val="20"/>
        </w:rPr>
        <w:t xml:space="preserve"> настоящей статьи применяются при осуществлении почтового перевода денежных средств, за исключением случаев, при которых в соответствии с </w:t>
      </w:r>
      <w:hyperlink w:history="0" w:anchor="P576" w:tooltip="1.4-7.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организациями федеральной почтовой связи почтовых переводов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с...">
        <w:r>
          <w:rPr>
            <w:sz w:val="20"/>
            <w:color w:val="0000ff"/>
          </w:rPr>
          <w:t xml:space="preserve">пунктом 1.4-7</w:t>
        </w:r>
      </w:hyperlink>
      <w:r>
        <w:rPr>
          <w:sz w:val="20"/>
        </w:rPr>
        <w:t xml:space="preserve"> настоящей статьи упрощенная идентификация клиента - физического лица не проводится.</w:t>
      </w:r>
    </w:p>
    <w:p>
      <w:pPr>
        <w:pStyle w:val="0"/>
        <w:jc w:val="both"/>
      </w:pPr>
      <w:r>
        <w:rPr>
          <w:sz w:val="20"/>
        </w:rPr>
        <w:t xml:space="preserve">(п. 1.12-4 введен Федеральным </w:t>
      </w:r>
      <w:hyperlink w:history="0" r:id="rId864" w:tooltip="Федеральный закон от 18.03.2023 N 76-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76-ФЗ)</w:t>
      </w:r>
    </w:p>
    <w:p>
      <w:pPr>
        <w:pStyle w:val="0"/>
        <w:spacing w:before="200" w:lineRule="auto"/>
        <w:ind w:firstLine="540"/>
        <w:jc w:val="both"/>
      </w:pPr>
      <w:r>
        <w:rPr>
          <w:sz w:val="20"/>
        </w:rPr>
        <w:t xml:space="preserve">1.13. 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Фонда пенсионного и социального страхования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подтверждения совпадения сведений, указанных в </w:t>
      </w:r>
      <w:hyperlink w:history="0" w:anchor="P680" w:tooltip="2) посредством направления, в том числе в электронном виде, клиентом - физическим лицом организации, осуществляющей операции с денежными средствами или иным имуществом и имеющей в соответствии с настоящим Федеральным законом право проводить упрощенную идентификацию, либо лицу, которому такой организацией с учетом требований настоящего Федерального закона поручено проведение упрощенной идентификации, следующих сведений о себе: фамилии, имени, отчества (если иное не вытекает из закона или национального обы...">
        <w:r>
          <w:rPr>
            <w:sz w:val="20"/>
            <w:color w:val="0000ff"/>
          </w:rPr>
          <w:t xml:space="preserve">подпункте 2 пункта 1.12</w:t>
        </w:r>
      </w:hyperlink>
      <w:r>
        <w:rPr>
          <w:sz w:val="20"/>
        </w:rPr>
        <w:t xml:space="preserve"> настоящей статьи, со сведениями в указанных информационных системах, а также при подтверждении клиентом - физическим лицом получения на указанный им абонентский номер подвижной радиотелефонной связи информации, обеспечивающей прохождение упрощенной идентификации (включая возможность использования электронного средства платежа), клиент - физическое лицо считается прошедшим процедуру упрощенной идентификации в целях осуществления перевода денежных средств без открытия банковского счета, в том числе электронных денежных средств, приема интерактивной ставки или выплаты выигрыша, а также предоставления указанному клиенту - физическому лицу электронного средства платежа, предоставления клиенту потребительского кредита (займа) с учетом особенностей, установленных </w:t>
      </w:r>
      <w:hyperlink w:history="0" w:anchor="P685" w:tooltip="1.12-1. Положения пунктов 1.11 и 1.12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 в пользу клиента - физического лица.">
        <w:r>
          <w:rPr>
            <w:sz w:val="20"/>
            <w:color w:val="0000ff"/>
          </w:rPr>
          <w:t xml:space="preserve">пунктом 1.12-1</w:t>
        </w:r>
      </w:hyperlink>
      <w:r>
        <w:rPr>
          <w:sz w:val="20"/>
        </w:rPr>
        <w:t xml:space="preserve"> настоящей статьи, заключения договора с негосударственным пенсионным фондом, заключения договора доверительного управления ценными бумагами, депозитарного договора, договора о брокерском обслуживании, договора об инвестиционном консультировании, открытия лицевого счета в реестре владельцев ценных бумаг, ведения лицевого счета в реестре владельцев ценных бумаг в случае, установленном </w:t>
      </w:r>
      <w:hyperlink w:history="0" w:anchor="P574" w:tooltip="1.4-6. 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иного документа, являющегося основанием для открытия 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
        <w:r>
          <w:rPr>
            <w:sz w:val="20"/>
            <w:color w:val="0000ff"/>
          </w:rPr>
          <w:t xml:space="preserve">пунктом 1.4-6</w:t>
        </w:r>
      </w:hyperlink>
      <w:r>
        <w:rPr>
          <w:sz w:val="20"/>
        </w:rPr>
        <w:t xml:space="preserve"> настоящей статьи, заключения договора с оператором инвестиционной платформы для оказания услуг по содействию в инвестировании, заключения договора страхования с учетом особенностей, установленных </w:t>
      </w:r>
      <w:hyperlink w:history="0" w:anchor="P691" w:tooltip="1.12-2. Положения пунктов 1.11 и 1.12 настоящей статьи применяются в отношении договора страхования, за исключением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 В отношении договора страхования жизни на случай смерти, дожития до определенног...">
        <w:r>
          <w:rPr>
            <w:sz w:val="20"/>
            <w:color w:val="0000ff"/>
          </w:rPr>
          <w:t xml:space="preserve">пунктом 1.12-2</w:t>
        </w:r>
      </w:hyperlink>
      <w:r>
        <w:rPr>
          <w:sz w:val="20"/>
        </w:rPr>
        <w:t xml:space="preserve"> настоящей статьи, выплаты, передачи или предоставления выигрыша по договору об участии в лотерее с учетом особенностей, установленных </w:t>
      </w:r>
      <w:hyperlink w:history="0" w:anchor="P693" w:tooltip="1.12-3. Положения пунктов 1.11 и 1.12 настоящей статьи применяются при выплате, передаче или предоставлении участнику лотереи выигрыша по договору об участии в лотерее на сумму, не превышающую 100 000 рублей.">
        <w:r>
          <w:rPr>
            <w:sz w:val="20"/>
            <w:color w:val="0000ff"/>
          </w:rPr>
          <w:t xml:space="preserve">пунктом 1.12-3</w:t>
        </w:r>
      </w:hyperlink>
      <w:r>
        <w:rPr>
          <w:sz w:val="20"/>
        </w:rPr>
        <w:t xml:space="preserve"> настоящей статьи, приобретения инвестиционных паев паевых инвестиционных фондов, внесения регистратором записей по учету прав на бездокументарные ценные бумаги в реестре их владельцев в целях исполнения обязательств по сделкам, совершенным с использованием финансовой платформы в соответствии с Федеральным </w:t>
      </w:r>
      <w:hyperlink w:history="0" r:id="rId865"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и заключения с оператором финансовой платформы договора об оказании услуг оператора финансовой платформы в соответствии с Федеральным </w:t>
      </w:r>
      <w:hyperlink w:history="0" r:id="rId866" w:tooltip="Федеральный закон от 20.07.2020 N 211-ФЗ (ред. от 27.10.2025) &quot;О совершении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w:t>
      </w:r>
    </w:p>
    <w:p>
      <w:pPr>
        <w:pStyle w:val="0"/>
        <w:jc w:val="both"/>
      </w:pPr>
      <w:r>
        <w:rPr>
          <w:sz w:val="20"/>
        </w:rPr>
        <w:t xml:space="preserve">(п. 1.13 введен Федеральным </w:t>
      </w:r>
      <w:hyperlink w:history="0" r:id="rId867" w:tooltip="Федеральный закон от 05.05.2014 N 11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110-ФЗ; в ред. Федеральных законов от 29.12.2014 </w:t>
      </w:r>
      <w:hyperlink w:history="0" r:id="rId868"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rPr>
        <w:t xml:space="preserve">, от 29.12.2015 </w:t>
      </w:r>
      <w:hyperlink w:history="0" r:id="rId869" w:tooltip="Федеральный закон от 29.12.2015 N 407-ФЗ (ред. от 29.07.2017)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407-ФЗ</w:t>
        </w:r>
      </w:hyperlink>
      <w:r>
        <w:rPr>
          <w:sz w:val="20"/>
        </w:rPr>
        <w:t xml:space="preserve">, от 03.07.2019 </w:t>
      </w:r>
      <w:hyperlink w:history="0" r:id="rId870" w:tooltip="Федеральный закон от 03.07.2019 N 169-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статью 7 Федерального закона &quot;О противодействии легализации (отмыванию) доходов, полученных преступным путем, и финансированию терроризма&quot; в части уточнения вопросов, связанных с проведением идентификации участников азартных игр&quot; {КонсультантПлюс}">
        <w:r>
          <w:rPr>
            <w:sz w:val="20"/>
            <w:color w:val="0000ff"/>
          </w:rPr>
          <w:t xml:space="preserve">N 169-ФЗ</w:t>
        </w:r>
      </w:hyperlink>
      <w:r>
        <w:rPr>
          <w:sz w:val="20"/>
        </w:rPr>
        <w:t xml:space="preserve">, от 26.07.2019 </w:t>
      </w:r>
      <w:hyperlink w:history="0" r:id="rId871" w:tooltip="Федеральный закон от 26.07.2019 N 250-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250-ФЗ</w:t>
        </w:r>
      </w:hyperlink>
      <w:r>
        <w:rPr>
          <w:sz w:val="20"/>
        </w:rPr>
        <w:t xml:space="preserve">, от 02.08.2019 </w:t>
      </w:r>
      <w:hyperlink w:history="0" r:id="rId872"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01.03.2020 </w:t>
      </w:r>
      <w:hyperlink w:history="0" r:id="rId873" w:tooltip="Федеральный закон от 01.03.2020 N 4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20 Федерального закона &quot;О лотереях&quot; {КонсультантПлюс}">
        <w:r>
          <w:rPr>
            <w:sz w:val="20"/>
            <w:color w:val="0000ff"/>
          </w:rPr>
          <w:t xml:space="preserve">N 46-ФЗ</w:t>
        </w:r>
      </w:hyperlink>
      <w:r>
        <w:rPr>
          <w:sz w:val="20"/>
        </w:rPr>
        <w:t xml:space="preserve">, от 07.04.2020 </w:t>
      </w:r>
      <w:hyperlink w:history="0" r:id="rId874"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 от 20.07.2020 </w:t>
      </w:r>
      <w:hyperlink w:history="0" r:id="rId875"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28.12.2022 </w:t>
      </w:r>
      <w:hyperlink w:history="0" r:id="rId87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1.14. Кредитные организации, филиалы иностранных банков,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операторы информационных систем, в которых осуществляется выпуск цифровых финансовых активов, операторы обмена цифровых финансовых активов вправе не проводить идентификацию выгодоприобретателя, если клиент является:</w:t>
      </w:r>
    </w:p>
    <w:p>
      <w:pPr>
        <w:pStyle w:val="0"/>
        <w:jc w:val="both"/>
      </w:pPr>
      <w:r>
        <w:rPr>
          <w:sz w:val="20"/>
        </w:rPr>
        <w:t xml:space="preserve">(в ред. Федеральных законов от 31.07.2020 </w:t>
      </w:r>
      <w:hyperlink w:history="0" r:id="rId87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08.08.2024 </w:t>
      </w:r>
      <w:hyperlink w:history="0" r:id="rId87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кредитной организацией, филиалом иностранного банка;</w:t>
      </w:r>
    </w:p>
    <w:p>
      <w:pPr>
        <w:pStyle w:val="0"/>
        <w:jc w:val="both"/>
      </w:pPr>
      <w:r>
        <w:rPr>
          <w:sz w:val="20"/>
        </w:rPr>
        <w:t xml:space="preserve">(в ред. Федерального </w:t>
      </w:r>
      <w:hyperlink w:history="0" r:id="rId87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профессиональным участником рынка ценных бумаг;</w:t>
      </w:r>
    </w:p>
    <w:p>
      <w:pPr>
        <w:pStyle w:val="0"/>
        <w:spacing w:before="200" w:lineRule="auto"/>
        <w:ind w:firstLine="540"/>
        <w:jc w:val="both"/>
      </w:pPr>
      <w:r>
        <w:rPr>
          <w:sz w:val="20"/>
        </w:rPr>
        <w:t xml:space="preserve">оператором финансовой платформы;</w:t>
      </w:r>
    </w:p>
    <w:p>
      <w:pPr>
        <w:pStyle w:val="0"/>
        <w:jc w:val="both"/>
      </w:pPr>
      <w:r>
        <w:rPr>
          <w:sz w:val="20"/>
        </w:rPr>
        <w:t xml:space="preserve">(абзац введен Федеральным </w:t>
      </w:r>
      <w:hyperlink w:history="0" r:id="rId880"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w:t>
      </w:r>
    </w:p>
    <w:p>
      <w:pPr>
        <w:pStyle w:val="0"/>
        <w:spacing w:before="200" w:lineRule="auto"/>
        <w:ind w:firstLine="540"/>
        <w:jc w:val="both"/>
      </w:pPr>
      <w:r>
        <w:rPr>
          <w:sz w:val="20"/>
        </w:rPr>
        <w:t xml:space="preserve">управляющей компанией инвестиционного фонда или негосударственного пенсионного фонда.</w:t>
      </w:r>
    </w:p>
    <w:p>
      <w:pPr>
        <w:pStyle w:val="0"/>
        <w:spacing w:before="200" w:lineRule="auto"/>
        <w:ind w:firstLine="540"/>
        <w:jc w:val="both"/>
      </w:pPr>
      <w:r>
        <w:rPr>
          <w:sz w:val="20"/>
        </w:rPr>
        <w:t xml:space="preserve">Настоящий пункт не применяется в случае, если у кредитной организации, филиала иностранного банка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 оператора информационной системы, в которой осуществляется выпуск цифровых финансовых активов, оператора обмена цифровых финансовых активов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w:t>
      </w:r>
    </w:p>
    <w:p>
      <w:pPr>
        <w:pStyle w:val="0"/>
        <w:jc w:val="both"/>
      </w:pPr>
      <w:r>
        <w:rPr>
          <w:sz w:val="20"/>
        </w:rPr>
        <w:t xml:space="preserve">(в ред. Федеральных законов от 31.07.2020 </w:t>
      </w:r>
      <w:hyperlink w:history="0" r:id="rId881"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08.08.2024 </w:t>
      </w:r>
      <w:hyperlink w:history="0" r:id="rId88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jc w:val="both"/>
      </w:pPr>
      <w:r>
        <w:rPr>
          <w:sz w:val="20"/>
        </w:rPr>
        <w:t xml:space="preserve">(п. 1.14 введен Федеральным </w:t>
      </w:r>
      <w:hyperlink w:history="0" r:id="rId883" w:tooltip="Федеральный закон от 21.07.2014 N 218-ФЗ (ред. от 07.03.2018)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218-ФЗ)</w:t>
      </w:r>
    </w:p>
    <w:bookmarkStart w:id="710" w:name="P710"/>
    <w:bookmarkEnd w:id="710"/>
    <w:p>
      <w:pPr>
        <w:pStyle w:val="0"/>
        <w:spacing w:before="200" w:lineRule="auto"/>
        <w:ind w:firstLine="540"/>
        <w:jc w:val="both"/>
      </w:pPr>
      <w:r>
        <w:rPr>
          <w:sz w:val="20"/>
        </w:rPr>
        <w:t xml:space="preserve">2. Организации, осуществляющие операции с денежными средствами или иным имуществом, а также лица, указанные в </w:t>
      </w:r>
      <w:hyperlink w:history="0" w:anchor="P972" w:tooltip="Статья 7.1. Права и обязанности иных лиц">
        <w:r>
          <w:rPr>
            <w:sz w:val="20"/>
            <w:color w:val="0000ff"/>
          </w:rPr>
          <w:t xml:space="preserve">статье 7.1</w:t>
        </w:r>
      </w:hyperlink>
      <w:r>
        <w:rPr>
          <w:sz w:val="20"/>
        </w:rPr>
        <w:t xml:space="preserve"> настоящего Федерального закона, обязаны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разрабатывать </w:t>
      </w:r>
      <w:r>
        <w:rPr>
          <w:sz w:val="20"/>
        </w:rPr>
        <w:t xml:space="preserve">правила внутреннего контроля</w:t>
      </w:r>
      <w:r>
        <w:rPr>
          <w:sz w:val="20"/>
        </w:rPr>
        <w:t xml:space="preserve">, а в случаях, установленных </w:t>
      </w:r>
      <w:hyperlink w:history="0" w:anchor="P737" w:tooltip="2.1. Целевые правила внутреннего контроля, включающие в себя требования в том числе к порядку хранения информации и документов, указанных в абзаце первом пункта 1.5-4 настоящей статьи, к порядку обмена (использования) указанными информацией и документами между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разрабатываются и утверждаются головной кредитной организацией банковской группы или головн...">
        <w:r>
          <w:rPr>
            <w:sz w:val="20"/>
            <w:color w:val="0000ff"/>
          </w:rPr>
          <w:t xml:space="preserve">пунктом 2.1</w:t>
        </w:r>
      </w:hyperlink>
      <w:r>
        <w:rPr>
          <w:sz w:val="20"/>
        </w:rPr>
        <w:t xml:space="preserve"> настоящей статьи, также </w:t>
      </w:r>
      <w:hyperlink w:history="0" r:id="rId884" w:tooltip="Положение Банка России от 24.10.2019 N 698-П &quot;О требованиях к целевым правилам внутреннего контроля, о квалификационных требованиях к специальным должностным лицам, ответственным за реализацию целевых правил внутреннего контроля, и о порядке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части второй статьи 13 Федерального закона &quot;О противодействии легали {КонсультантПлюс}">
        <w:r>
          <w:rPr>
            <w:sz w:val="20"/>
            <w:color w:val="0000ff"/>
          </w:rPr>
          <w:t xml:space="preserve">целевые правила</w:t>
        </w:r>
      </w:hyperlink>
      <w:r>
        <w:rPr>
          <w:sz w:val="20"/>
        </w:rPr>
        <w:t xml:space="preserve"> внутреннего контроля, назначать специальных </w:t>
      </w:r>
      <w:r>
        <w:rPr>
          <w:sz w:val="20"/>
        </w:rPr>
        <w:t xml:space="preserve">должностных лиц</w:t>
      </w:r>
      <w:r>
        <w:rPr>
          <w:sz w:val="20"/>
        </w:rPr>
        <w:t xml:space="preserve">, ответственных за реализацию правил внутреннего контроля и целевых правил внутреннего контроля, а также принимать </w:t>
      </w:r>
      <w:r>
        <w:rPr>
          <w:sz w:val="20"/>
        </w:rPr>
        <w:t xml:space="preserve">иные</w:t>
      </w:r>
      <w:r>
        <w:rPr>
          <w:sz w:val="20"/>
        </w:rPr>
        <w:t xml:space="preserve"> внутренние организационные меры в указанных целях. 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и реализует целевые правила внутреннего контроля, может назначать одно специальное должностное лицо, ответственное как за реализацию правил внутреннего контроля, так и за реализацию целевых правил внутреннего контроля.</w:t>
      </w:r>
    </w:p>
    <w:p>
      <w:pPr>
        <w:pStyle w:val="0"/>
        <w:jc w:val="both"/>
      </w:pPr>
      <w:r>
        <w:rPr>
          <w:sz w:val="20"/>
        </w:rPr>
        <w:t xml:space="preserve">(в ред. Федеральных законов от 08.11.2011 </w:t>
      </w:r>
      <w:hyperlink w:history="0" r:id="rId88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23.04.2018 </w:t>
      </w:r>
      <w:hyperlink w:history="0" r:id="rId886"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18.03.2019 </w:t>
      </w:r>
      <w:hyperlink w:history="0" r:id="rId887"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N 32-ФЗ</w:t>
        </w:r>
      </w:hyperlink>
      <w:r>
        <w:rPr>
          <w:sz w:val="20"/>
        </w:rPr>
        <w:t xml:space="preserve">, от 18.03.2019 </w:t>
      </w:r>
      <w:hyperlink w:history="0" r:id="rId888" w:tooltip="Федеральный закон от 18.03.2019 N 33-ФЗ (ред. от 03.07.2019) &quot;О внесении изменений в статьи 7 и 7.1 Федерального закона &quot;О противодействии легализации (отмыванию) доходов, полученных преступным путем, и финансированию терроризма&quot; и статьи 7 и 10 Федерального закона &quot;О национальной платежной системе&quot; {КонсультантПлюс}">
        <w:r>
          <w:rPr>
            <w:sz w:val="20"/>
            <w:color w:val="0000ff"/>
          </w:rPr>
          <w:t xml:space="preserve">N 33-ФЗ</w:t>
        </w:r>
      </w:hyperlink>
      <w:r>
        <w:rPr>
          <w:sz w:val="20"/>
        </w:rPr>
        <w:t xml:space="preserve">, от 28.12.2024 </w:t>
      </w:r>
      <w:hyperlink w:history="0" r:id="rId88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890"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08.11.2011 N 308-ФЗ.</w:t>
      </w:r>
    </w:p>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p>
    <w:p>
      <w:pPr>
        <w:pStyle w:val="0"/>
        <w:jc w:val="both"/>
      </w:pPr>
      <w:r>
        <w:rPr>
          <w:sz w:val="20"/>
        </w:rPr>
        <w:t xml:space="preserve">(в ред. Федерального </w:t>
      </w:r>
      <w:hyperlink w:history="0" r:id="rId891"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pStyle w:val="0"/>
        <w:spacing w:before="200" w:lineRule="auto"/>
        <w:ind w:firstLine="540"/>
        <w:jc w:val="both"/>
      </w:pPr>
      <w:r>
        <w:rPr>
          <w:sz w:val="20"/>
        </w:rPr>
        <w:t xml:space="preserve">Основаниями документального фиксирования информации являются:</w:t>
      </w:r>
    </w:p>
    <w:p>
      <w:pPr>
        <w:pStyle w:val="0"/>
        <w:spacing w:before="200" w:lineRule="auto"/>
        <w:ind w:firstLine="540"/>
        <w:jc w:val="both"/>
      </w:pPr>
      <w:r>
        <w:rPr>
          <w:sz w:val="20"/>
        </w:rPr>
        <w:t xml:space="preserve">запутанный или </w:t>
      </w:r>
      <w:r>
        <w:rPr>
          <w:sz w:val="20"/>
        </w:rPr>
        <w:t xml:space="preserve">необычный характер</w:t>
      </w:r>
      <w:r>
        <w:rPr>
          <w:sz w:val="20"/>
        </w:rPr>
        <w:t xml:space="preserve"> сделки, не имеющей очевидного экономического смысла или очевидной законной цели;</w:t>
      </w:r>
    </w:p>
    <w:p>
      <w:pPr>
        <w:pStyle w:val="0"/>
        <w:spacing w:before="200" w:lineRule="auto"/>
        <w:ind w:firstLine="540"/>
        <w:jc w:val="both"/>
      </w:pPr>
      <w:r>
        <w:rPr>
          <w:sz w:val="20"/>
        </w:rPr>
        <w:t xml:space="preserve">несоответствие сделки целям деятельности организации, установленным учредительными документами этой организации;</w:t>
      </w:r>
    </w:p>
    <w:p>
      <w:pPr>
        <w:pStyle w:val="0"/>
        <w:spacing w:before="200" w:lineRule="auto"/>
        <w:ind w:firstLine="540"/>
        <w:jc w:val="both"/>
      </w:pPr>
      <w:r>
        <w:rPr>
          <w:sz w:val="20"/>
        </w:rPr>
        <w:t xml:space="preserve">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pPr>
        <w:pStyle w:val="0"/>
        <w:spacing w:before="200" w:lineRule="auto"/>
        <w:ind w:firstLine="540"/>
        <w:jc w:val="both"/>
      </w:pPr>
      <w:r>
        <w:rPr>
          <w:sz w:val="20"/>
        </w:rPr>
        <w:t xml:space="preserve">совершение операции, сделки клиентом, в отношении которого уполномоченным органом в организацию направлен либо ранее направлялся запрос, предусмотренный </w:t>
      </w:r>
      <w:hyperlink w:history="0" w:anchor="P523" w:tooltip="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сведения о выгодоприобретателях, указанные в абзаце втором пункта 1.4-8 настоящей статьи, объем, характер и порядок предоставления которых определяются в порядке, установленном Правительством Российской Федерации, а кредитные организации, филиалы иностранных банков также предоставлять инф...">
        <w:r>
          <w:rPr>
            <w:sz w:val="20"/>
            <w:color w:val="0000ff"/>
          </w:rPr>
          <w:t xml:space="preserve">подпунктом 5 пункта 1</w:t>
        </w:r>
      </w:hyperlink>
      <w:r>
        <w:rPr>
          <w:sz w:val="20"/>
        </w:rPr>
        <w:t xml:space="preserve"> настоящей статьи;</w:t>
      </w:r>
    </w:p>
    <w:p>
      <w:pPr>
        <w:pStyle w:val="0"/>
        <w:jc w:val="both"/>
      </w:pPr>
      <w:r>
        <w:rPr>
          <w:sz w:val="20"/>
        </w:rPr>
        <w:t xml:space="preserve">(абзац введен Федеральным </w:t>
      </w:r>
      <w:hyperlink w:history="0" r:id="rId892"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(абзац введен Федеральным </w:t>
      </w:r>
      <w:hyperlink w:history="0" r:id="rId893"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решение клиента об отказе от установления отношений с организацией, осуществляющей операции с денежными средствами или иным имуществом, или о прекращении отношений с такой организацией, если у работников такой организации возникают обоснованные подозрения, что указанное решение принимается клиентом в связи с осуществлением организацией внутреннего контроля;</w:t>
      </w:r>
    </w:p>
    <w:p>
      <w:pPr>
        <w:pStyle w:val="0"/>
        <w:jc w:val="both"/>
      </w:pPr>
      <w:r>
        <w:rPr>
          <w:sz w:val="20"/>
        </w:rPr>
        <w:t xml:space="preserve">(абзац введен Федеральным </w:t>
      </w:r>
      <w:hyperlink w:history="0" r:id="rId894"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30.12.2020 N 536-ФЗ)</w:t>
      </w:r>
    </w:p>
    <w:p>
      <w:pPr>
        <w:pStyle w:val="0"/>
        <w:spacing w:before="200" w:lineRule="auto"/>
        <w:ind w:firstLine="540"/>
        <w:jc w:val="both"/>
      </w:pPr>
      <w:r>
        <w:rPr>
          <w:sz w:val="20"/>
        </w:rPr>
        <w:t xml:space="preserve">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(в ред. Федерального </w:t>
      </w:r>
      <w:hyperlink w:history="0" r:id="rId895"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закона</w:t>
        </w:r>
      </w:hyperlink>
      <w:r>
        <w:rPr>
          <w:sz w:val="20"/>
        </w:rPr>
        <w:t xml:space="preserve"> от 30.10.2002 N 131-ФЗ)</w:t>
      </w:r>
    </w:p>
    <w:p>
      <w:pPr>
        <w:pStyle w:val="0"/>
        <w:spacing w:before="200" w:lineRule="auto"/>
        <w:ind w:firstLine="540"/>
        <w:jc w:val="both"/>
      </w:pPr>
      <w:r>
        <w:rPr>
          <w:sz w:val="20"/>
        </w:rPr>
        <w:t xml:space="preserve">Правила внутреннего контроля разрабатываются с учетом </w:t>
      </w:r>
      <w:r>
        <w:rPr>
          <w:sz w:val="20"/>
        </w:rPr>
        <w:t xml:space="preserve">требований</w:t>
      </w:r>
      <w:r>
        <w:rPr>
          <w:sz w:val="20"/>
        </w:rPr>
        <w:t xml:space="preserve">, утверждаемых Правительством Российской Федерации, а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Центральным банком Российской Федерации по согласованию с уполномоченным органом, и утверждаются руководителем организации.</w:t>
      </w:r>
    </w:p>
    <w:p>
      <w:pPr>
        <w:pStyle w:val="0"/>
        <w:jc w:val="both"/>
      </w:pPr>
      <w:r>
        <w:rPr>
          <w:sz w:val="20"/>
        </w:rPr>
        <w:t xml:space="preserve">(в ред. Федерального </w:t>
      </w:r>
      <w:hyperlink w:history="0" r:id="rId89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Квалификационные </w:t>
      </w:r>
      <w:r>
        <w:rPr>
          <w:sz w:val="20"/>
        </w:rPr>
        <w:t xml:space="preserve">требования</w:t>
      </w:r>
      <w:r>
        <w:rPr>
          <w:sz w:val="20"/>
        </w:rPr>
        <w:t xml:space="preserve"> к специальным должностным лицам, ответственным за реализацию правил внутреннего контроля, целевых правил внутреннего контроля, а также </w:t>
      </w:r>
      <w:r>
        <w:rPr>
          <w:sz w:val="20"/>
        </w:rPr>
        <w:t xml:space="preserve">требования</w:t>
      </w:r>
      <w:r>
        <w:rPr>
          <w:sz w:val="20"/>
        </w:rPr>
        <w:t xml:space="preserve"> к подготовке и обучению кадров определяются в соответствии с порядком, устанавливаемым Правительством Российской Федерации,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Центральным банком Российской Федерации по согласованию с уполномоченным </w:t>
      </w:r>
      <w:hyperlink w:history="0" r:id="rId897"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органом</w:t>
        </w:r>
      </w:hyperlink>
      <w:r>
        <w:rPr>
          <w:sz w:val="20"/>
        </w:rPr>
        <w:t xml:space="preserve">. Требования к идентификации могут различаться в зависимости от степени (уровня) риска совершения клиентом подозрительных операций.</w:t>
      </w:r>
    </w:p>
    <w:p>
      <w:pPr>
        <w:pStyle w:val="0"/>
        <w:jc w:val="both"/>
      </w:pPr>
      <w:r>
        <w:rPr>
          <w:sz w:val="20"/>
        </w:rPr>
        <w:t xml:space="preserve">(в ред. Федеральных законов от 08.08.2024 </w:t>
      </w:r>
      <w:hyperlink w:history="0" r:id="rId898" w:tooltip="Федеральный закон от 08.08.2024 N 254-ФЗ (ред. от 28.12.2024) &quot;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 от 08.08.2024 </w:t>
      </w:r>
      <w:hyperlink w:history="0" r:id="rId89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Требования</w:t>
      </w:r>
      <w:r>
        <w:rPr>
          <w:sz w:val="20"/>
        </w:rPr>
        <w:t xml:space="preserve">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 определяются уполномоченным органом, а для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90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Специальным должностным лицом, ответственным за реализацию правил внутреннего контроля, целевых правил внутреннего контроля, не может быть лицо, имеющее неснятую или непогашенную судимость за преступления в сфере экономики или преступления против государственной власти.</w:t>
      </w:r>
    </w:p>
    <w:p>
      <w:pPr>
        <w:pStyle w:val="0"/>
        <w:jc w:val="both"/>
      </w:pPr>
      <w:r>
        <w:rPr>
          <w:sz w:val="20"/>
        </w:rPr>
        <w:t xml:space="preserve">(абзац введен Федеральным </w:t>
      </w:r>
      <w:hyperlink w:history="0" r:id="rId901" w:tooltip="Федеральный закон от 21.07.2014 N 218-ФЗ (ред. от 07.03.2018)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218-ФЗ; в ред. Федерального </w:t>
      </w:r>
      <w:hyperlink w:history="0" r:id="rId902"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закона</w:t>
        </w:r>
      </w:hyperlink>
      <w:r>
        <w:rPr>
          <w:sz w:val="20"/>
        </w:rPr>
        <w:t xml:space="preserve"> от 18.03.2019 N 32-ФЗ)</w:t>
      </w:r>
    </w:p>
    <w:p>
      <w:pPr>
        <w:pStyle w:val="0"/>
        <w:spacing w:before="200" w:lineRule="auto"/>
        <w:ind w:firstLine="540"/>
        <w:jc w:val="both"/>
      </w:pPr>
      <w:r>
        <w:rPr>
          <w:sz w:val="20"/>
        </w:rPr>
        <w:t xml:space="preserve">Специальным должностным лицом, ответственным за реализацию правил внутреннего контроля, целевых правил внутреннего контроля в кредитных организациях, филиалах иностранных банков, страховых организациях, иностранных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микрофинансовых компаниях, кредитных потребительских кооперативах, операторах финансовых платформ, а также операторах по приему платежей, не может быть лицо, не соответствующее требованиям к деловой репутации, установленным в отношении данного лица федеральными </w:t>
      </w:r>
      <w:r>
        <w:rPr>
          <w:sz w:val="20"/>
        </w:rPr>
        <w:t xml:space="preserve">законами</w:t>
      </w:r>
      <w:r>
        <w:rPr>
          <w:sz w:val="20"/>
        </w:rPr>
        <w:t xml:space="preserve">, регулирующими деятельность указанных организаций.</w:t>
      </w:r>
    </w:p>
    <w:p>
      <w:pPr>
        <w:pStyle w:val="0"/>
        <w:jc w:val="both"/>
      </w:pPr>
      <w:r>
        <w:rPr>
          <w:sz w:val="20"/>
        </w:rPr>
        <w:t xml:space="preserve">(абзац введен Федеральным </w:t>
      </w:r>
      <w:hyperlink w:history="0" r:id="rId903" w:tooltip="Федеральный закон от 29.07.2017 N 281-ФЗ &quot;О внесении изменений в отдельные законодательные акты Российской Федерации в части совершенствования обязательных требований к учредителям (участникам), органам управления и должностным лицам финансовых организаций&quot; {КонсультантПлюс}">
        <w:r>
          <w:rPr>
            <w:sz w:val="20"/>
            <w:color w:val="0000ff"/>
          </w:rPr>
          <w:t xml:space="preserve">законом</w:t>
        </w:r>
      </w:hyperlink>
      <w:r>
        <w:rPr>
          <w:sz w:val="20"/>
        </w:rPr>
        <w:t xml:space="preserve"> от 29.07.2017 N 281-ФЗ; в ред. Федеральных законов от 18.03.2019 </w:t>
      </w:r>
      <w:hyperlink w:history="0" r:id="rId904"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N 32-ФЗ</w:t>
        </w:r>
      </w:hyperlink>
      <w:r>
        <w:rPr>
          <w:sz w:val="20"/>
        </w:rPr>
        <w:t xml:space="preserve">, от 20.07.2020 </w:t>
      </w:r>
      <w:hyperlink w:history="0" r:id="rId905"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02.07.2021 </w:t>
      </w:r>
      <w:hyperlink w:history="0" r:id="rId906"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10.07.2023 </w:t>
      </w:r>
      <w:hyperlink w:history="0" r:id="rId907" w:tooltip="Федеральный закон от 10.07.2023 N 298-ФЗ (ред. от 28.12.2024) &quot;О внесении изменений в Федеральный закон &quot;О деятельности по приему платежей физических лиц, осуществляемой платежными агентами&quot; и отдельные законодательные акты Российской Федерации&quot; {КонсультантПлюс}">
        <w:r>
          <w:rPr>
            <w:sz w:val="20"/>
            <w:color w:val="0000ff"/>
          </w:rPr>
          <w:t xml:space="preserve">N 298-ФЗ</w:t>
        </w:r>
      </w:hyperlink>
      <w:r>
        <w:rPr>
          <w:sz w:val="20"/>
        </w:rPr>
        <w:t xml:space="preserve">, от 08.08.2024 </w:t>
      </w:r>
      <w:hyperlink w:history="0" r:id="rId908" w:tooltip="Федеральный закон от 08.08.2024 N 254-ФЗ (ред. от 28.12.2024) &quot;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 от 08.08.2024 </w:t>
      </w:r>
      <w:hyperlink w:history="0" r:id="rId90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737" w:name="P737"/>
    <w:bookmarkEnd w:id="737"/>
    <w:p>
      <w:pPr>
        <w:pStyle w:val="0"/>
        <w:spacing w:before="200" w:lineRule="auto"/>
        <w:ind w:firstLine="540"/>
        <w:jc w:val="both"/>
      </w:pPr>
      <w:r>
        <w:rPr>
          <w:sz w:val="20"/>
        </w:rPr>
        <w:t xml:space="preserve">2.1. Целевые правила внутреннего контроля, включающие в себя требования в том числе к порядку хранения информации и документов, указанных в </w:t>
      </w:r>
      <w:hyperlink w:history="0" w:anchor="P604" w:tooltip="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1 и 5 пункта 1 статьи 7.3 настоящего Федерального закона вправе осуществлять обмен полученными ими в указанных целях в соответствии с настоящим Федера...">
        <w:r>
          <w:rPr>
            <w:sz w:val="20"/>
            <w:color w:val="0000ff"/>
          </w:rPr>
          <w:t xml:space="preserve">абзаце первом пункта 1.5-4</w:t>
        </w:r>
      </w:hyperlink>
      <w:r>
        <w:rPr>
          <w:sz w:val="20"/>
        </w:rPr>
        <w:t xml:space="preserve"> настоящей статьи, к порядку обмена (использования) указанными информацией и документами между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разрабатываются и утверждаются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w:t>
      </w:r>
    </w:p>
    <w:p>
      <w:pPr>
        <w:pStyle w:val="0"/>
        <w:spacing w:before="200" w:lineRule="auto"/>
        <w:ind w:firstLine="540"/>
        <w:jc w:val="both"/>
      </w:pPr>
      <w:r>
        <w:rPr>
          <w:sz w:val="20"/>
        </w:rPr>
        <w:t xml:space="preserve">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вправе принять решение о присоединении к целевым правилам внутреннего контроля. Об указанном в настоящем абзаце решении организация, осуществляющая операции с денежными средствами или иным имуществом, информирует соответствующую головную кредитную организацию банковской группы или головную организацию банковского холдинга, являющиеся организацией, осуществляющей операции с денежными средствами или иным имуществом, в целях применения к ней целевых правил внутреннего контроля.</w:t>
      </w:r>
    </w:p>
    <w:p>
      <w:pPr>
        <w:pStyle w:val="0"/>
        <w:spacing w:before="200" w:lineRule="auto"/>
        <w:ind w:firstLine="540"/>
        <w:jc w:val="both"/>
      </w:pPr>
      <w:r>
        <w:rPr>
          <w:sz w:val="20"/>
        </w:rPr>
        <w:t xml:space="preserve">Целевые правила внутреннего контроля подлежат соблюдению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 а также всеми организациями, осуществляющими операции с денежными средствами или иным имуществом (включая их филиалы), которые являются участниками банковской группы или банковского холдинга, присоединившимися к целевым правилам внутреннего контроля.</w:t>
      </w:r>
    </w:p>
    <w:p>
      <w:pPr>
        <w:pStyle w:val="0"/>
        <w:spacing w:before="200" w:lineRule="auto"/>
        <w:ind w:firstLine="540"/>
        <w:jc w:val="both"/>
      </w:pPr>
      <w:hyperlink w:history="0" r:id="rId910" w:tooltip="Положение Банка России от 24.10.2019 N 698-П &quot;О требованиях к целевым правилам внутреннего контроля, о квалификационных требованиях к специальным должностным лицам, ответственным за реализацию целевых правил внутреннего контроля, и о порядке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части второй статьи 13 Федерального закона &quot;О противодействии легали {КонсультантПлюс}">
        <w:r>
          <w:rPr>
            <w:sz w:val="20"/>
            <w:color w:val="0000ff"/>
          </w:rPr>
          <w:t xml:space="preserve">Требования</w:t>
        </w:r>
      </w:hyperlink>
      <w:r>
        <w:rPr>
          <w:sz w:val="20"/>
        </w:rPr>
        <w:t xml:space="preserve"> к целевым правилам внутреннего контроля и порядок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w:t>
      </w:r>
      <w:hyperlink w:history="0" w:anchor="P1541" w:tooltip="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основании предписания Центрального банка Российской Федерации, соответствующего контрол...">
        <w:r>
          <w:rPr>
            <w:sz w:val="20"/>
            <w:color w:val="0000ff"/>
          </w:rPr>
          <w:t xml:space="preserve">части второй статьи 13</w:t>
        </w:r>
      </w:hyperlink>
      <w:r>
        <w:rPr>
          <w:sz w:val="20"/>
        </w:rPr>
        <w:t xml:space="preserve"> настоящего Федерального закона, устанавливаются Центральным банком Российской Федерации по согласованию с уполномоченным органом.</w:t>
      </w:r>
    </w:p>
    <w:p>
      <w:pPr>
        <w:pStyle w:val="0"/>
        <w:jc w:val="both"/>
      </w:pPr>
      <w:r>
        <w:rPr>
          <w:sz w:val="20"/>
        </w:rPr>
        <w:t xml:space="preserve">(п. 2.1 введен Федеральным </w:t>
      </w:r>
      <w:hyperlink w:history="0" r:id="rId911"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законом</w:t>
        </w:r>
      </w:hyperlink>
      <w:r>
        <w:rPr>
          <w:sz w:val="20"/>
        </w:rPr>
        <w:t xml:space="preserve"> от 18.03.2019 N 32-ФЗ)</w:t>
      </w:r>
    </w:p>
    <w:bookmarkStart w:id="742" w:name="P742"/>
    <w:bookmarkEnd w:id="742"/>
    <w:p>
      <w:pPr>
        <w:pStyle w:val="0"/>
        <w:spacing w:before="200" w:lineRule="auto"/>
        <w:ind w:firstLine="540"/>
        <w:jc w:val="both"/>
      </w:pPr>
      <w:r>
        <w:rPr>
          <w:sz w:val="20"/>
        </w:rPr>
        <w:t xml:space="preserve">2.2. Организации, осуществляющие операции с денежными средствами или иным имуществом, в случае непроведения в соответствии с требованиями, установленными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случаях упрощенной идентификации клиента - физического лица, неустановления информации, указанной в </w:t>
      </w:r>
      <w:hyperlink w:history="0" w:anchor="P482" w:tooltip="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
        <w:r>
          <w:rPr>
            <w:sz w:val="20"/>
            <w:color w:val="0000ff"/>
          </w:rPr>
          <w:t xml:space="preserve">подпункте 1.1 пункта 1</w:t>
        </w:r>
      </w:hyperlink>
      <w:r>
        <w:rPr>
          <w:sz w:val="20"/>
        </w:rPr>
        <w:t xml:space="preserve"> настоящей статьи, обязаны отказать клиенту в приеме на обслуживание. Кредитные организации, филиалы иностранных банков руководствуются положениями настоящего абзаца в том числе при заключении с клиентом договора банковского счета (вклада).</w:t>
      </w:r>
    </w:p>
    <w:p>
      <w:pPr>
        <w:pStyle w:val="0"/>
        <w:jc w:val="both"/>
      </w:pPr>
      <w:r>
        <w:rPr>
          <w:sz w:val="20"/>
        </w:rPr>
        <w:t xml:space="preserve">(в ред. Федерального </w:t>
      </w:r>
      <w:hyperlink w:history="0" r:id="rId91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Предусмотренный </w:t>
      </w:r>
      <w:hyperlink w:history="0" w:anchor="P742" w:tooltip="2.2. Организации, осуществляющие операции с денежными средствами или иным имуществом, в случае непроведения в соответствии с требованиями, установленными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случаях упрощенной идентификации клиента - физического лица, неу...">
        <w:r>
          <w:rPr>
            <w:sz w:val="20"/>
            <w:color w:val="0000ff"/>
          </w:rPr>
          <w:t xml:space="preserve">абзацем первым</w:t>
        </w:r>
      </w:hyperlink>
      <w:r>
        <w:rPr>
          <w:sz w:val="20"/>
        </w:rPr>
        <w:t xml:space="preserve"> настоящего пункта отказ в приеме на обслуживание не распространяется на случаи, если в соответствии с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идентификация клиента, представителя клиента, выгодоприобретателя и бенефициарного владельца или упрощенная идентификация клиента - физического лица не проводится либо информация, указанная в </w:t>
      </w:r>
      <w:hyperlink w:history="0" w:anchor="P482" w:tooltip="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
        <w:r>
          <w:rPr>
            <w:sz w:val="20"/>
            <w:color w:val="0000ff"/>
          </w:rPr>
          <w:t xml:space="preserve">подпункте 1.1 пункта 1</w:t>
        </w:r>
      </w:hyperlink>
      <w:r>
        <w:rPr>
          <w:sz w:val="20"/>
        </w:rPr>
        <w:t xml:space="preserve"> настоящей статьи, не устанавливается.</w:t>
      </w:r>
    </w:p>
    <w:p>
      <w:pPr>
        <w:pStyle w:val="0"/>
        <w:spacing w:before="200" w:lineRule="auto"/>
        <w:ind w:firstLine="540"/>
        <w:jc w:val="both"/>
      </w:pPr>
      <w:r>
        <w:rPr>
          <w:sz w:val="20"/>
        </w:rPr>
        <w:t xml:space="preserve">Отказ в приеме клиента на обслуживание в соответствии с </w:t>
      </w:r>
      <w:hyperlink w:history="0" w:anchor="P742" w:tooltip="2.2. Организации, осуществляющие операции с денежными средствами или иным имуществом, в случае непроведения в соответствии с требованиями, установленными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случаях упрощенной идентификации клиента - физического лица, неу...">
        <w:r>
          <w:rPr>
            <w:sz w:val="20"/>
            <w:color w:val="0000ff"/>
          </w:rPr>
          <w:t xml:space="preserve">абзацем первым</w:t>
        </w:r>
      </w:hyperlink>
      <w:r>
        <w:rPr>
          <w:sz w:val="20"/>
        </w:rPr>
        <w:t xml:space="preserve"> настоящего пункта не является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совершение соответствующих действий.</w:t>
      </w:r>
    </w:p>
    <w:p>
      <w:pPr>
        <w:pStyle w:val="0"/>
        <w:jc w:val="both"/>
      </w:pPr>
      <w:r>
        <w:rPr>
          <w:sz w:val="20"/>
        </w:rPr>
        <w:t xml:space="preserve">(п. 2.2 введен Федеральным </w:t>
      </w:r>
      <w:hyperlink w:history="0" r:id="rId913"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30.12.2020 N 536-ФЗ)</w:t>
      </w:r>
    </w:p>
    <w:bookmarkStart w:id="747" w:name="P747"/>
    <w:bookmarkEnd w:id="747"/>
    <w:p>
      <w:pPr>
        <w:pStyle w:val="0"/>
        <w:spacing w:before="200" w:lineRule="auto"/>
        <w:ind w:firstLine="540"/>
        <w:jc w:val="both"/>
      </w:pPr>
      <w:r>
        <w:rPr>
          <w:sz w:val="20"/>
        </w:rPr>
        <w:t xml:space="preserve">3. В случае, если у работников организации, осуществляющей операции с денежными средствами или иным имуществом, на основании реализации указанных в </w:t>
      </w:r>
      <w:hyperlink w:history="0" w:anchor="P710" w:tooltip="2. 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
        <w:r>
          <w:rPr>
            <w:sz w:val="20"/>
            <w:color w:val="0000ff"/>
          </w:rPr>
          <w:t xml:space="preserve">пункте 2</w:t>
        </w:r>
      </w:hyperlink>
      <w:r>
        <w:rPr>
          <w:sz w:val="20"/>
        </w:rPr>
        <w:t xml:space="preserve"> настоящей статьи правил внутреннего контроля возникают </w:t>
      </w:r>
      <w:r>
        <w:rPr>
          <w:sz w:val="20"/>
        </w:rPr>
        <w:t xml:space="preserve">подозрения</w:t>
      </w:r>
      <w:r>
        <w:rPr>
          <w:sz w:val="20"/>
        </w:rPr>
        <w:t xml:space="preserve">, что какая-либо разовая операция либо совокупность операций и (или) действий клиента, связанных с проведением каких-либо операций, его представителя в рамках обслуживания клиента,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w:t>
      </w:r>
      <w:hyperlink w:history="0" r:id="rId914" w:tooltip="Информационное письмо Банка России от 21.02.2005 N 7 &quot;Обобщение практики применения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днем выявления</w:t>
        </w:r>
      </w:hyperlink>
      <w:r>
        <w:rPr>
          <w:sz w:val="20"/>
        </w:rPr>
        <w:t xml:space="preserve"> таких операций и (или) действий, обязана </w:t>
      </w:r>
      <w:r>
        <w:rPr>
          <w:sz w:val="20"/>
        </w:rPr>
        <w:t xml:space="preserve">направлять</w:t>
      </w:r>
      <w:r>
        <w:rPr>
          <w:sz w:val="20"/>
        </w:rPr>
        <w:t xml:space="preserve"> в уполномоченный орган сведения о таких операциях и (или) действиях независимо от того, относятся или не относятся такие операции к операциям, предусмотренным </w:t>
      </w:r>
      <w:hyperlink w:history="0" w:anchor="P240" w:tooltip="Статья 6. Операции с денежными средствами или иным имуществом, подлежащие обязательному контролю">
        <w:r>
          <w:rPr>
            <w:sz w:val="20"/>
            <w:color w:val="0000ff"/>
          </w:rPr>
          <w:t xml:space="preserve">статьей 6</w:t>
        </w:r>
      </w:hyperlink>
      <w:r>
        <w:rPr>
          <w:sz w:val="20"/>
        </w:rPr>
        <w:t xml:space="preserve">, </w:t>
      </w:r>
      <w:hyperlink w:history="0" w:anchor="P1127" w:tooltip="6.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пунктом 1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
        <w:r>
          <w:rPr>
            <w:sz w:val="20"/>
            <w:color w:val="0000ff"/>
          </w:rPr>
          <w:t xml:space="preserve">пунктом 6 статьи 7.4</w:t>
        </w:r>
      </w:hyperlink>
      <w:r>
        <w:rPr>
          <w:sz w:val="20"/>
        </w:rPr>
        <w:t xml:space="preserve"> и </w:t>
      </w:r>
      <w:hyperlink w:history="0" w:anchor="P1134" w:tooltip="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w:r>
          <w:rPr>
            <w:sz w:val="20"/>
            <w:color w:val="0000ff"/>
          </w:rPr>
          <w:t xml:space="preserve">пунктом 1 статьи 7.5</w:t>
        </w:r>
      </w:hyperlink>
      <w:r>
        <w:rPr>
          <w:sz w:val="20"/>
        </w:rPr>
        <w:t xml:space="preserve"> настоящего Федерального закона. В указанные сведения включается имеющаяся информация о бенефициарном владельце.</w:t>
      </w:r>
    </w:p>
    <w:p>
      <w:pPr>
        <w:pStyle w:val="0"/>
        <w:jc w:val="both"/>
      </w:pPr>
      <w:r>
        <w:rPr>
          <w:sz w:val="20"/>
        </w:rPr>
        <w:t xml:space="preserve">(в ред. Федеральных законов от 13.07.2020 </w:t>
      </w:r>
      <w:hyperlink w:history="0" r:id="rId915" w:tooltip="Федеральный закон от 13.07.2020 N 20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целях совершенствования обязательного контроля&quot; {КонсультантПлюс}">
        <w:r>
          <w:rPr>
            <w:sz w:val="20"/>
            <w:color w:val="0000ff"/>
          </w:rPr>
          <w:t xml:space="preserve">N 208-ФЗ</w:t>
        </w:r>
      </w:hyperlink>
      <w:r>
        <w:rPr>
          <w:sz w:val="20"/>
        </w:rPr>
        <w:t xml:space="preserve">, от 28.06.2022 </w:t>
      </w:r>
      <w:hyperlink w:history="0" r:id="rId91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3.1. Утратил силу. - Федеральный </w:t>
      </w:r>
      <w:hyperlink w:history="0" r:id="rId91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w:t>
        </w:r>
      </w:hyperlink>
      <w:r>
        <w:rPr>
          <w:sz w:val="20"/>
        </w:rPr>
        <w:t xml:space="preserve"> от 03.06.2009 N 121-ФЗ.</w:t>
      </w:r>
    </w:p>
    <w:bookmarkStart w:id="750" w:name="P750"/>
    <w:bookmarkEnd w:id="750"/>
    <w:p>
      <w:pPr>
        <w:pStyle w:val="0"/>
        <w:spacing w:before="200" w:lineRule="auto"/>
        <w:ind w:firstLine="540"/>
        <w:jc w:val="both"/>
      </w:pPr>
      <w:r>
        <w:rPr>
          <w:sz w:val="20"/>
        </w:rPr>
        <w:t xml:space="preserve">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w:t>
      </w:r>
    </w:p>
    <w:p>
      <w:pPr>
        <w:pStyle w:val="0"/>
        <w:jc w:val="both"/>
      </w:pPr>
      <w:r>
        <w:rPr>
          <w:sz w:val="20"/>
        </w:rPr>
        <w:t xml:space="preserve">(п. 4 в ред. Федерального </w:t>
      </w:r>
      <w:hyperlink w:history="0" r:id="rId918" w:tooltip="Федеральный закон от 27.07.2006 N 147-ФЗ &quot;О внесении изменений в статьи 5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27.07.2006 N 147-ФЗ)</w:t>
      </w:r>
    </w:p>
    <w:p>
      <w:pPr>
        <w:pStyle w:val="0"/>
        <w:spacing w:before="200" w:lineRule="auto"/>
        <w:ind w:firstLine="540"/>
        <w:jc w:val="both"/>
      </w:pPr>
      <w:r>
        <w:rPr>
          <w:sz w:val="20"/>
        </w:rPr>
        <w:t xml:space="preserve">5. Кредитным организациям, филиалам иностранных банков запрещается:</w:t>
      </w:r>
    </w:p>
    <w:p>
      <w:pPr>
        <w:pStyle w:val="0"/>
        <w:jc w:val="both"/>
      </w:pPr>
      <w:r>
        <w:rPr>
          <w:sz w:val="20"/>
        </w:rPr>
        <w:t xml:space="preserve">(в ред. Федерального </w:t>
      </w:r>
      <w:hyperlink w:history="0" r:id="rId91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открывать и вести счета (вклады) на анонимных владельцев, то есть без предоставления открывающими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w:t>
      </w:r>
    </w:p>
    <w:p>
      <w:pPr>
        <w:pStyle w:val="0"/>
        <w:spacing w:before="200" w:lineRule="auto"/>
        <w:ind w:firstLine="540"/>
        <w:jc w:val="both"/>
      </w:pPr>
      <w:r>
        <w:rPr>
          <w:sz w:val="20"/>
        </w:rPr>
        <w:t xml:space="preserve">открывать счета (вклады) клиентам без личного присутствия физического лица, открывающего счет (вклад), либо </w:t>
      </w:r>
      <w:hyperlink w:history="0" r:id="rId920" w:tooltip="Информационное письмо Банка России от 21.03.2023 N ИН-08-12/24 &quot;Об исполнении требования о личном присутствии при открытии счета (вклада) клиента&quot; {КонсультантПлюс}">
        <w:r>
          <w:rPr>
            <w:sz w:val="20"/>
            <w:color w:val="0000ff"/>
          </w:rPr>
          <w:t xml:space="preserve">представителя</w:t>
        </w:r>
      </w:hyperlink>
      <w:r>
        <w:rPr>
          <w:sz w:val="20"/>
        </w:rPr>
        <w:t xml:space="preserve"> клиента, за исключением случаев использования информации и документов в соответствии с правилами, установленными </w:t>
      </w:r>
      <w:hyperlink w:history="0" w:anchor="P604" w:tooltip="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1 и 5 пункта 1 статьи 7.3 настоящего Федерального закона вправе осуществлять обмен полученными ими в указанных целях в соответствии с настоящим Федера...">
        <w:r>
          <w:rPr>
            <w:sz w:val="20"/>
            <w:color w:val="0000ff"/>
          </w:rPr>
          <w:t xml:space="preserve">пунктом 1.5-4</w:t>
        </w:r>
      </w:hyperlink>
      <w:r>
        <w:rPr>
          <w:sz w:val="20"/>
        </w:rPr>
        <w:t xml:space="preserve"> настоящей статьи, при которых клиент либо представитель клиента был идентифицирован при личном присутствии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и в которую входит соответствующая кредитная организация, а также в иных случаях, предусмотренных настоящим Федеральным законом;</w:t>
      </w:r>
    </w:p>
    <w:p>
      <w:pPr>
        <w:pStyle w:val="0"/>
        <w:jc w:val="both"/>
      </w:pPr>
      <w:r>
        <w:rPr>
          <w:sz w:val="20"/>
        </w:rPr>
        <w:t xml:space="preserve">(в ред. Федерального </w:t>
      </w:r>
      <w:hyperlink w:history="0" r:id="rId921"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закона</w:t>
        </w:r>
      </w:hyperlink>
      <w:r>
        <w:rPr>
          <w:sz w:val="20"/>
        </w:rPr>
        <w:t xml:space="preserve"> от 18.03.2019 N 32-ФЗ)</w:t>
      </w:r>
    </w:p>
    <w:p>
      <w:pPr>
        <w:pStyle w:val="0"/>
        <w:spacing w:before="200" w:lineRule="auto"/>
        <w:ind w:firstLine="540"/>
        <w:jc w:val="both"/>
      </w:pPr>
      <w:r>
        <w:rPr>
          <w:sz w:val="20"/>
        </w:rPr>
        <w:t xml:space="preserve">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pPr>
        <w:pStyle w:val="0"/>
        <w:spacing w:before="200" w:lineRule="auto"/>
        <w:ind w:firstLine="540"/>
        <w:jc w:val="both"/>
      </w:pPr>
      <w:r>
        <w:rPr>
          <w:sz w:val="20"/>
        </w:rPr>
        <w:t xml:space="preserve">абзац утратил силу с 1 сентября 2021 года. - Федеральный </w:t>
      </w:r>
      <w:hyperlink w:history="0" r:id="rId922"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w:t>
        </w:r>
      </w:hyperlink>
      <w:r>
        <w:rPr>
          <w:sz w:val="20"/>
        </w:rPr>
        <w:t xml:space="preserve"> от 30.12.2020 N 536-ФЗ;</w:t>
      </w:r>
    </w:p>
    <w:p>
      <w:pPr>
        <w:pStyle w:val="0"/>
        <w:spacing w:before="200" w:lineRule="auto"/>
        <w:ind w:firstLine="540"/>
        <w:jc w:val="both"/>
      </w:pPr>
      <w:r>
        <w:rPr>
          <w:sz w:val="20"/>
        </w:rPr>
        <w:t xml:space="preserve">заключать договоры банковского вклада (депозита) с оформлением документов, удостоверяющих вклад (депозит) на предъявителя.</w:t>
      </w:r>
    </w:p>
    <w:p>
      <w:pPr>
        <w:pStyle w:val="0"/>
        <w:jc w:val="both"/>
      </w:pPr>
      <w:r>
        <w:rPr>
          <w:sz w:val="20"/>
        </w:rPr>
        <w:t xml:space="preserve">(абзац введен Федеральным </w:t>
      </w:r>
      <w:hyperlink w:history="0" r:id="rId923" w:tooltip="Федеральный закон от 23.04.2018 N 106-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23.04.2018 N 106-ФЗ)</w:t>
      </w:r>
    </w:p>
    <w:p>
      <w:pPr>
        <w:pStyle w:val="0"/>
        <w:spacing w:before="200" w:lineRule="auto"/>
        <w:ind w:firstLine="540"/>
        <w:jc w:val="both"/>
      </w:pPr>
      <w:r>
        <w:rPr>
          <w:sz w:val="20"/>
        </w:rPr>
        <w:t xml:space="preserve">При этом предусмотренный настоящим пунктом запрет на открытие кредитной организацией, филиалом иностранного банка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был идентифицирован этими кредитной организацией, филиалом иностранного банка при личном присутствии физического лица либо при личном присутствии представителя клиента, а также в случае, предусмотренном </w:t>
      </w:r>
      <w:hyperlink w:history="0" w:anchor="P763" w:tooltip="Кредитная организация, филиал иностранного банка вправе открыть банковский счет клиенту - юридическому лицу, созданному в соответствии с законодательством Российской Федерации, или иностранному юридическому лицу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филиалом иностранного банка, в которых открывается ...">
        <w:r>
          <w:rPr>
            <w:sz w:val="20"/>
            <w:color w:val="0000ff"/>
          </w:rPr>
          <w:t xml:space="preserve">абзацем восьмым</w:t>
        </w:r>
      </w:hyperlink>
      <w:r>
        <w:rPr>
          <w:sz w:val="20"/>
        </w:rPr>
        <w:t xml:space="preserve"> настоящего пункта, и находится на обслуживании в кредитной организации, филиале иностранного банка, в которых открывается счет (вклад), а также в отношении его с учетом периодичности, установленной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подпунктом 3 пункта 1</w:t>
        </w:r>
      </w:hyperlink>
      <w:r>
        <w:rPr>
          <w:sz w:val="20"/>
        </w:rPr>
        <w:t xml:space="preserve"> настоящей статьи, обновляется информация, за исключением случаев возникновения у кредитной организации, филиала иностранного банка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был идентифицирован в порядке, предусмотренном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 этой же кредитной организацией, а также в случае, если такой клиент - физическое лицо был идентифицирован при его личном присутствии оператором финансовой платформы либо был идентифицирован при его личном присутствии банком, которому в соответствии с </w:t>
      </w:r>
      <w:hyperlink w:history="0" w:anchor="P618" w:tooltip="1.5-8. Оператор финансовой платформы в соответствии с правилами финансовой платформы вправе на основании договора поручать банку проведение идентификации клиента - физического лица при его личном присутствии, идентификации представителя такого клиента, выгодоприобретателя и бенефициарного владельца в целях заключения с таким клиентом договора об оказании услуг оператора финансовой платформы в соответствии с Федеральным законом &quot;О совершении финансовых сделок с использованием финансовой платформы&quot;, а такж...">
        <w:r>
          <w:rPr>
            <w:sz w:val="20"/>
            <w:color w:val="0000ff"/>
          </w:rPr>
          <w:t xml:space="preserve">абзацем первым пункта 1.5-8</w:t>
        </w:r>
      </w:hyperlink>
      <w:r>
        <w:rPr>
          <w:sz w:val="20"/>
        </w:rPr>
        <w:t xml:space="preserve"> настоящей статьи было поручено проведение идентификации, находится на обслуживании у оператора финансовой платформы и в отношении его с учетом периодичности, установленной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подпунктом 3 пункта 1</w:t>
        </w:r>
      </w:hyperlink>
      <w:r>
        <w:rPr>
          <w:sz w:val="20"/>
        </w:rPr>
        <w:t xml:space="preserve">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w:t>
      </w:r>
    </w:p>
    <w:p>
      <w:pPr>
        <w:pStyle w:val="0"/>
        <w:jc w:val="both"/>
      </w:pPr>
      <w:r>
        <w:rPr>
          <w:sz w:val="20"/>
        </w:rPr>
        <w:t xml:space="preserve">(в ред. Федеральных законов от 31.12.2017 </w:t>
      </w:r>
      <w:hyperlink w:history="0" r:id="rId924"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N 482-ФЗ</w:t>
        </w:r>
      </w:hyperlink>
      <w:r>
        <w:rPr>
          <w:sz w:val="20"/>
        </w:rPr>
        <w:t xml:space="preserve">, от 20.07.2020 </w:t>
      </w:r>
      <w:hyperlink w:history="0" r:id="rId925"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29.12.2020 </w:t>
      </w:r>
      <w:hyperlink w:history="0" r:id="rId926"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 от 08.08.2024 </w:t>
      </w:r>
      <w:hyperlink w:history="0" r:id="rId92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763" w:name="P763"/>
    <w:bookmarkEnd w:id="763"/>
    <w:p>
      <w:pPr>
        <w:pStyle w:val="0"/>
        <w:spacing w:before="200" w:lineRule="auto"/>
        <w:ind w:firstLine="540"/>
        <w:jc w:val="both"/>
      </w:pPr>
      <w:r>
        <w:rPr>
          <w:sz w:val="20"/>
        </w:rPr>
        <w:t xml:space="preserve">Кредитная организация, филиал иностранного банка вправе открыть банковский счет клиенту - юридическому лицу, созданному в соответствии с законодательством Российской Федерации, или иностранному юридическому лицу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филиалом иностранного банка, в которых открывается счет, и находится на обслуживании в этих кредитной организации, филиале иностранного банка, а также в отношении его с учетом периодичности, установленной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подпунктом 3 пункта 1</w:t>
        </w:r>
      </w:hyperlink>
      <w:r>
        <w:rPr>
          <w:sz w:val="20"/>
        </w:rPr>
        <w:t xml:space="preserve"> настоящей статьи, обновляется информация. Кредитная организация вправе открыть банковский счет (вклад) клиенту - юридическому лицу, созданному в соответствии с законодательством Российской Федерации, без личного присутствия его представителя также в случае, если представитель клиента - юридического лица, имеющий право без доверенности действовать от имени юридического лица и являющийся физическим лицом, был идентифицирован этой же кредитной организацией в порядке, установленном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w:t>
      </w:r>
    </w:p>
    <w:p>
      <w:pPr>
        <w:pStyle w:val="0"/>
        <w:jc w:val="both"/>
      </w:pPr>
      <w:r>
        <w:rPr>
          <w:sz w:val="20"/>
        </w:rPr>
        <w:t xml:space="preserve">(в ред. Федеральных законов от 29.12.2020 </w:t>
      </w:r>
      <w:hyperlink w:history="0" r:id="rId928"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 от 10.07.2023 </w:t>
      </w:r>
      <w:hyperlink w:history="0" r:id="rId929"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 от 08.08.2024 </w:t>
      </w:r>
      <w:hyperlink w:history="0" r:id="rId93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 случае, предусмотренном </w:t>
      </w:r>
      <w:hyperlink w:history="0" w:anchor="P763" w:tooltip="Кредитная организация, филиал иностранного банка вправе открыть банковский счет клиенту - юридическому лицу, созданному в соответствии с законодательством Российской Федерации, или иностранному юридическому лицу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филиалом иностранного банка, в которых открывается ...">
        <w:r>
          <w:rPr>
            <w:sz w:val="20"/>
            <w:color w:val="0000ff"/>
          </w:rPr>
          <w:t xml:space="preserve">абзацем восьмым</w:t>
        </w:r>
      </w:hyperlink>
      <w:r>
        <w:rPr>
          <w:sz w:val="20"/>
        </w:rPr>
        <w:t xml:space="preserve"> настоящего пункта, для идентификации представителя юридического лица кредитная организация, филиал иностранного банка вправе использовать документы и сведения, полученные при идентификации соответствующего клиента - физического лица и обновлении информации о нем.</w:t>
      </w:r>
    </w:p>
    <w:p>
      <w:pPr>
        <w:pStyle w:val="0"/>
        <w:jc w:val="both"/>
      </w:pPr>
      <w:r>
        <w:rPr>
          <w:sz w:val="20"/>
        </w:rPr>
        <w:t xml:space="preserve">(в ред. Федеральных законов от 20.07.2020 </w:t>
      </w:r>
      <w:hyperlink w:history="0" r:id="rId931"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08.08.2024 </w:t>
      </w:r>
      <w:hyperlink w:history="0" r:id="rId93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767" w:name="P767"/>
    <w:bookmarkEnd w:id="767"/>
    <w:p>
      <w:pPr>
        <w:pStyle w:val="0"/>
        <w:spacing w:before="200" w:lineRule="auto"/>
        <w:ind w:firstLine="540"/>
        <w:jc w:val="both"/>
      </w:pPr>
      <w:r>
        <w:rPr>
          <w:sz w:val="20"/>
        </w:rPr>
        <w:t xml:space="preserve">Кредитная организация, филиал иностранного банка вправе открыть счет (вклад) иностранному клиенту без личного присутствия иностранного гражданина, открывающего счет (вклад), либо представителя иностранного юридического лица в случае, если идентификация такого иностранного клиента была проведена в соответствии с </w:t>
      </w:r>
      <w:hyperlink w:history="0" w:anchor="P630" w:tooltip="1.5-11. Кредитная организация, филиал иностранного банка,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информационной системы, в которой осуществляется выпуск цифровых финансовых активов, вправе поручать на...">
        <w:r>
          <w:rPr>
            <w:sz w:val="20"/>
            <w:color w:val="0000ff"/>
          </w:rPr>
          <w:t xml:space="preserve">пунктом 1.5-11</w:t>
        </w:r>
      </w:hyperlink>
      <w:r>
        <w:rPr>
          <w:sz w:val="20"/>
        </w:rPr>
        <w:t xml:space="preserve"> настоящей статьи.</w:t>
      </w:r>
    </w:p>
    <w:p>
      <w:pPr>
        <w:pStyle w:val="0"/>
        <w:jc w:val="both"/>
      </w:pPr>
      <w:r>
        <w:rPr>
          <w:sz w:val="20"/>
        </w:rPr>
        <w:t xml:space="preserve">(абзац введен Федеральным </w:t>
      </w:r>
      <w:hyperlink w:history="0" r:id="rId933"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10.07.2023 N 308-ФЗ; в ред. Федерального </w:t>
      </w:r>
      <w:hyperlink w:history="0" r:id="rId93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Кредитной организации, филиалу иностранного банка запрещается открывать банковский счет (вклад) юридическому лицу без личного присутствия его представителя в соответствии с первым предложением </w:t>
      </w:r>
      <w:hyperlink w:history="0" w:anchor="P763" w:tooltip="Кредитная организация, филиал иностранного банка вправе открыть банковский счет клиенту - юридическому лицу, созданному в соответствии с законодательством Российской Федерации, или иностранному юридическому лицу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филиалом иностранного банка, в которых открывается ...">
        <w:r>
          <w:rPr>
            <w:sz w:val="20"/>
            <w:color w:val="0000ff"/>
          </w:rPr>
          <w:t xml:space="preserve">абзаца восьмого</w:t>
        </w:r>
      </w:hyperlink>
      <w:r>
        <w:rPr>
          <w:sz w:val="20"/>
        </w:rPr>
        <w:t xml:space="preserve"> настоящего пункта и открывать счет (вклад) иностранному клиенту без личного присутствия иностранного гражданина либо представителя иностранного юридического лица в соответствии с </w:t>
      </w:r>
      <w:hyperlink w:history="0" w:anchor="P767" w:tooltip="Кредитная организация, филиал иностранного банка вправе открыть счет (вклад) иностранному клиенту без личного присутствия иностранного гражданина, открывающего счет (вклад), либо представителя иностранного юридического лица в случае, если идентификация такого иностранного клиента была проведена в соответствии с пунктом 1.5-11 настоящей статьи.">
        <w:r>
          <w:rPr>
            <w:sz w:val="20"/>
            <w:color w:val="0000ff"/>
          </w:rPr>
          <w:t xml:space="preserve">абзацем десятым</w:t>
        </w:r>
      </w:hyperlink>
      <w:r>
        <w:rPr>
          <w:sz w:val="20"/>
        </w:rPr>
        <w:t xml:space="preserve"> настоящего пункта в случае наличия у кредитной организации, филиала иностранного банка подозрений в том, что открытие такого банковского счета (вклада) осуществляется в целях легализации (отмывания) доходов, полученных преступным путем, или финансирования терроризма, либо в случае, если данные юридическое лицо и (или) лицо, имеющее право действовать от имени данного юридического лица, и (или) его бенефициарный владелец (один из его бенефициарных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иностранный гражданин, которому открывается банковский счет (вклад), являются:</w:t>
      </w:r>
    </w:p>
    <w:p>
      <w:pPr>
        <w:pStyle w:val="0"/>
        <w:jc w:val="both"/>
      </w:pPr>
      <w:r>
        <w:rPr>
          <w:sz w:val="20"/>
        </w:rPr>
        <w:t xml:space="preserve">(в ред. Федеральных законов от 29.12.2020 </w:t>
      </w:r>
      <w:hyperlink w:history="0" r:id="rId935"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 от 10.07.2023 </w:t>
      </w:r>
      <w:hyperlink w:history="0" r:id="rId936" w:tooltip="Федеральный закон от 10.07.2023 N 308-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308-ФЗ</w:t>
        </w:r>
      </w:hyperlink>
      <w:r>
        <w:rPr>
          <w:sz w:val="20"/>
        </w:rPr>
        <w:t xml:space="preserve">, от 08.08.2024 </w:t>
      </w:r>
      <w:hyperlink w:history="0" r:id="rId93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w:t>
      </w:r>
    </w:p>
    <w:p>
      <w:pPr>
        <w:pStyle w:val="0"/>
        <w:jc w:val="both"/>
      </w:pPr>
      <w:r>
        <w:rPr>
          <w:sz w:val="20"/>
        </w:rPr>
        <w:t xml:space="preserve">(в ред. Федерального </w:t>
      </w:r>
      <w:hyperlink w:history="0" r:id="rId93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лицом, в отношении которого у кредитной организации, филиала иностранного банка имеется информация о применении к нему мер, предусмотренных </w:t>
      </w:r>
      <w:hyperlink w:history="0" w:anchor="P783" w:tooltip="5.2. Кредитные организации, филиалы иностранных банков вправе:">
        <w:r>
          <w:rPr>
            <w:sz w:val="20"/>
            <w:color w:val="0000ff"/>
          </w:rPr>
          <w:t xml:space="preserve">пунктами 5.2</w:t>
        </w:r>
      </w:hyperlink>
      <w:r>
        <w:rPr>
          <w:sz w:val="20"/>
        </w:rPr>
        <w:t xml:space="preserve"> и (или)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11</w:t>
        </w:r>
      </w:hyperlink>
      <w:r>
        <w:rPr>
          <w:sz w:val="20"/>
        </w:rPr>
        <w:t xml:space="preserve"> настоящей статьи;</w:t>
      </w:r>
    </w:p>
    <w:p>
      <w:pPr>
        <w:pStyle w:val="0"/>
        <w:jc w:val="both"/>
      </w:pPr>
      <w:r>
        <w:rPr>
          <w:sz w:val="20"/>
        </w:rPr>
        <w:t xml:space="preserve">(в ред. Федерального </w:t>
      </w:r>
      <w:hyperlink w:history="0" r:id="rId93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лицом, в отношении которого в единый государственный реестр юридических лиц внесена запись о недостоверности сведений о юридическом лице;</w:t>
      </w:r>
    </w:p>
    <w:p>
      <w:pPr>
        <w:pStyle w:val="0"/>
        <w:spacing w:before="200" w:lineRule="auto"/>
        <w:ind w:firstLine="540"/>
        <w:jc w:val="both"/>
      </w:pPr>
      <w:r>
        <w:rPr>
          <w:sz w:val="20"/>
        </w:rPr>
        <w:t xml:space="preserve">лицом, включенным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jc w:val="both"/>
      </w:pPr>
      <w:r>
        <w:rPr>
          <w:sz w:val="20"/>
        </w:rPr>
        <w:t xml:space="preserve">(в ред. Федерального </w:t>
      </w:r>
      <w:hyperlink w:history="0" r:id="rId940"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также не применяется в случае установления специального регулирования порядка проведения кредитной организацией идентификации удаленно (без личного присутствия физического лица или представителя клиента) в соответствии с утверждаемой нормативным актом Центрального банка Российской Федерации программой экспериментального правового режима по направлению, предусмотренному </w:t>
      </w:r>
      <w:hyperlink w:history="0" r:id="rId94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пунктом 4 части 2 статьи 1</w:t>
        </w:r>
      </w:hyperlink>
      <w:r>
        <w:rPr>
          <w:sz w:val="20"/>
        </w:rPr>
        <w:t xml:space="preserve"> Федерального закона от 31 июля 2020 года N 258-ФЗ "Об экспериментальных правовых режимах в сфере цифровых инноваций в Российской Федерации". Нормативный акт Центрального банка Российской Федерации об установлении указанного экспериментального правового режима и утверждении программы указанного экспериментального правового режима подлежит согласованию с уполномоченным органом, федеральным органом исполнительной власти в области обеспечения безопасности,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jc w:val="both"/>
      </w:pPr>
      <w:r>
        <w:rPr>
          <w:sz w:val="20"/>
        </w:rPr>
        <w:t xml:space="preserve">(абзац введен Федеральным </w:t>
      </w:r>
      <w:hyperlink w:history="0" r:id="rId942" w:tooltip="Федеральный закон от 07.04.2025 N 67-ФЗ &quot;О внесении изменения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07.04.2025 N 67-ФЗ)</w:t>
      </w:r>
    </w:p>
    <w:p>
      <w:pPr>
        <w:pStyle w:val="0"/>
        <w:jc w:val="both"/>
      </w:pPr>
      <w:r>
        <w:rPr>
          <w:sz w:val="20"/>
        </w:rPr>
        <w:t xml:space="preserve">(п. 5 в ред. Федерального </w:t>
      </w:r>
      <w:hyperlink w:history="0" r:id="rId943"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23.06.2016 N 191-ФЗ)</w:t>
      </w:r>
    </w:p>
    <w:p>
      <w:pPr>
        <w:pStyle w:val="0"/>
        <w:spacing w:before="200" w:lineRule="auto"/>
        <w:ind w:firstLine="540"/>
        <w:jc w:val="both"/>
      </w:pPr>
      <w:r>
        <w:rPr>
          <w:sz w:val="20"/>
        </w:rPr>
        <w:t xml:space="preserve">5.1. Кредитные организации, филиалы иностранных банков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p>
    <w:p>
      <w:pPr>
        <w:pStyle w:val="0"/>
        <w:jc w:val="both"/>
      </w:pPr>
      <w:r>
        <w:rPr>
          <w:sz w:val="20"/>
        </w:rPr>
        <w:t xml:space="preserve">(п. 5.1 введен Федеральным </w:t>
      </w:r>
      <w:hyperlink w:history="0" r:id="rId944"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28.07.2004 N 88-ФЗ; в ред. Федерального </w:t>
      </w:r>
      <w:hyperlink w:history="0" r:id="rId94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783" w:name="P783"/>
    <w:bookmarkEnd w:id="783"/>
    <w:p>
      <w:pPr>
        <w:pStyle w:val="0"/>
        <w:spacing w:before="200" w:lineRule="auto"/>
        <w:ind w:firstLine="540"/>
        <w:jc w:val="both"/>
      </w:pPr>
      <w:r>
        <w:rPr>
          <w:sz w:val="20"/>
        </w:rPr>
        <w:t xml:space="preserve">5.2. Кредитные организации, филиалы иностранных банков вправе:</w:t>
      </w:r>
    </w:p>
    <w:p>
      <w:pPr>
        <w:pStyle w:val="0"/>
        <w:jc w:val="both"/>
      </w:pPr>
      <w:r>
        <w:rPr>
          <w:sz w:val="20"/>
        </w:rPr>
        <w:t xml:space="preserve">(в ред. Федерального </w:t>
      </w:r>
      <w:hyperlink w:history="0" r:id="rId94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785" w:name="P785"/>
    <w:bookmarkEnd w:id="785"/>
    <w:p>
      <w:pPr>
        <w:pStyle w:val="0"/>
        <w:spacing w:before="200" w:lineRule="auto"/>
        <w:ind w:firstLine="540"/>
        <w:jc w:val="both"/>
      </w:pPr>
      <w:r>
        <w:rPr>
          <w:sz w:val="20"/>
        </w:rPr>
        <w:t xml:space="preserve">отказаться</w:t>
      </w:r>
      <w:r>
        <w:rPr>
          <w:sz w:val="20"/>
        </w:rPr>
        <w:t xml:space="preserve">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филиала иностранного банка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pPr>
        <w:pStyle w:val="0"/>
        <w:jc w:val="both"/>
      </w:pPr>
      <w:r>
        <w:rPr>
          <w:sz w:val="20"/>
        </w:rPr>
        <w:t xml:space="preserve">(в ред. Федеральных законов от 30.12.2015 </w:t>
      </w:r>
      <w:hyperlink w:history="0" r:id="rId947"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424-ФЗ</w:t>
        </w:r>
      </w:hyperlink>
      <w:r>
        <w:rPr>
          <w:sz w:val="20"/>
        </w:rPr>
        <w:t xml:space="preserve">, от 30.12.2020 </w:t>
      </w:r>
      <w:hyperlink w:history="0" r:id="rId948"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536-ФЗ</w:t>
        </w:r>
      </w:hyperlink>
      <w:r>
        <w:rPr>
          <w:sz w:val="20"/>
        </w:rPr>
        <w:t xml:space="preserve">, от 21.12.2021 </w:t>
      </w:r>
      <w:hyperlink w:history="0" r:id="rId949"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08.08.2024 </w:t>
      </w:r>
      <w:hyperlink w:history="0" r:id="rId95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787" w:name="P787"/>
    <w:bookmarkEnd w:id="787"/>
    <w:p>
      <w:pPr>
        <w:pStyle w:val="0"/>
        <w:spacing w:before="200" w:lineRule="auto"/>
        <w:ind w:firstLine="540"/>
        <w:jc w:val="both"/>
      </w:pPr>
      <w:r>
        <w:rPr>
          <w:sz w:val="20"/>
        </w:rPr>
        <w:t xml:space="preserve">расторгнуть</w:t>
      </w:r>
      <w:r>
        <w:rPr>
          <w:sz w:val="20"/>
        </w:rPr>
        <w:t xml:space="preserve">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w:t>
      </w:r>
    </w:p>
    <w:p>
      <w:pPr>
        <w:pStyle w:val="0"/>
        <w:jc w:val="both"/>
      </w:pPr>
      <w:r>
        <w:rPr>
          <w:sz w:val="20"/>
        </w:rPr>
        <w:t xml:space="preserve">(в ред. Федеральных законов от 21.12.2021 </w:t>
      </w:r>
      <w:hyperlink w:history="0" r:id="rId951"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08.08.2024 </w:t>
      </w:r>
      <w:hyperlink w:history="0" r:id="rId95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Отказ от заключения договора банковского счета (вклада) и расторжение договора банковского счета (вклада) по основаниям, изложенным в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абзацах втором</w:t>
        </w:r>
      </w:hyperlink>
      <w:r>
        <w:rPr>
          <w:sz w:val="20"/>
        </w:rPr>
        <w:t xml:space="preserve"> и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третьем</w:t>
        </w:r>
      </w:hyperlink>
      <w:r>
        <w:rPr>
          <w:sz w:val="20"/>
        </w:rPr>
        <w:t xml:space="preserve"> настоящего пункта, не являются основаниями для возникновения гражданско-правовой ответственности кредитной организации, филиала иностранного банка за совершение соответствующих действий.</w:t>
      </w:r>
    </w:p>
    <w:p>
      <w:pPr>
        <w:pStyle w:val="0"/>
        <w:jc w:val="both"/>
      </w:pPr>
      <w:r>
        <w:rPr>
          <w:sz w:val="20"/>
        </w:rPr>
        <w:t xml:space="preserve">(абзац введен Федеральным </w:t>
      </w:r>
      <w:hyperlink w:history="0" r:id="rId953"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470-ФЗ; в ред. Федерального </w:t>
      </w:r>
      <w:hyperlink w:history="0" r:id="rId95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Решение об отказе от заключения договора банковского счета (вклада) и о расторжении договора банковского счета (вклада) в соответствии с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абзацами вторым</w:t>
        </w:r>
      </w:hyperlink>
      <w:r>
        <w:rPr>
          <w:sz w:val="20"/>
        </w:rPr>
        <w:t xml:space="preserve"> и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третьим</w:t>
        </w:r>
      </w:hyperlink>
      <w:r>
        <w:rPr>
          <w:sz w:val="20"/>
        </w:rPr>
        <w:t xml:space="preserve"> настоящего пункта принимается руководителем кредитной организации, филиала иностранного банка или специально уполномоченными им лицами.</w:t>
      </w:r>
    </w:p>
    <w:p>
      <w:pPr>
        <w:pStyle w:val="0"/>
        <w:jc w:val="both"/>
      </w:pPr>
      <w:r>
        <w:rPr>
          <w:sz w:val="20"/>
        </w:rPr>
        <w:t xml:space="preserve">(абзац введен Федеральным </w:t>
      </w:r>
      <w:hyperlink w:history="0" r:id="rId955"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30.12.2020 N 536-ФЗ; в ред. Федерального </w:t>
      </w:r>
      <w:hyperlink w:history="0" r:id="rId95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5.2 в ред. Федерального </w:t>
      </w:r>
      <w:hyperlink w:history="0" r:id="rId957"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5.3. В случае,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контрольный (надзорный) орган в соответствующей сфере деятельности </w:t>
      </w:r>
      <w:hyperlink w:history="0" r:id="rId958" w:tooltip="Информационное письмо Росфинмониторинга от 26.01.2011 N 9 &quot;О применении пункта 5.3 статьи 7 Федерального закона от 07.08.2001 N 115-ФЗ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сведения</w:t>
        </w:r>
      </w:hyperlink>
      <w:r>
        <w:rPr>
          <w:sz w:val="20"/>
        </w:rPr>
        <w:t xml:space="preserve"> об указанных фактах.</w:t>
      </w:r>
    </w:p>
    <w:p>
      <w:pPr>
        <w:pStyle w:val="0"/>
        <w:jc w:val="both"/>
      </w:pPr>
      <w:r>
        <w:rPr>
          <w:sz w:val="20"/>
        </w:rPr>
        <w:t xml:space="preserve">(п. 5.3 введен Федеральным </w:t>
      </w:r>
      <w:hyperlink w:history="0" r:id="rId959"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176-ФЗ; в ред. Федерального </w:t>
      </w:r>
      <w:hyperlink w:history="0" r:id="rId960"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11.06.2021 N 165-ФЗ)</w:t>
      </w:r>
    </w:p>
    <w:p>
      <w:pPr>
        <w:pStyle w:val="0"/>
        <w:spacing w:before="200" w:lineRule="auto"/>
        <w:ind w:firstLine="540"/>
        <w:jc w:val="both"/>
      </w:pPr>
      <w:r>
        <w:rPr>
          <w:sz w:val="20"/>
        </w:rPr>
        <w:t xml:space="preserve">5.4. При проведении идентификации клиента, представителя клиента, выгодоприобретателя, бенефициарного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w:t>
      </w:r>
    </w:p>
    <w:bookmarkStart w:id="797" w:name="P797"/>
    <w:bookmarkEnd w:id="797"/>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p>
    <w:p>
      <w:pPr>
        <w:pStyle w:val="0"/>
        <w:jc w:val="both"/>
      </w:pPr>
      <w:r>
        <w:rPr>
          <w:sz w:val="20"/>
        </w:rPr>
        <w:t xml:space="preserve">(абзац введен Федеральным </w:t>
      </w:r>
      <w:hyperlink w:history="0" r:id="rId961"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23.06.2016 N 191-ФЗ)</w:t>
      </w:r>
    </w:p>
    <w:p>
      <w:pPr>
        <w:pStyle w:val="0"/>
        <w:spacing w:before="200" w:lineRule="auto"/>
        <w:ind w:firstLine="540"/>
        <w:jc w:val="both"/>
      </w:pPr>
      <w:r>
        <w:rPr>
          <w:sz w:val="20"/>
        </w:rPr>
        <w:t xml:space="preserve">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w:t>
      </w:r>
      <w:hyperlink w:history="0" w:anchor="P763" w:tooltip="Кредитная организация, филиал иностранного банка вправе открыть банковский счет клиенту - юридическому лицу, созданному в соответствии с законодательством Российской Федерации, или иностранному юридическому лицу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филиалом иностранного банка, в которых открывается ...">
        <w:r>
          <w:rPr>
            <w:sz w:val="20"/>
            <w:color w:val="0000ff"/>
          </w:rPr>
          <w:t xml:space="preserve">абзацем восьмым пункта 5</w:t>
        </w:r>
      </w:hyperlink>
      <w:r>
        <w:rPr>
          <w:sz w:val="20"/>
        </w:rPr>
        <w:t xml:space="preserve">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w:t>
      </w:r>
    </w:p>
    <w:p>
      <w:pPr>
        <w:pStyle w:val="0"/>
        <w:jc w:val="both"/>
      </w:pPr>
      <w:r>
        <w:rPr>
          <w:sz w:val="20"/>
        </w:rPr>
        <w:t xml:space="preserve">(абзац введен Федеральным </w:t>
      </w:r>
      <w:hyperlink w:history="0" r:id="rId962"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23.06.2016 N 191-ФЗ; в ред. Федерального </w:t>
      </w:r>
      <w:hyperlink w:history="0" r:id="rId963"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801" w:name="P801"/>
    <w:bookmarkEnd w:id="801"/>
    <w:p>
      <w:pPr>
        <w:pStyle w:val="0"/>
        <w:spacing w:before="200" w:lineRule="auto"/>
        <w:ind w:firstLine="540"/>
        <w:jc w:val="both"/>
      </w:pPr>
      <w:r>
        <w:rPr>
          <w:sz w:val="20"/>
        </w:rPr>
        <w:t xml:space="preserve">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 государственных внебюджетных фондов, в том числе полученные в форме электронного документа, подписанного усиленной квалифицированной электронной подписью.</w:t>
      </w:r>
    </w:p>
    <w:p>
      <w:pPr>
        <w:pStyle w:val="0"/>
        <w:jc w:val="both"/>
      </w:pPr>
      <w:r>
        <w:rPr>
          <w:sz w:val="20"/>
        </w:rPr>
        <w:t xml:space="preserve">(абзац введен Федеральным </w:t>
      </w:r>
      <w:hyperlink w:history="0" r:id="rId964"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23.06.2016 N 191-ФЗ)</w:t>
      </w:r>
    </w:p>
    <w:bookmarkStart w:id="803" w:name="P803"/>
    <w:bookmarkEnd w:id="803"/>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вправе с согласия клиента, представителя клиента, выгодоприобретателя, бенефициарного владельца подтверждать достоверность сведений, полученных в ходе их идентификации, и обновлять информацию о них с использованием единой системы идентификации и аутентификации.</w:t>
      </w:r>
    </w:p>
    <w:p>
      <w:pPr>
        <w:pStyle w:val="0"/>
        <w:jc w:val="both"/>
      </w:pPr>
      <w:r>
        <w:rPr>
          <w:sz w:val="20"/>
        </w:rPr>
        <w:t xml:space="preserve">(в ред. Федерального </w:t>
      </w:r>
      <w:hyperlink w:history="0" r:id="rId965" w:tooltip="Федеральный закон от 30.12.2021 N 483-ФЗ &quot;О внесении изменений в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30.12.2021 N 483-ФЗ)</w:t>
      </w:r>
    </w:p>
    <w:p>
      <w:pPr>
        <w:pStyle w:val="0"/>
        <w:jc w:val="both"/>
      </w:pPr>
      <w:r>
        <w:rPr>
          <w:sz w:val="20"/>
        </w:rPr>
        <w:t xml:space="preserve">(п. 5.4 в ред. Федерального </w:t>
      </w:r>
      <w:hyperlink w:history="0" r:id="rId966"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30.12.2015 N 424-ФЗ)</w:t>
      </w:r>
    </w:p>
    <w:p>
      <w:pPr>
        <w:pStyle w:val="0"/>
        <w:spacing w:before="200" w:lineRule="auto"/>
        <w:ind w:firstLine="540"/>
        <w:jc w:val="both"/>
      </w:pPr>
      <w:r>
        <w:rPr>
          <w:sz w:val="20"/>
        </w:rPr>
        <w:t xml:space="preserve">5.5. 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или юридическими лицами, указанными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 статьи 6</w:t>
        </w:r>
      </w:hyperlink>
      <w:r>
        <w:rPr>
          <w:sz w:val="20"/>
        </w:rPr>
        <w:t xml:space="preserve"> настоящего Федерального закона, либо с их участием, либо от их имени или в их интересах, а равно с использованием банковского счета, указанного в </w:t>
      </w:r>
      <w:hyperlink w:history="0" w:anchor="P255" w:tooltip="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
        <w:r>
          <w:rPr>
            <w:sz w:val="20"/>
            <w:color w:val="0000ff"/>
          </w:rPr>
          <w:t xml:space="preserve">подпункте 2 пункта 1 статьи 6</w:t>
        </w:r>
      </w:hyperlink>
      <w:r>
        <w:rPr>
          <w:sz w:val="20"/>
        </w:rPr>
        <w:t xml:space="preserve"> настоящего Федерального закона.</w:t>
      </w:r>
    </w:p>
    <w:p>
      <w:pPr>
        <w:pStyle w:val="0"/>
        <w:jc w:val="both"/>
      </w:pPr>
      <w:r>
        <w:rPr>
          <w:sz w:val="20"/>
        </w:rPr>
        <w:t xml:space="preserve">(п. 5.5 введен Федеральным </w:t>
      </w:r>
      <w:hyperlink w:history="0" r:id="rId96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176-ФЗ)</w:t>
      </w:r>
    </w:p>
    <w:bookmarkStart w:id="808" w:name="P808"/>
    <w:bookmarkEnd w:id="808"/>
    <w:p>
      <w:pPr>
        <w:pStyle w:val="0"/>
        <w:spacing w:before="200" w:lineRule="auto"/>
        <w:ind w:firstLine="540"/>
        <w:jc w:val="both"/>
      </w:pPr>
      <w:r>
        <w:rPr>
          <w:sz w:val="20"/>
        </w:rPr>
        <w:t xml:space="preserve">5.6. С согласия клиента - физического лица и на безвозмездной для него основе банк с универсальной лицензией, соответствующий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 пункта 5.7</w:t>
        </w:r>
      </w:hyperlink>
      <w:r>
        <w:rPr>
          <w:sz w:val="20"/>
        </w:rPr>
        <w:t xml:space="preserve"> настоящей статьи, обязан, а банк с базовой лицензией, соответствующий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 пункта 5.7</w:t>
        </w:r>
      </w:hyperlink>
      <w:r>
        <w:rPr>
          <w:sz w:val="20"/>
        </w:rPr>
        <w:t xml:space="preserve"> настоящей статьи, и включенный на основании его заявления в перечень банков, предусмотренный </w:t>
      </w:r>
      <w:hyperlink w:history="0" w:anchor="P829" w:tooltip="Центральный банк Российской Федерации размещает на своем официальном сайте в сети Интернет перечень банков, осуществляющих действия, предусмотренные пунктом 5.6 настоящей статьи. В указанный перечень включаются банки с универсальной лицензией, соответствующие критериям, установленным абзацами вторым - четвертым настоящего пункта, а также банки с базовой лицензией, соответствующие критериям, установленным абзацами вторым - четвертым настоящего пункта, и обратившиеся в Центральный банк Российской Федерации...">
        <w:r>
          <w:rPr>
            <w:sz w:val="20"/>
            <w:color w:val="0000ff"/>
          </w:rPr>
          <w:t xml:space="preserve">абзацем восьмым пункта 5.7</w:t>
        </w:r>
      </w:hyperlink>
      <w:r>
        <w:rPr>
          <w:sz w:val="20"/>
        </w:rPr>
        <w:t xml:space="preserve"> настоящей статьи, вправе после проведения идентификации при личном присутствии клиента - физического лица размещать или обновлять в электронной форме в единой системе идентификации и аутентификации сведения, необходимые для регистрации в ней, и сведения, предусмотренные </w:t>
      </w:r>
      <w:hyperlink w:history="0" w:anchor="P474" w:tooltip="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
        <w:r>
          <w:rPr>
            <w:sz w:val="20"/>
            <w:color w:val="0000ff"/>
          </w:rPr>
          <w:t xml:space="preserve">абзацем вторым подпункта 1 пункта 1</w:t>
        </w:r>
      </w:hyperlink>
      <w:r>
        <w:rPr>
          <w:sz w:val="20"/>
        </w:rPr>
        <w:t xml:space="preserve"> настоящей статьи, и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его биометрические персональные данные в соответствии с </w:t>
      </w:r>
      <w:hyperlink w:history="0" r:id="rId96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частью 1 статьи 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Оператор финансовой платформы, соответствующий критериям, установленным </w:t>
      </w:r>
      <w:hyperlink w:history="0" w:anchor="P825" w:tooltip="к оператору финансовой платформы не применяются меры по предупреждению банкротства в соответствии с Федеральным законом от 26 октября 2002 года N 127-ФЗ &quot;О несостоятельности (банкротстве)&quot;, если иное не установлено Центральным банком Российской Федерации;">
        <w:r>
          <w:rPr>
            <w:sz w:val="20"/>
            <w:color w:val="0000ff"/>
          </w:rPr>
          <w:t xml:space="preserve">абзацами шестым</w:t>
        </w:r>
      </w:hyperlink>
      <w:r>
        <w:rPr>
          <w:sz w:val="20"/>
        </w:rPr>
        <w:t xml:space="preserve"> и </w:t>
      </w:r>
      <w:hyperlink w:history="0" w:anchor="P827" w:tooltip="в отношении оператора финансовой платформы Центральным банком Российской Федерации не принято решение, предусмотренное статьей 76.9-4 Федерального закона от 10 июля 2002 года N 86-ФЗ &quot;О Центральном банке Российской Федерации (Банке России)&quot;.">
        <w:r>
          <w:rPr>
            <w:sz w:val="20"/>
            <w:color w:val="0000ff"/>
          </w:rPr>
          <w:t xml:space="preserve">седьмым пункта 5.7</w:t>
        </w:r>
      </w:hyperlink>
      <w:r>
        <w:rPr>
          <w:sz w:val="20"/>
        </w:rPr>
        <w:t xml:space="preserve"> настоящей статьи, вправе после проведения им идентификации при личном присутствии клиента - физического лица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и сведения, предусмотренные </w:t>
      </w:r>
      <w:hyperlink w:history="0" w:anchor="P474" w:tooltip="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документов, подтверждающих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 адрес места жительства (р...">
        <w:r>
          <w:rPr>
            <w:sz w:val="20"/>
            <w:color w:val="0000ff"/>
          </w:rPr>
          <w:t xml:space="preserve">абзацем вторым подпункта 1 пункта 1</w:t>
        </w:r>
      </w:hyperlink>
      <w:r>
        <w:rPr>
          <w:sz w:val="20"/>
        </w:rPr>
        <w:t xml:space="preserve"> настоящей статьи.</w:t>
      </w:r>
    </w:p>
    <w:p>
      <w:pPr>
        <w:pStyle w:val="0"/>
        <w:jc w:val="both"/>
      </w:pPr>
      <w:r>
        <w:rPr>
          <w:sz w:val="20"/>
        </w:rPr>
        <w:t xml:space="preserve">(в ред. Федеральных законов от 20.07.2020 </w:t>
      </w:r>
      <w:hyperlink w:history="0" r:id="rId969"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29.12.2020 </w:t>
      </w:r>
      <w:hyperlink w:history="0" r:id="rId97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 от 11.03.2024 </w:t>
      </w:r>
      <w:hyperlink w:history="0" r:id="rId971"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 от 28.12.2024 </w:t>
      </w:r>
      <w:hyperlink w:history="0" r:id="rId972"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N 521-ФЗ</w:t>
        </w:r>
      </w:hyperlink>
      <w:r>
        <w:rPr>
          <w:sz w:val="20"/>
        </w:rPr>
        <w:t xml:space="preserve">)</w:t>
      </w:r>
    </w:p>
    <w:p>
      <w:pPr>
        <w:pStyle w:val="0"/>
        <w:spacing w:before="200" w:lineRule="auto"/>
        <w:ind w:firstLine="540"/>
        <w:jc w:val="both"/>
      </w:pPr>
      <w:hyperlink w:history="0" r:id="rId973"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Порядок</w:t>
        </w:r>
      </w:hyperlink>
      <w:r>
        <w:rPr>
          <w:sz w:val="20"/>
        </w:rPr>
        <w:t xml:space="preserve"> размещения и обновления указанных в настоящем пункте сведений, а также состав сведений, необходимых для регистрации клиента - физического лица в единой системе идентификации и аутентификации, и состав сведений, размещаемых в единой биометрической системе, устанавливаются в соответствии с Федеральным </w:t>
      </w:r>
      <w:hyperlink w:history="0" r:id="rId97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Надзор за соблюдением банками и операторами финансовых платформ порядка размещения и обновления таких сведений осуществляется Центральным банком Российской Федерации в установленном им </w:t>
      </w:r>
      <w:hyperlink w:history="0" r:id="rId975" w:tooltip="Указание Банка России от 17.06.2024 N 6756-У &quot;О порядке осуществления Банком России надзора за соблюдением банками и операторами финансовых платформ порядка размещения и обновления сведений, указанных в пункте 5.6 статьи 7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24.09.2024 N 79578)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Федеральных законов от 20.07.2020 </w:t>
      </w:r>
      <w:hyperlink w:history="0" r:id="rId976"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29.12.2020 </w:t>
      </w:r>
      <w:hyperlink w:history="0" r:id="rId977"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 от 11.03.2024 </w:t>
      </w:r>
      <w:hyperlink w:history="0" r:id="rId978"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Отказ клиента от размещения его биометрических персональных данных в единой биометрической системе не может служить основанием для отказа ему в обслуживании.</w:t>
      </w:r>
    </w:p>
    <w:p>
      <w:pPr>
        <w:pStyle w:val="0"/>
        <w:jc w:val="both"/>
      </w:pPr>
      <w:r>
        <w:rPr>
          <w:sz w:val="20"/>
        </w:rPr>
        <w:t xml:space="preserve">(абзац введен Федеральным </w:t>
      </w:r>
      <w:hyperlink w:history="0" r:id="rId979"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jc w:val="both"/>
      </w:pPr>
      <w:r>
        <w:rPr>
          <w:sz w:val="20"/>
        </w:rPr>
        <w:t xml:space="preserve">(п. 5.6 введен Федеральным </w:t>
      </w:r>
      <w:hyperlink w:history="0" r:id="rId980"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482-ФЗ)</w:t>
      </w:r>
    </w:p>
    <w:p>
      <w:pPr>
        <w:pStyle w:val="0"/>
        <w:spacing w:before="200" w:lineRule="auto"/>
        <w:ind w:firstLine="540"/>
        <w:jc w:val="both"/>
      </w:pPr>
      <w:r>
        <w:rPr>
          <w:sz w:val="20"/>
        </w:rPr>
        <w:t xml:space="preserve">5.6-1. Банк с </w:t>
      </w:r>
      <w:hyperlink w:history="0" r:id="rId981" w:tooltip="Федеральный закон от 02.12.1990 N 395-1 (ред. от 09.04.2026) &quot;О банках и банковской деятельности&quot; {КонсультантПлюс}">
        <w:r>
          <w:rPr>
            <w:sz w:val="20"/>
            <w:color w:val="0000ff"/>
          </w:rPr>
          <w:t xml:space="preserve">универсальной</w:t>
        </w:r>
      </w:hyperlink>
      <w:r>
        <w:rPr>
          <w:sz w:val="20"/>
        </w:rPr>
        <w:t xml:space="preserve"> лицензией, соответствующий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 пункта 5.7</w:t>
        </w:r>
      </w:hyperlink>
      <w:r>
        <w:rPr>
          <w:sz w:val="20"/>
        </w:rPr>
        <w:t xml:space="preserve"> настоящей статьи, обязан обеспечить совершение действий, предусмотренных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пунктом 5.6</w:t>
        </w:r>
      </w:hyperlink>
      <w:r>
        <w:rPr>
          <w:sz w:val="20"/>
        </w:rPr>
        <w:t xml:space="preserve"> настоящей статьи, в соответствии с </w:t>
      </w:r>
      <w:hyperlink w:history="0" r:id="rId982" w:tooltip="Указание Банка России от 28.04.2021 N 5787-У &quot;Об условиях осуществления банками действий, предусмотренных пунктом 5.6 статьи 7 Федерального закона &quot;О противодействии легализации (отмыванию) доходов, полученных преступным путем, и финансированию терроризма&quot; (Зарегистрировано в Минюсте России 01.06.2021 N 63747) {КонсультантПлюс}">
        <w:r>
          <w:rPr>
            <w:sz w:val="20"/>
            <w:color w:val="0000ff"/>
          </w:rPr>
          <w:t xml:space="preserve">условиями</w:t>
        </w:r>
      </w:hyperlink>
      <w:r>
        <w:rPr>
          <w:sz w:val="20"/>
        </w:rPr>
        <w:t xml:space="preserve"> осуществления таких действий, установленными нормативным актом Центрального банка Российской Федерации.</w:t>
      </w:r>
    </w:p>
    <w:p>
      <w:pPr>
        <w:pStyle w:val="0"/>
        <w:spacing w:before="200" w:lineRule="auto"/>
        <w:ind w:firstLine="540"/>
        <w:jc w:val="both"/>
      </w:pPr>
      <w:r>
        <w:rPr>
          <w:sz w:val="20"/>
        </w:rPr>
        <w:t xml:space="preserve">Банк с </w:t>
      </w:r>
      <w:hyperlink w:history="0" r:id="rId983" w:tooltip="Федеральный закон от 02.12.1990 N 395-1 (ред. от 09.04.2026) &quot;О банках и банковской деятельности&quot; {КонсультантПлюс}">
        <w:r>
          <w:rPr>
            <w:sz w:val="20"/>
            <w:color w:val="0000ff"/>
          </w:rPr>
          <w:t xml:space="preserve">базовой</w:t>
        </w:r>
      </w:hyperlink>
      <w:r>
        <w:rPr>
          <w:sz w:val="20"/>
        </w:rPr>
        <w:t xml:space="preserve"> лицензией, соответствующий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 пункта 5.7</w:t>
        </w:r>
      </w:hyperlink>
      <w:r>
        <w:rPr>
          <w:sz w:val="20"/>
        </w:rPr>
        <w:t xml:space="preserve"> настоящей статьи, вправе совершать действия, предусмотренные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пунктом 5.6</w:t>
        </w:r>
      </w:hyperlink>
      <w:r>
        <w:rPr>
          <w:sz w:val="20"/>
        </w:rPr>
        <w:t xml:space="preserve"> настоящей статьи, после включения его на основании заявления в перечень банков, предусмотренный </w:t>
      </w:r>
      <w:hyperlink w:history="0" w:anchor="P829" w:tooltip="Центральный банк Российской Федерации размещает на своем официальном сайте в сети Интернет перечень банков, осуществляющих действия, предусмотренные пунктом 5.6 настоящей статьи. В указанный перечень включаются банки с универсальной лицензией, соответствующие критериям, установленным абзацами вторым - четвертым настоящего пункта, а также банки с базовой лицензией, соответствующие критериям, установленным абзацами вторым - четвертым настоящего пункта, и обратившиеся в Центральный банк Российской Федерации...">
        <w:r>
          <w:rPr>
            <w:sz w:val="20"/>
            <w:color w:val="0000ff"/>
          </w:rPr>
          <w:t xml:space="preserve">абзацем восьмым пункта 5.7</w:t>
        </w:r>
      </w:hyperlink>
      <w:r>
        <w:rPr>
          <w:sz w:val="20"/>
        </w:rPr>
        <w:t xml:space="preserve"> настоящей статьи, в соответствии с </w:t>
      </w:r>
      <w:hyperlink w:history="0" r:id="rId984" w:tooltip="Указание Банка России от 28.04.2021 N 5787-У &quot;Об условиях осуществления банками действий, предусмотренных пунктом 5.6 статьи 7 Федерального закона &quot;О противодействии легализации (отмыванию) доходов, полученных преступным путем, и финансированию терроризма&quot; (Зарегистрировано в Минюсте России 01.06.2021 N 63747) {КонсультантПлюс}">
        <w:r>
          <w:rPr>
            <w:sz w:val="20"/>
            <w:color w:val="0000ff"/>
          </w:rPr>
          <w:t xml:space="preserve">условиями</w:t>
        </w:r>
      </w:hyperlink>
      <w:r>
        <w:rPr>
          <w:sz w:val="20"/>
        </w:rPr>
        <w:t xml:space="preserve"> осуществления таких действий, установленными нормативным актом Центрального банка Российской Федерации.</w:t>
      </w:r>
    </w:p>
    <w:p>
      <w:pPr>
        <w:pStyle w:val="0"/>
        <w:jc w:val="both"/>
      </w:pPr>
      <w:r>
        <w:rPr>
          <w:sz w:val="20"/>
        </w:rPr>
        <w:t xml:space="preserve">(п. 5.6-1 введен Федеральным </w:t>
      </w:r>
      <w:hyperlink w:history="0" r:id="rId985"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spacing w:before="200" w:lineRule="auto"/>
        <w:ind w:firstLine="540"/>
        <w:jc w:val="both"/>
      </w:pPr>
      <w:r>
        <w:rPr>
          <w:sz w:val="20"/>
        </w:rPr>
        <w:t xml:space="preserve">5.7. Банк, указанный в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пункте 5.6</w:t>
        </w:r>
      </w:hyperlink>
      <w:r>
        <w:rPr>
          <w:sz w:val="20"/>
        </w:rPr>
        <w:t xml:space="preserve"> настоящей статьи, должен соответствовать одновременно следующим критериям:</w:t>
      </w:r>
    </w:p>
    <w:bookmarkStart w:id="819" w:name="P819"/>
    <w:bookmarkEnd w:id="819"/>
    <w:p>
      <w:pPr>
        <w:pStyle w:val="0"/>
        <w:spacing w:before="200" w:lineRule="auto"/>
        <w:ind w:firstLine="540"/>
        <w:jc w:val="both"/>
      </w:pPr>
      <w:r>
        <w:rPr>
          <w:sz w:val="20"/>
        </w:rPr>
        <w:t xml:space="preserve">банк участвует в </w:t>
      </w:r>
      <w:hyperlink w:history="0" r:id="rId986"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sz w:val="20"/>
            <w:color w:val="0000ff"/>
          </w:rPr>
          <w:t xml:space="preserve">системе</w:t>
        </w:r>
      </w:hyperlink>
      <w:r>
        <w:rPr>
          <w:sz w:val="20"/>
        </w:rPr>
        <w:t xml:space="preserve"> страхования вкладов;</w:t>
      </w:r>
    </w:p>
    <w:bookmarkStart w:id="820" w:name="P820"/>
    <w:bookmarkEnd w:id="820"/>
    <w:p>
      <w:pPr>
        <w:pStyle w:val="0"/>
        <w:spacing w:before="200" w:lineRule="auto"/>
        <w:ind w:firstLine="540"/>
        <w:jc w:val="both"/>
      </w:pPr>
      <w:r>
        <w:rPr>
          <w:sz w:val="20"/>
        </w:rPr>
        <w:t xml:space="preserve">к банку не применяются меры по предупреждению банкротства в соответствии с Федеральным </w:t>
      </w:r>
      <w:hyperlink w:history="0" r:id="rId987" w:tooltip="Федеральный закон от 26.10.2002 N 127-ФЗ (ред. от 09.04.2026) &quot;О несостоятельности (банкротстве)&quot; {КонсультантПлюс}">
        <w:r>
          <w:rPr>
            <w:sz w:val="20"/>
            <w:color w:val="0000ff"/>
          </w:rPr>
          <w:t xml:space="preserve">законом</w:t>
        </w:r>
      </w:hyperlink>
      <w:r>
        <w:rPr>
          <w:sz w:val="20"/>
        </w:rPr>
        <w:t xml:space="preserve"> от 26 октября 2002 года N 127-ФЗ "О несостоятельности (банкротстве)", если иное не установлено Центральным банком Российской Федерации;</w:t>
      </w:r>
    </w:p>
    <w:bookmarkStart w:id="821" w:name="P821"/>
    <w:bookmarkEnd w:id="821"/>
    <w:p>
      <w:pPr>
        <w:pStyle w:val="0"/>
        <w:spacing w:before="200" w:lineRule="auto"/>
        <w:ind w:firstLine="540"/>
        <w:jc w:val="both"/>
      </w:pPr>
      <w:r>
        <w:rPr>
          <w:sz w:val="20"/>
        </w:rPr>
        <w:t xml:space="preserve">в отношении банка Центральным банком Российской Федерации не принято решение, предусмотренное </w:t>
      </w:r>
      <w:hyperlink w:history="0" r:id="rId988"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частью девятой статьи 74</w:t>
        </w:r>
      </w:hyperlink>
      <w:r>
        <w:rPr>
          <w:sz w:val="20"/>
        </w:rPr>
        <w:t xml:space="preserve"> Федерального закона от 10 июля 2002 года N 86-ФЗ "О Центральном банке Российской Федерации (Банке России)".</w:t>
      </w:r>
    </w:p>
    <w:p>
      <w:pPr>
        <w:pStyle w:val="0"/>
        <w:jc w:val="both"/>
      </w:pPr>
      <w:r>
        <w:rPr>
          <w:sz w:val="20"/>
        </w:rPr>
        <w:t xml:space="preserve">(в ред. Федеральных законов от 29.12.2020 </w:t>
      </w:r>
      <w:hyperlink w:history="0" r:id="rId989"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 от 29.12.2025 </w:t>
      </w:r>
      <w:hyperlink w:history="0" r:id="rId990" w:tooltip="Федеральный закон от 29.12.2025 N 522-ФЗ &quot;О внесении изменений в статьи 6 и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Оператор финансовой платформы, указанный в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пункте 5.6</w:t>
        </w:r>
      </w:hyperlink>
      <w:r>
        <w:rPr>
          <w:sz w:val="20"/>
        </w:rPr>
        <w:t xml:space="preserve"> настоящей статьи, должен соответствовать одновременно следующим критериям:</w:t>
      </w:r>
    </w:p>
    <w:p>
      <w:pPr>
        <w:pStyle w:val="0"/>
        <w:jc w:val="both"/>
      </w:pPr>
      <w:r>
        <w:rPr>
          <w:sz w:val="20"/>
        </w:rPr>
        <w:t xml:space="preserve">(абзац введен Федеральным </w:t>
      </w:r>
      <w:hyperlink w:history="0" r:id="rId991"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w:t>
      </w:r>
    </w:p>
    <w:bookmarkStart w:id="825" w:name="P825"/>
    <w:bookmarkEnd w:id="825"/>
    <w:p>
      <w:pPr>
        <w:pStyle w:val="0"/>
        <w:spacing w:before="200" w:lineRule="auto"/>
        <w:ind w:firstLine="540"/>
        <w:jc w:val="both"/>
      </w:pPr>
      <w:r>
        <w:rPr>
          <w:sz w:val="20"/>
        </w:rPr>
        <w:t xml:space="preserve">к оператору финансовой платформы не применяются меры по предупреждению банкротства в соответствии с Федеральным </w:t>
      </w:r>
      <w:hyperlink w:history="0" r:id="rId992" w:tooltip="Федеральный закон от 26.10.2002 N 127-ФЗ (ред. от 09.04.2026) &quot;О несостоятельности (банкротстве)&quot; {КонсультантПлюс}">
        <w:r>
          <w:rPr>
            <w:sz w:val="20"/>
            <w:color w:val="0000ff"/>
          </w:rPr>
          <w:t xml:space="preserve">законом</w:t>
        </w:r>
      </w:hyperlink>
      <w:r>
        <w:rPr>
          <w:sz w:val="20"/>
        </w:rPr>
        <w:t xml:space="preserve"> от 26 октября 2002 года N 127-ФЗ "О несостоятельности (банкротстве)", если иное не установлено Центральным банком Российской Федерации;</w:t>
      </w:r>
    </w:p>
    <w:p>
      <w:pPr>
        <w:pStyle w:val="0"/>
        <w:jc w:val="both"/>
      </w:pPr>
      <w:r>
        <w:rPr>
          <w:sz w:val="20"/>
        </w:rPr>
        <w:t xml:space="preserve">(абзац введен Федеральным </w:t>
      </w:r>
      <w:hyperlink w:history="0" r:id="rId993"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w:t>
      </w:r>
    </w:p>
    <w:bookmarkStart w:id="827" w:name="P827"/>
    <w:bookmarkEnd w:id="827"/>
    <w:p>
      <w:pPr>
        <w:pStyle w:val="0"/>
        <w:spacing w:before="200" w:lineRule="auto"/>
        <w:ind w:firstLine="540"/>
        <w:jc w:val="both"/>
      </w:pPr>
      <w:r>
        <w:rPr>
          <w:sz w:val="20"/>
        </w:rPr>
        <w:t xml:space="preserve">в отношении оператора финансовой платформы Центральным банком Российской Федерации не принято решение, предусмотренное </w:t>
      </w:r>
      <w:hyperlink w:history="0" r:id="rId994"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статьей 76.9-4</w:t>
        </w:r>
      </w:hyperlink>
      <w:r>
        <w:rPr>
          <w:sz w:val="20"/>
        </w:rPr>
        <w:t xml:space="preserve"> Федерального закона от 10 июля 2002 года N 86-ФЗ "О Центральном банке Российской Федерации (Банке России)".</w:t>
      </w:r>
    </w:p>
    <w:p>
      <w:pPr>
        <w:pStyle w:val="0"/>
        <w:jc w:val="both"/>
      </w:pPr>
      <w:r>
        <w:rPr>
          <w:sz w:val="20"/>
        </w:rPr>
        <w:t xml:space="preserve">(абзац введен Федеральным </w:t>
      </w:r>
      <w:hyperlink w:history="0" r:id="rId995"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законом</w:t>
        </w:r>
      </w:hyperlink>
      <w:r>
        <w:rPr>
          <w:sz w:val="20"/>
        </w:rPr>
        <w:t xml:space="preserve"> от 20.07.2020 N 212-ФЗ; в ред. Федерального </w:t>
      </w:r>
      <w:hyperlink w:history="0" r:id="rId996"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bookmarkStart w:id="829" w:name="P829"/>
    <w:bookmarkEnd w:id="829"/>
    <w:p>
      <w:pPr>
        <w:pStyle w:val="0"/>
        <w:spacing w:before="200" w:lineRule="auto"/>
        <w:ind w:firstLine="540"/>
        <w:jc w:val="both"/>
      </w:pPr>
      <w:r>
        <w:rPr>
          <w:sz w:val="20"/>
        </w:rPr>
        <w:t xml:space="preserve">Центральный банк Российской Федерации размещает на своем официальном сайте в сети Интернет перечень банков, осуществляющих действия, предусмотренные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пунктом 5.6</w:t>
        </w:r>
      </w:hyperlink>
      <w:r>
        <w:rPr>
          <w:sz w:val="20"/>
        </w:rPr>
        <w:t xml:space="preserve"> настоящей статьи. В указанный перечень включаются банки с универсальной лицензией, соответствующие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19" w:tooltip="банк участвует в системе страхования вкладов;">
        <w:r>
          <w:rPr>
            <w:sz w:val="20"/>
            <w:color w:val="0000ff"/>
          </w:rPr>
          <w:t xml:space="preserve">четвертым</w:t>
        </w:r>
      </w:hyperlink>
      <w:r>
        <w:rPr>
          <w:sz w:val="20"/>
        </w:rPr>
        <w:t xml:space="preserve"> настоящего пункта, а также банки с базовой лицензией, соответствующие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19" w:tooltip="банк участвует в системе страхования вкладов;">
        <w:r>
          <w:rPr>
            <w:sz w:val="20"/>
            <w:color w:val="0000ff"/>
          </w:rPr>
          <w:t xml:space="preserve">четвертым</w:t>
        </w:r>
      </w:hyperlink>
      <w:r>
        <w:rPr>
          <w:sz w:val="20"/>
        </w:rPr>
        <w:t xml:space="preserve"> настоящего пункта, и обратившиеся в Центральный банк Российской Федерации с заявлением об их включении в указанный перечень. Центральный банк Российской Федерации включает банк с базовой лицензией, соответствующий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w:t>
        </w:r>
      </w:hyperlink>
      <w:r>
        <w:rPr>
          <w:sz w:val="20"/>
        </w:rPr>
        <w:t xml:space="preserve"> настоящего пункта, в перечень банков, предусмотренный настоящим абзацем, не позднее пяти рабочих дней со дня получения заявления такого банка о его включении в указанный перечень. Центральный банк Российской Федерации размещает на своем официальном сайте в сети Интернет перечень операторов финансовой платформы, осуществляющих действия, предусмотренные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пунктом 5.6</w:t>
        </w:r>
      </w:hyperlink>
      <w:r>
        <w:rPr>
          <w:sz w:val="20"/>
        </w:rPr>
        <w:t xml:space="preserve"> настоящей статьи. В указанный перечень включаются операторы финансовой платформы, соответствующие критериям, установленным </w:t>
      </w:r>
      <w:hyperlink w:history="0" w:anchor="P825" w:tooltip="к оператору финансовой платформы не применяются меры по предупреждению банкротства в соответствии с Федеральным законом от 26 октября 2002 года N 127-ФЗ &quot;О несостоятельности (банкротстве)&quot;, если иное не установлено Центральным банком Российской Федерации;">
        <w:r>
          <w:rPr>
            <w:sz w:val="20"/>
            <w:color w:val="0000ff"/>
          </w:rPr>
          <w:t xml:space="preserve">абзацами шестым</w:t>
        </w:r>
      </w:hyperlink>
      <w:r>
        <w:rPr>
          <w:sz w:val="20"/>
        </w:rPr>
        <w:t xml:space="preserve"> и </w:t>
      </w:r>
      <w:hyperlink w:history="0" w:anchor="P827" w:tooltip="в отношении оператора финансовой платформы Центральным банком Российской Федерации не принято решение, предусмотренное статьей 76.9-4 Федерального закона от 10 июля 2002 года N 86-ФЗ &quot;О Центральном банке Российской Федерации (Банке России)&quot;.">
        <w:r>
          <w:rPr>
            <w:sz w:val="20"/>
            <w:color w:val="0000ff"/>
          </w:rPr>
          <w:t xml:space="preserve">седьмым</w:t>
        </w:r>
      </w:hyperlink>
      <w:r>
        <w:rPr>
          <w:sz w:val="20"/>
        </w:rPr>
        <w:t xml:space="preserve"> настоящего пункта. В случае несоответствия банка, оператора финансовой платформы, включенных в перечни, предусмотренные настоящим абзацем, критериям, установленным настоящим пунктом, Центральный банк Российской Федерации исключает банк, оператора финансовой платформы из соответствующего перечня не позднее пяти рабочих дней со дня, когда указанные банк, оператор финансовой платформы перестали соответствовать указанным критериям.</w:t>
      </w:r>
    </w:p>
    <w:p>
      <w:pPr>
        <w:pStyle w:val="0"/>
        <w:jc w:val="both"/>
      </w:pPr>
      <w:r>
        <w:rPr>
          <w:sz w:val="20"/>
        </w:rPr>
        <w:t xml:space="preserve">(в ред. Федерального </w:t>
      </w:r>
      <w:hyperlink w:history="0" r:id="rId997"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Банки с универсальной лицензией, соответствующие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0" w:tooltip="к банку не применяются меры по предупреждению банкротства в соответствии с Федеральным законом от 26 октября 2002 года N 127-ФЗ &quot;О несостоятельности (банкротстве)&quot;, если иное не установлено Центральным банком Российской Федерации;">
        <w:r>
          <w:rPr>
            <w:sz w:val="20"/>
            <w:color w:val="0000ff"/>
          </w:rPr>
          <w:t xml:space="preserve">четвертым</w:t>
        </w:r>
      </w:hyperlink>
      <w:r>
        <w:rPr>
          <w:sz w:val="20"/>
        </w:rPr>
        <w:t xml:space="preserve"> настоящего пункта, банки с базовой лицензией, соответствующие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0" w:tooltip="к банку не применяются меры по предупреждению банкротства в соответствии с Федеральным законом от 26 октября 2002 года N 127-ФЗ &quot;О несостоятельности (банкротстве)&quot;, если иное не установлено Центральным банком Российской Федерации;">
        <w:r>
          <w:rPr>
            <w:sz w:val="20"/>
            <w:color w:val="0000ff"/>
          </w:rPr>
          <w:t xml:space="preserve">четвертым</w:t>
        </w:r>
      </w:hyperlink>
      <w:r>
        <w:rPr>
          <w:sz w:val="20"/>
        </w:rPr>
        <w:t xml:space="preserve"> настоящего пункта, и включенные на основании их заявлений в перечень банков, предусмотренный </w:t>
      </w:r>
      <w:hyperlink w:history="0" w:anchor="P829" w:tooltip="Центральный банк Российской Федерации размещает на своем официальном сайте в сети Интернет перечень банков, осуществляющих действия, предусмотренные пунктом 5.6 настоящей статьи. В указанный перечень включаются банки с универсальной лицензией, соответствующие критериям, установленным абзацами вторым - четвертым настоящего пункта, а также банки с базовой лицензией, соответствующие критериям, установленным абзацами вторым - четвертым настоящего пункта, и обратившиеся в Центральный банк Российской Федерации...">
        <w:r>
          <w:rPr>
            <w:sz w:val="20"/>
            <w:color w:val="0000ff"/>
          </w:rPr>
          <w:t xml:space="preserve">абзацем восьмым</w:t>
        </w:r>
      </w:hyperlink>
      <w:r>
        <w:rPr>
          <w:sz w:val="20"/>
        </w:rPr>
        <w:t xml:space="preserve"> настоящего пункта, операторы финансовых платформ, соответствующие критериям, установленным </w:t>
      </w:r>
      <w:hyperlink w:history="0" w:anchor="P825" w:tooltip="к оператору финансовой платформы не применяются меры по предупреждению банкротства в соответствии с Федеральным законом от 26 октября 2002 года N 127-ФЗ &quot;О несостоятельности (банкротстве)&quot;, если иное не установлено Центральным банком Российской Федерации;">
        <w:r>
          <w:rPr>
            <w:sz w:val="20"/>
            <w:color w:val="0000ff"/>
          </w:rPr>
          <w:t xml:space="preserve">абзацами шестым</w:t>
        </w:r>
      </w:hyperlink>
      <w:r>
        <w:rPr>
          <w:sz w:val="20"/>
        </w:rPr>
        <w:t xml:space="preserve"> и </w:t>
      </w:r>
      <w:hyperlink w:history="0" w:anchor="P827" w:tooltip="в отношении оператора финансовой платформы Центральным банком Российской Федерации не принято решение, предусмотренное статьей 76.9-4 Федерального закона от 10 июля 2002 года N 86-ФЗ &quot;О Центральном банке Российской Федерации (Банке России)&quot;.">
        <w:r>
          <w:rPr>
            <w:sz w:val="20"/>
            <w:color w:val="0000ff"/>
          </w:rPr>
          <w:t xml:space="preserve">седьмым</w:t>
        </w:r>
      </w:hyperlink>
      <w:r>
        <w:rPr>
          <w:sz w:val="20"/>
        </w:rPr>
        <w:t xml:space="preserve"> настоящего пункта, и осуществляющие размещение и обновление указанных в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пункте 5.6</w:t>
        </w:r>
      </w:hyperlink>
      <w:r>
        <w:rPr>
          <w:sz w:val="20"/>
        </w:rPr>
        <w:t xml:space="preserve"> настоящей статьи сведений, обеспечивают совершение действий, предусмотренных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пунктом 5.6</w:t>
        </w:r>
      </w:hyperlink>
      <w:r>
        <w:rPr>
          <w:sz w:val="20"/>
        </w:rPr>
        <w:t xml:space="preserve"> настоящей статьи, и раскрывают информацию, связанную с их совершением, в соответствии с </w:t>
      </w:r>
      <w:hyperlink w:history="0" r:id="rId998" w:tooltip="Указание Банка России от 19.04.2021 N 5780-У &quot;О требованиях к раскрытию банками, операторами финансовых платформ информации, связанной с совершением действий, предусмотренных пунктом 5.6 статьи 7 Федерального закона &quot;О противодействии легализации (отмыванию) доходов, полученных преступным путем, и финансированию терроризма&quot; (Зарегистрировано в Минюсте России 24.05.2021 N 63594) {КонсультантПлюс}">
        <w:r>
          <w:rPr>
            <w:sz w:val="20"/>
            <w:color w:val="0000ff"/>
          </w:rPr>
          <w:t xml:space="preserve">требованиями</w:t>
        </w:r>
      </w:hyperlink>
      <w:r>
        <w:rPr>
          <w:sz w:val="20"/>
        </w:rPr>
        <w:t xml:space="preserve">, установленными Центральным банком Российской Федерации.</w:t>
      </w:r>
    </w:p>
    <w:p>
      <w:pPr>
        <w:pStyle w:val="0"/>
        <w:jc w:val="both"/>
      </w:pPr>
      <w:r>
        <w:rPr>
          <w:sz w:val="20"/>
        </w:rPr>
        <w:t xml:space="preserve">(в ред. Федеральных законов от 20.07.2020 </w:t>
      </w:r>
      <w:hyperlink w:history="0" r:id="rId999"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N 212-ФЗ</w:t>
        </w:r>
      </w:hyperlink>
      <w:r>
        <w:rPr>
          <w:sz w:val="20"/>
        </w:rPr>
        <w:t xml:space="preserve">, от 29.12.2020 </w:t>
      </w:r>
      <w:hyperlink w:history="0" r:id="rId100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Банки, не соответствующие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w:t>
        </w:r>
      </w:hyperlink>
      <w:r>
        <w:rPr>
          <w:sz w:val="20"/>
        </w:rPr>
        <w:t xml:space="preserve"> настоящего пункта, операторы финансовых платформ, не соответствующие критериям, установленным </w:t>
      </w:r>
      <w:hyperlink w:history="0" w:anchor="P825" w:tooltip="к оператору финансовой платформы не применяются меры по предупреждению банкротства в соответствии с Федеральным законом от 26 октября 2002 года N 127-ФЗ &quot;О несостоятельности (банкротстве)&quot;, если иное не установлено Центральным банком Российской Федерации;">
        <w:r>
          <w:rPr>
            <w:sz w:val="20"/>
            <w:color w:val="0000ff"/>
          </w:rPr>
          <w:t xml:space="preserve">абзацами шестым</w:t>
        </w:r>
      </w:hyperlink>
      <w:r>
        <w:rPr>
          <w:sz w:val="20"/>
        </w:rPr>
        <w:t xml:space="preserve"> и </w:t>
      </w:r>
      <w:hyperlink w:history="0" w:anchor="P827" w:tooltip="в отношении оператора финансовой платформы Центральным банком Российской Федерации не принято решение, предусмотренное статьей 76.9-4 Федерального закона от 10 июля 2002 года N 86-ФЗ &quot;О Центральном банке Российской Федерации (Банке России)&quot;.">
        <w:r>
          <w:rPr>
            <w:sz w:val="20"/>
            <w:color w:val="0000ff"/>
          </w:rPr>
          <w:t xml:space="preserve">седьмым</w:t>
        </w:r>
      </w:hyperlink>
      <w:r>
        <w:rPr>
          <w:sz w:val="20"/>
        </w:rPr>
        <w:t xml:space="preserve"> настоящего пункта, не вправе совершать действия, предусмотренные </w:t>
      </w:r>
      <w:hyperlink w:history="0" w:anchor="P808" w:tooltip="5.6. 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7 настоящей статьи, обязан, а банк с базовой лицензией, соответствующий критериям, установленным абзацами вторым - четвертым пункта 5.7 настоящей статьи, и включенный на основании его заявления в перечень банков, предусмотренный абзацем восьмым пункта 5.7 настоящей статьи, вправе после проведения идентификации при лично...">
        <w:r>
          <w:rPr>
            <w:sz w:val="20"/>
            <w:color w:val="0000ff"/>
          </w:rPr>
          <w:t xml:space="preserve">пунктом 5.6</w:t>
        </w:r>
      </w:hyperlink>
      <w:r>
        <w:rPr>
          <w:sz w:val="20"/>
        </w:rPr>
        <w:t xml:space="preserve"> настоящей статьи.</w:t>
      </w:r>
    </w:p>
    <w:p>
      <w:pPr>
        <w:pStyle w:val="0"/>
        <w:jc w:val="both"/>
      </w:pPr>
      <w:r>
        <w:rPr>
          <w:sz w:val="20"/>
        </w:rPr>
        <w:t xml:space="preserve">(в ред. Федерального </w:t>
      </w:r>
      <w:hyperlink w:history="0" r:id="rId1001" w:tooltip="Федеральный закон от 20.07.2020 N 212-ФЗ &quot;О внесении изменений в отдельные законодательные акты Российской Федерации по вопросам совершения финансовых сделок с использованием финансовой платформы&quot; {КонсультантПлюс}">
        <w:r>
          <w:rPr>
            <w:sz w:val="20"/>
            <w:color w:val="0000ff"/>
          </w:rPr>
          <w:t xml:space="preserve">закона</w:t>
        </w:r>
      </w:hyperlink>
      <w:r>
        <w:rPr>
          <w:sz w:val="20"/>
        </w:rPr>
        <w:t xml:space="preserve"> от 20.07.2020 N 212-ФЗ)</w:t>
      </w:r>
    </w:p>
    <w:p>
      <w:pPr>
        <w:pStyle w:val="0"/>
        <w:jc w:val="both"/>
      </w:pPr>
      <w:r>
        <w:rPr>
          <w:sz w:val="20"/>
        </w:rPr>
        <w:t xml:space="preserve">(п. 5.7 введен Федеральным </w:t>
      </w:r>
      <w:hyperlink w:history="0" r:id="rId1002"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основаниях введения в отношении НФО запрета на проведение идентификации в порядке п. 5.8 ст. 7 на срок до одного года см. </w:t>
            </w:r>
            <w:hyperlink w:history="0" r:id="rId1003"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ст. 76.9-4</w:t>
              </w:r>
            </w:hyperlink>
            <w:r>
              <w:rPr>
                <w:sz w:val="20"/>
                <w:color w:val="392c69"/>
              </w:rPr>
              <w:t xml:space="preserve"> ФЗ от 10.07.2002 N 86-ФЗ.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8" w:name="P838"/>
    <w:bookmarkEnd w:id="838"/>
    <w:p>
      <w:pPr>
        <w:pStyle w:val="0"/>
        <w:spacing w:before="260" w:lineRule="auto"/>
        <w:ind w:firstLine="540"/>
        <w:jc w:val="both"/>
      </w:pPr>
      <w:r>
        <w:rPr>
          <w:sz w:val="20"/>
        </w:rPr>
        <w:t xml:space="preserve">5.8. Кредитные организации и иные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представителя клиента - юридического лица, имеющего право без доверенности действовать от имени юридического лица и являющегося физическим лицом, без личного присутствия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соответствии с Федеральным </w:t>
      </w:r>
      <w:hyperlink w:history="0" r:id="rId100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соблюдении следующих условий:</w:t>
      </w:r>
    </w:p>
    <w:p>
      <w:pPr>
        <w:pStyle w:val="0"/>
        <w:jc w:val="both"/>
      </w:pPr>
      <w:r>
        <w:rPr>
          <w:sz w:val="20"/>
        </w:rPr>
        <w:t xml:space="preserve">(в ред. Федеральных законов от 11.03.2024 </w:t>
      </w:r>
      <w:hyperlink w:history="0" r:id="rId1005"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 от 08.08.2024 </w:t>
      </w:r>
      <w:hyperlink w:history="0" r:id="rId100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включенными в перечень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включенными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jc w:val="both"/>
      </w:pPr>
      <w:r>
        <w:rPr>
          <w:sz w:val="20"/>
        </w:rPr>
        <w:t xml:space="preserve">(в ред. Федерального </w:t>
      </w:r>
      <w:hyperlink w:history="0" r:id="rId1007"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 отношении которых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w:t>
      </w:r>
    </w:p>
    <w:p>
      <w:pPr>
        <w:pStyle w:val="0"/>
        <w:jc w:val="both"/>
      </w:pPr>
      <w:r>
        <w:rPr>
          <w:sz w:val="20"/>
        </w:rPr>
        <w:t xml:space="preserve">(в ред. Федерального </w:t>
      </w:r>
      <w:hyperlink w:history="0" r:id="rId100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клиент - физическое лицо, клиент - юридическое лицо не являются лицами, в отношении которых в соответствии с </w:t>
      </w:r>
      <w:hyperlink w:history="0" w:anchor="P1400" w:tooltip="По решению суда на основании заявления уполномоченного органа операции по банковским счетам (вкладам),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диверсионной деятельности или распространению оружия массового уничтожения, либо юридических лиц, прямо или косвенно находящихся в собственности ...">
        <w:r>
          <w:rPr>
            <w:sz w:val="20"/>
            <w:color w:val="0000ff"/>
          </w:rPr>
          <w:t xml:space="preserve">частью четвертой статьи 8</w:t>
        </w:r>
      </w:hyperlink>
      <w:r>
        <w:rPr>
          <w:sz w:val="20"/>
        </w:rPr>
        <w:t xml:space="preserve"> настоящего Федерального закона вступившим в законную силу решением суда приостановлены операции с денежными средствами или иным имуществом;</w:t>
      </w:r>
    </w:p>
    <w:p>
      <w:pPr>
        <w:pStyle w:val="0"/>
        <w:spacing w:before="200" w:lineRule="auto"/>
        <w:ind w:firstLine="540"/>
        <w:jc w:val="both"/>
      </w:pPr>
      <w:r>
        <w:rPr>
          <w:sz w:val="20"/>
        </w:rPr>
        <w:t xml:space="preserve">у организации, указанной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w:t>
        </w:r>
      </w:hyperlink>
      <w:r>
        <w:rPr>
          <w:sz w:val="20"/>
        </w:rPr>
        <w:t xml:space="preserve"> настоящего пункта, в отношении клиента - физического лица, клиента - юридического лица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p>
    <w:p>
      <w:pPr>
        <w:pStyle w:val="0"/>
        <w:spacing w:before="200" w:lineRule="auto"/>
        <w:ind w:firstLine="540"/>
        <w:jc w:val="both"/>
      </w:pPr>
      <w:r>
        <w:rPr>
          <w:sz w:val="20"/>
        </w:rPr>
        <w:t xml:space="preserve">у организации, указанной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w:t>
        </w:r>
      </w:hyperlink>
      <w:r>
        <w:rPr>
          <w:sz w:val="20"/>
        </w:rPr>
        <w:t xml:space="preserve"> настоящего пункта, отсутствуют основания полагать, что бенефициарным владельцем клиента - физического лица является иное физическое лицо;</w:t>
      </w:r>
    </w:p>
    <w:p>
      <w:pPr>
        <w:pStyle w:val="0"/>
        <w:spacing w:before="200" w:lineRule="auto"/>
        <w:ind w:firstLine="540"/>
        <w:jc w:val="both"/>
      </w:pPr>
      <w:r>
        <w:rPr>
          <w:sz w:val="20"/>
        </w:rPr>
        <w:t xml:space="preserve">в отношении клиента - юридического лица в едином государственном реестре юридических лиц отсутствует запись о недостоверности сведений о юридическом лице;</w:t>
      </w:r>
    </w:p>
    <w:p>
      <w:pPr>
        <w:pStyle w:val="0"/>
        <w:spacing w:before="200" w:lineRule="auto"/>
        <w:ind w:firstLine="540"/>
        <w:jc w:val="both"/>
      </w:pPr>
      <w:r>
        <w:rPr>
          <w:sz w:val="20"/>
        </w:rPr>
        <w:t xml:space="preserve">клиент - физическое лицо, клиент - юридическое лицо не являются лицами, в отношении которых имеется информация о применении к ним мер, предусмотренных </w:t>
      </w:r>
      <w:hyperlink w:history="0" w:anchor="P783" w:tooltip="5.2. Кредитные организации, филиалы иностранных банков вправе:">
        <w:r>
          <w:rPr>
            <w:sz w:val="20"/>
            <w:color w:val="0000ff"/>
          </w:rPr>
          <w:t xml:space="preserve">пунктами 5.2</w:t>
        </w:r>
      </w:hyperlink>
      <w:r>
        <w:rPr>
          <w:sz w:val="20"/>
        </w:rPr>
        <w:t xml:space="preserve"> и (или)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11</w:t>
        </w:r>
      </w:hyperlink>
      <w:r>
        <w:rPr>
          <w:sz w:val="20"/>
        </w:rPr>
        <w:t xml:space="preserve"> настоящей статьи.</w:t>
      </w:r>
    </w:p>
    <w:p>
      <w:pPr>
        <w:pStyle w:val="0"/>
        <w:spacing w:before="200" w:lineRule="auto"/>
        <w:ind w:firstLine="540"/>
        <w:jc w:val="both"/>
      </w:pPr>
      <w:r>
        <w:rPr>
          <w:sz w:val="20"/>
        </w:rPr>
        <w:t xml:space="preserve">В случае возникновения у кредитной организации подозрений в том, что распоряжение о списании денежных средств с банковского счета клиента - юридического лица, направленное по информационно-телекоммуникационным сетям посредством программы для электронных вычислительных машин, применяемой клиентами с использованием пользовательского оборудования (оконечного оборудования), имеющего в своем составе идентификационный модуль, для получения услуг банка, или посредством других способов дистанционного доступа к банковскому счету клиента, подано от имени этого клиента лицом, не уполномоченным распоряжаться денежными средствами, находящимися на указанном банковском счете, кредитная организация до исполнения указанного распоряжения вправе осуществить проверку соответствия биометрических персональных данных лица, уполномоченного распоряжаться денежными средствами, находящимися на банковском счете клиента, его биометрическим персональным данным, содержащимся в единой биометрической системе, в соответствии с Федеральным </w:t>
      </w:r>
      <w:hyperlink w:history="0" r:id="rId1009"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Кредитная организация осуществляет указанные действия в случае наличия у нее информации о том, что биометрические персональные данные лица, уполномоченного распоряжаться денежными средствами, находящимися на банковском счете клиента, содержатся в единой биометрической системе.</w:t>
      </w:r>
    </w:p>
    <w:p>
      <w:pPr>
        <w:pStyle w:val="0"/>
        <w:jc w:val="both"/>
      </w:pPr>
      <w:r>
        <w:rPr>
          <w:sz w:val="20"/>
        </w:rPr>
        <w:t xml:space="preserve">(в ред. Федеральных законов от 01.07.2021 </w:t>
      </w:r>
      <w:hyperlink w:history="0" r:id="rId1010"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N 266-ФЗ</w:t>
        </w:r>
      </w:hyperlink>
      <w:r>
        <w:rPr>
          <w:sz w:val="20"/>
        </w:rPr>
        <w:t xml:space="preserve">, от 11.03.2024 </w:t>
      </w:r>
      <w:hyperlink w:history="0" r:id="rId1011" w:tooltip="Федеральный закон от 11.03.2024 N 45-ФЗ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 случае возникновения сомнений в том, что за совершением операции или сделки обращается то физическое лицо либо тот представитель, которые были идентифицированы в порядке, предусмотренном настоящим пунктом, организация, указанная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w:t>
        </w:r>
      </w:hyperlink>
      <w:r>
        <w:rPr>
          <w:sz w:val="20"/>
        </w:rPr>
        <w:t xml:space="preserve"> настоящего пункта, предпринимает действия, предусмотренные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подпунктом 3 пункта 1</w:t>
        </w:r>
      </w:hyperlink>
      <w:r>
        <w:rPr>
          <w:sz w:val="20"/>
        </w:rPr>
        <w:t xml:space="preserve"> настоящей статьи, в порядке, определенном правилами внутреннего контроля.</w:t>
      </w:r>
    </w:p>
    <w:p>
      <w:pPr>
        <w:pStyle w:val="0"/>
        <w:jc w:val="both"/>
      </w:pPr>
      <w:r>
        <w:rPr>
          <w:sz w:val="20"/>
        </w:rPr>
        <w:t xml:space="preserve">(п. 5.8 в ред. Федерального </w:t>
      </w:r>
      <w:hyperlink w:history="0" r:id="rId1012"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5.8-1. Банк с универсальной лицензией, соответствующий критериям, установленным </w:t>
      </w:r>
      <w:hyperlink w:history="0" w:anchor="P819" w:tooltip="банк участвует в системе страхования вкладов;">
        <w:r>
          <w:rPr>
            <w:sz w:val="20"/>
            <w:color w:val="0000ff"/>
          </w:rPr>
          <w:t xml:space="preserve">абзацами вторым</w:t>
        </w:r>
      </w:hyperlink>
      <w:r>
        <w:rPr>
          <w:sz w:val="20"/>
        </w:rPr>
        <w:t xml:space="preserve"> - </w:t>
      </w:r>
      <w:hyperlink w:history="0" w:anchor="P821" w:tooltip="в отношении банка Центральным банком Российской Федерации не принято решение, предусмотренное частью девятой статьи 74 Федерального закона от 10 июля 2002 года N 86-ФЗ &quot;О Центральном банке Российской Федерации (Банке России)&quot;.">
        <w:r>
          <w:rPr>
            <w:sz w:val="20"/>
            <w:color w:val="0000ff"/>
          </w:rPr>
          <w:t xml:space="preserve">четвертым пункта 5.7</w:t>
        </w:r>
      </w:hyperlink>
      <w:r>
        <w:rPr>
          <w:sz w:val="20"/>
        </w:rPr>
        <w:t xml:space="preserve"> настоящей статьи, в случае предоставления посредством своего официального сайта в сети Интернет и (или) мобильного приложения возможности клиентам - физическим лицам открывать счета (вклады) в рублях и (или) получать кредиты в рублях обязан обеспечить возможность приема на обслуживание клиентов - физических лиц для получения указанных услуг после их идентификации в порядке, предусмотренном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 Такую возможность банк, являющийся кредитной организацией, определенной в качестве системно значимой Центральным банком Российской Федерации в соответствии с Федеральным </w:t>
      </w:r>
      <w:hyperlink w:history="0" r:id="rId1013"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законом</w:t>
        </w:r>
      </w:hyperlink>
      <w:r>
        <w:rPr>
          <w:sz w:val="20"/>
        </w:rPr>
        <w:t xml:space="preserve"> от 10 июля 2002 года N 86-ФЗ "О Центральном банке Российской Федерации (Банке России)" (далее - системно значимая кредитная организация), обеспечивает посредством своего официального сайта в сети Интернет, а также мобильного приложения, с использованием которых клиентам - физическим лицам предоставляются услуги, указанные в настоящем пункте. Банк, не являющийся системно значимой кредитной организацией, обеспечивает такую возможность посредством своего официального сайта в сети Интернет и (или) мобильного приложения, с использованием которых клиентам - физическим лицам предоставляются услуги, указанные в настоящем пункте.</w:t>
      </w:r>
    </w:p>
    <w:p>
      <w:pPr>
        <w:pStyle w:val="0"/>
        <w:jc w:val="both"/>
      </w:pPr>
      <w:r>
        <w:rPr>
          <w:sz w:val="20"/>
        </w:rPr>
        <w:t xml:space="preserve">(п. 5.8-1 в ред. Федерального </w:t>
      </w:r>
      <w:hyperlink w:history="0" r:id="rId1014"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5.8-2 ст. 7 (в ред. ФЗ от 01.04.2025 </w:t>
            </w:r>
            <w:hyperlink w:history="0" r:id="rId1015"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 с 01.03.2027 </w:t>
            </w:r>
            <w:hyperlink w:history="0" r:id="rId1016"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микрофинансовым организациям, определенным </w:t>
            </w:r>
            <w:hyperlink w:history="0" r:id="rId1017"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п. 2.2 ч. 1 ст. 2</w:t>
              </w:r>
            </w:hyperlink>
            <w:r>
              <w:rPr>
                <w:sz w:val="20"/>
                <w:color w:val="392c69"/>
              </w:rPr>
              <w:t xml:space="preserve"> ФЗ от 02.07.2010 N 151-ФЗ.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8" w:name="P858"/>
    <w:bookmarkEnd w:id="858"/>
    <w:p>
      <w:pPr>
        <w:pStyle w:val="0"/>
        <w:spacing w:before="260" w:lineRule="auto"/>
        <w:ind w:firstLine="540"/>
        <w:jc w:val="both"/>
      </w:pPr>
      <w:r>
        <w:rPr>
          <w:sz w:val="20"/>
        </w:rPr>
        <w:t xml:space="preserve">5.8-2. Микрофинансовые организации при дистанционном приеме на обслуживание клиента - физического лица обязаны осуществлять идентификацию клиента, представителя клиента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соответствии со </w:t>
      </w:r>
      <w:hyperlink w:history="0" r:id="rId101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статьей 9</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spacing w:before="200" w:lineRule="auto"/>
        <w:ind w:firstLine="540"/>
        <w:jc w:val="both"/>
      </w:pPr>
      <w:r>
        <w:rPr>
          <w:sz w:val="20"/>
        </w:rPr>
        <w:t xml:space="preserve">При дистанционном заключении каждого договора потребительского кредита (займа) микрофинансовые организации обязаны обеспечить аутентификацию клиента с использованием единой системы идентификации и аутентификации и единой биометрической системы в соответствии со </w:t>
      </w:r>
      <w:hyperlink w:history="0" r:id="rId1019"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статьей 10</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условии проведения при предшествующем приеме на обслуживание идентификации клиента в порядке, предусмотренном </w:t>
      </w:r>
      <w:hyperlink w:history="0" w:anchor="P858" w:tooltip="5.8-2. Микрофинансовые организации при дистанционном приеме на обслуживание клиента - физического лица обязаны осуществлять идентификацию клиента, представителя клиента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соответствии со статьей 9 Федерального закона от 29 декабря 2022 года N 572-ФЗ &quot;Об осуществлении идентификации и (или) аутентификации ...">
        <w:r>
          <w:rPr>
            <w:sz w:val="20"/>
            <w:color w:val="0000ff"/>
          </w:rPr>
          <w:t xml:space="preserve">абзацем первым</w:t>
        </w:r>
      </w:hyperlink>
      <w:r>
        <w:rPr>
          <w:sz w:val="20"/>
        </w:rPr>
        <w:t xml:space="preserve"> настоящего пункта.</w:t>
      </w:r>
    </w:p>
    <w:p>
      <w:pPr>
        <w:pStyle w:val="0"/>
        <w:jc w:val="both"/>
      </w:pPr>
      <w:r>
        <w:rPr>
          <w:sz w:val="20"/>
        </w:rPr>
        <w:t xml:space="preserve">(п. 5.8-2 введен Федеральным </w:t>
      </w:r>
      <w:hyperlink w:history="0" r:id="rId1020"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01.04.2025 N 41-ФЗ)</w:t>
      </w:r>
    </w:p>
    <w:p>
      <w:pPr>
        <w:pStyle w:val="0"/>
        <w:spacing w:before="200" w:lineRule="auto"/>
        <w:ind w:firstLine="540"/>
        <w:jc w:val="both"/>
      </w:pPr>
      <w:r>
        <w:rPr>
          <w:sz w:val="20"/>
        </w:rPr>
        <w:t xml:space="preserve">5.9. Утратил силу с 1 января 2021 года. - Федеральный </w:t>
      </w:r>
      <w:hyperlink w:history="0" r:id="rId1021"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29.12.2020 N 479-ФЗ.</w:t>
      </w:r>
    </w:p>
    <w:p>
      <w:pPr>
        <w:pStyle w:val="0"/>
        <w:spacing w:before="200" w:lineRule="auto"/>
        <w:ind w:firstLine="540"/>
        <w:jc w:val="both"/>
      </w:pPr>
      <w:r>
        <w:rPr>
          <w:sz w:val="20"/>
        </w:rPr>
        <w:t xml:space="preserve">5.10. Центральный банк Российской Федерации по согласованию с уполномоченным органом вправе установить в отношении организации из числа организаций, указанных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 пункта 5.8</w:t>
        </w:r>
      </w:hyperlink>
      <w:r>
        <w:rPr>
          <w:sz w:val="20"/>
        </w:rPr>
        <w:t xml:space="preserve"> настоящей статьи, ограничения по операциям и сделкам, совершаемым такой организацией с клиентами, в отношении которых проведена идентификация в порядке, предусмотренном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 Центральный банк Российской Федерации вправе устанавливать дифференцированные ограничения, указанные в настоящем пункте, в зависимости от видов организаций, в том числе от видов их лицензий. Информация об установленных ограничениях публикуется на официальном сайте Центрального банка Российской Федерации в сети Интернет.</w:t>
      </w:r>
    </w:p>
    <w:p>
      <w:pPr>
        <w:pStyle w:val="0"/>
        <w:spacing w:before="200" w:lineRule="auto"/>
        <w:ind w:firstLine="540"/>
        <w:jc w:val="both"/>
      </w:pPr>
      <w:r>
        <w:rPr>
          <w:sz w:val="20"/>
        </w:rPr>
        <w:t xml:space="preserve">В случае, если клиентом - физическим лицом, идентифицированным в порядке, предусмотренном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 в организации из числа организаций, указанных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 пункта 5.8</w:t>
        </w:r>
      </w:hyperlink>
      <w:r>
        <w:rPr>
          <w:sz w:val="20"/>
        </w:rPr>
        <w:t xml:space="preserve"> настоящей статьи, впоследствии совершена операция с денежными средствами или иным имуществом при его личном присутствии, операции и сделки, совершенные этим клиентом в указанной организации, не учитываются для ограничений, предусмотренных настоящим пунктом. Операции и сделки, совершенные клиентом - юридическим лицом в организации из числа организаций, указанных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 пункта 5.8</w:t>
        </w:r>
      </w:hyperlink>
      <w:r>
        <w:rPr>
          <w:sz w:val="20"/>
        </w:rPr>
        <w:t xml:space="preserve"> настоящей статьи, не учитываются для ограничений, предусмотренных настоящим пунктом, в случае, если представитель клиента - юридического лица, имеющий право без доверенности действовать от имени юридического лица и идентифицированный в порядке, предусмотренном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w:t>
        </w:r>
      </w:hyperlink>
      <w:r>
        <w:rPr>
          <w:sz w:val="20"/>
        </w:rPr>
        <w:t xml:space="preserve"> настоящей статьи, совершил операцию с денежными средствами или иным имуществом при личном присутствии в этой организации.</w:t>
      </w:r>
    </w:p>
    <w:p>
      <w:pPr>
        <w:pStyle w:val="0"/>
        <w:jc w:val="both"/>
      </w:pPr>
      <w:r>
        <w:rPr>
          <w:sz w:val="20"/>
        </w:rPr>
        <w:t xml:space="preserve">(п. 5.10 в ред. Федерального </w:t>
      </w:r>
      <w:hyperlink w:history="0" r:id="rId1022"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5.11 - 5.12. Утратили силу с 1 января 2021 года. - Федеральный </w:t>
      </w:r>
      <w:hyperlink w:history="0" r:id="rId1023"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29.12.2020 N 479-ФЗ.</w:t>
      </w:r>
    </w:p>
    <w:p>
      <w:pPr>
        <w:pStyle w:val="0"/>
        <w:spacing w:before="200" w:lineRule="auto"/>
        <w:ind w:firstLine="540"/>
        <w:jc w:val="both"/>
      </w:pPr>
      <w:r>
        <w:rPr>
          <w:sz w:val="20"/>
        </w:rPr>
        <w:t xml:space="preserve">5.13. Кредитные организации, филиалы иностранных банков обязаны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указанной в </w:t>
      </w:r>
      <w:hyperlink w:history="0" w:anchor="P314" w:tooltip="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
        <w:r>
          <w:rPr>
            <w:sz w:val="20"/>
            <w:color w:val="0000ff"/>
          </w:rPr>
          <w:t xml:space="preserve">пункте 1.5 статьи 6</w:t>
        </w:r>
      </w:hyperlink>
      <w:r>
        <w:rPr>
          <w:sz w:val="20"/>
        </w:rPr>
        <w:t xml:space="preserve"> настоящего Федерального закона операции:</w:t>
      </w:r>
    </w:p>
    <w:p>
      <w:pPr>
        <w:pStyle w:val="0"/>
        <w:jc w:val="both"/>
      </w:pPr>
      <w:r>
        <w:rPr>
          <w:sz w:val="20"/>
        </w:rPr>
        <w:t xml:space="preserve">(в ред. Федерального </w:t>
      </w:r>
      <w:hyperlink w:history="0" r:id="rId102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 дату и место совершения операции с денежными средствами в наличной форме;</w:t>
      </w:r>
    </w:p>
    <w:p>
      <w:pPr>
        <w:pStyle w:val="0"/>
        <w:spacing w:before="200" w:lineRule="auto"/>
        <w:ind w:firstLine="540"/>
        <w:jc w:val="both"/>
      </w:pPr>
      <w:r>
        <w:rPr>
          <w:sz w:val="20"/>
        </w:rPr>
        <w:t xml:space="preserve">2) сумму, на которую совершена операция с денежными средствами в наличной форме;</w:t>
      </w:r>
    </w:p>
    <w:p>
      <w:pPr>
        <w:pStyle w:val="0"/>
        <w:spacing w:before="200" w:lineRule="auto"/>
        <w:ind w:firstLine="540"/>
        <w:jc w:val="both"/>
      </w:pPr>
      <w:r>
        <w:rPr>
          <w:sz w:val="20"/>
        </w:rPr>
        <w:t xml:space="preserve">3) номер платежной карты, с использованием которой совершена операция с денежными средствами в наличной форме;</w:t>
      </w:r>
    </w:p>
    <w:p>
      <w:pPr>
        <w:pStyle w:val="0"/>
        <w:spacing w:before="200" w:lineRule="auto"/>
        <w:ind w:firstLine="540"/>
        <w:jc w:val="both"/>
      </w:pPr>
      <w:r>
        <w:rPr>
          <w:sz w:val="20"/>
        </w:rPr>
        <w:t xml:space="preserve">4) сведения о держателе платежной карты в объеме, полученном от иностранного банка, эмитировавшего платежную карту, с использованием которой совершена операция с денежными средствами в наличной форме;</w:t>
      </w:r>
    </w:p>
    <w:p>
      <w:pPr>
        <w:pStyle w:val="0"/>
        <w:spacing w:before="200" w:lineRule="auto"/>
        <w:ind w:firstLine="540"/>
        <w:jc w:val="both"/>
      </w:pPr>
      <w:r>
        <w:rPr>
          <w:sz w:val="20"/>
        </w:rPr>
        <w:t xml:space="preserve">5) сведения, необходимые для идентификации физического лица, совершившего операцию с денежными средствами в наличной форме, в случае, если операция с денежными средствами в наличной форме совершена с участием уполномоченного сотрудника кредитной организации, филиала иностранного банка;</w:t>
      </w:r>
    </w:p>
    <w:p>
      <w:pPr>
        <w:pStyle w:val="0"/>
        <w:jc w:val="both"/>
      </w:pPr>
      <w:r>
        <w:rPr>
          <w:sz w:val="20"/>
        </w:rPr>
        <w:t xml:space="preserve">(в ред. Федерального </w:t>
      </w:r>
      <w:hyperlink w:history="0" r:id="rId102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6) наименование иностранного банка, эмитировавшего платежную карту, с использованием которой совершена операция с денежными средствами в наличной форме.</w:t>
      </w:r>
    </w:p>
    <w:p>
      <w:pPr>
        <w:pStyle w:val="0"/>
        <w:jc w:val="both"/>
      </w:pPr>
      <w:r>
        <w:rPr>
          <w:sz w:val="20"/>
        </w:rPr>
        <w:t xml:space="preserve">(п. 5.13 введен Федеральным </w:t>
      </w:r>
      <w:hyperlink w:history="0" r:id="rId1026" w:tooltip="Федеральный закон от 27.12.2018 N 5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по вопросам установления контроля за операциями отдельных категорий физических лиц&quot; {КонсультантПлюс}">
        <w:r>
          <w:rPr>
            <w:sz w:val="20"/>
            <w:color w:val="0000ff"/>
          </w:rPr>
          <w:t xml:space="preserve">законом</w:t>
        </w:r>
      </w:hyperlink>
      <w:r>
        <w:rPr>
          <w:sz w:val="20"/>
        </w:rPr>
        <w:t xml:space="preserve"> от 27.12.2018 N 565-ФЗ)</w:t>
      </w:r>
    </w:p>
    <w:bookmarkStart w:id="876" w:name="P876"/>
    <w:bookmarkEnd w:id="876"/>
    <w:p>
      <w:pPr>
        <w:pStyle w:val="0"/>
        <w:spacing w:before="200" w:lineRule="auto"/>
        <w:ind w:firstLine="540"/>
        <w:jc w:val="both"/>
      </w:pPr>
      <w:r>
        <w:rPr>
          <w:sz w:val="20"/>
        </w:rPr>
        <w:t xml:space="preserve">5.14. Организации, осуществляющие операции с денежными средствами или иным имуществом, до предоставления новых услуг и (или) программно-технических средств, обеспечивающих возможность совершения клиентами операций с денежными средствами или иным имуществом, обязаны оценивать возможность использования таких услуг и (или) программно-технических средств в целях легализации (отмывания) доходов, полученных преступным путем, и финансирования терроризма и по результатам этой оценки принимать меры, направленные на снижение (минимизацию) данной возможности.</w:t>
      </w:r>
    </w:p>
    <w:p>
      <w:pPr>
        <w:pStyle w:val="0"/>
        <w:jc w:val="both"/>
      </w:pPr>
      <w:r>
        <w:rPr>
          <w:sz w:val="20"/>
        </w:rPr>
        <w:t xml:space="preserve">(п. 5.14 введен Федеральным </w:t>
      </w:r>
      <w:hyperlink w:history="0" r:id="rId1027"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p>
      <w:pPr>
        <w:pStyle w:val="0"/>
        <w:spacing w:before="200" w:lineRule="auto"/>
        <w:ind w:firstLine="540"/>
        <w:jc w:val="both"/>
      </w:pPr>
      <w:r>
        <w:rPr>
          <w:sz w:val="20"/>
        </w:rPr>
        <w:t xml:space="preserve">6. 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p>
    <w:p>
      <w:pPr>
        <w:pStyle w:val="0"/>
        <w:jc w:val="both"/>
      </w:pPr>
      <w:r>
        <w:rPr>
          <w:sz w:val="20"/>
        </w:rPr>
        <w:t xml:space="preserve">(п. 6 в ред. Федерального </w:t>
      </w:r>
      <w:hyperlink w:history="0" r:id="rId102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176-ФЗ)</w:t>
      </w:r>
    </w:p>
    <w:p>
      <w:pPr>
        <w:pStyle w:val="0"/>
        <w:spacing w:before="200" w:lineRule="auto"/>
        <w:ind w:firstLine="540"/>
        <w:jc w:val="both"/>
      </w:pPr>
      <w:r>
        <w:rPr>
          <w:sz w:val="20"/>
        </w:rPr>
        <w:t xml:space="preserve">7. </w:t>
      </w:r>
      <w:r>
        <w:rPr>
          <w:sz w:val="20"/>
        </w:rPr>
        <w:t xml:space="preserve">Порядок</w:t>
      </w:r>
      <w:r>
        <w:rPr>
          <w:sz w:val="20"/>
        </w:rPr>
        <w:t xml:space="preserve"> представления информации в уполномоченный орган устанавливается Правительством Российской Федерации, а в отношении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Центральным банком Российской Федерации по согласованию с уполномоченным органом.</w:t>
      </w:r>
    </w:p>
    <w:p>
      <w:pPr>
        <w:pStyle w:val="0"/>
        <w:jc w:val="both"/>
      </w:pPr>
      <w:r>
        <w:rPr>
          <w:sz w:val="20"/>
        </w:rPr>
        <w:t xml:space="preserve">(п. 7 в ред. Федерального </w:t>
      </w:r>
      <w:hyperlink w:history="0" r:id="rId102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7.1. Центральный банк Российской Федерации по согласованию с уполномоченным органом определяет форматы, описание структуры, реквизитов, мер защиты и порядок формирования предусмотренной настоящим Федеральным законом информации при ее представлении в уполномоченный орган организациями, осуществляющими операции с денежными средствами или иным имуществом, указанными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в том числе являющимися участниками платформы цифрового рубля, и размещает указанные сведения на официальном сайте Центрального банка Российской Федерации в сети Интернет, а в отношении информации ограниченного доступа доводит указанные сведения до таких организаций через личный кабинет на официальном сайте Центрального банка Российской Федерации в сети Интернет, ведение которого осуществляется Центральным банком Российской Федерации в установленном им порядке.</w:t>
      </w:r>
    </w:p>
    <w:p>
      <w:pPr>
        <w:pStyle w:val="0"/>
        <w:jc w:val="both"/>
      </w:pPr>
      <w:r>
        <w:rPr>
          <w:sz w:val="20"/>
        </w:rPr>
        <w:t xml:space="preserve">(п. 7.1 введен Федеральным </w:t>
      </w:r>
      <w:hyperlink w:history="0" r:id="rId103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spacing w:before="200" w:lineRule="auto"/>
        <w:ind w:firstLine="540"/>
        <w:jc w:val="both"/>
      </w:pPr>
      <w:r>
        <w:rPr>
          <w:sz w:val="20"/>
        </w:rPr>
        <w:t xml:space="preserve">7.2. Центральный банк Российской Федерации определяет форматы, описание структуры, реквизитов, мер защиты и порядок формирования предусмотренной настоящим Федеральным законом информации при ее представлении в Центральный банк Российской Федерации организациями, осуществляющими операции с денежными средствами или иным имуществом, указанными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в том числе являющимися участниками платформы цифрового рубля, а также при ее представлении таким организациям Центральным банком Российской Федерации и размещает указанные сведения на официальном сайте Центрального банка Российской Федерации в сети Интернет, а в отношении информации ограниченного доступа доводит указанные сведения до таких организаций через личный кабинет на официальном сайте Центрального банка Российской Федерации в сети Интернет, ведение которого осуществляется Центральным банком Российской Федерации в установленном им порядке.</w:t>
      </w:r>
    </w:p>
    <w:p>
      <w:pPr>
        <w:pStyle w:val="0"/>
        <w:jc w:val="both"/>
      </w:pPr>
      <w:r>
        <w:rPr>
          <w:sz w:val="20"/>
        </w:rPr>
        <w:t xml:space="preserve">(п. 7.2 введен Федеральным </w:t>
      </w:r>
      <w:hyperlink w:history="0" r:id="rId1031"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spacing w:before="200" w:lineRule="auto"/>
        <w:ind w:firstLine="540"/>
        <w:jc w:val="both"/>
      </w:pPr>
      <w:r>
        <w:rPr>
          <w:sz w:val="20"/>
        </w:rPr>
        <w:t xml:space="preserve">8. 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w:t>
      </w:r>
      <w:hyperlink w:history="0" r:id="rId10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и тайны связи (в части информации о почтовых переводах денежных средств).</w:t>
      </w:r>
    </w:p>
    <w:p>
      <w:pPr>
        <w:pStyle w:val="0"/>
        <w:jc w:val="both"/>
      </w:pPr>
      <w:r>
        <w:rPr>
          <w:sz w:val="20"/>
        </w:rPr>
        <w:t xml:space="preserve">(п. 8 в ред. Федерального </w:t>
      </w:r>
      <w:hyperlink w:history="0" r:id="rId103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176-ФЗ)</w:t>
      </w:r>
    </w:p>
    <w:p>
      <w:pPr>
        <w:pStyle w:val="0"/>
        <w:spacing w:before="200" w:lineRule="auto"/>
        <w:ind w:firstLine="540"/>
        <w:jc w:val="both"/>
      </w:pPr>
      <w:r>
        <w:rPr>
          <w:sz w:val="20"/>
        </w:rPr>
        <w:t xml:space="preserve">9. Утратил силу. - Федеральный </w:t>
      </w:r>
      <w:hyperlink w:history="0" r:id="rId1034"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w:t>
        </w:r>
      </w:hyperlink>
      <w:r>
        <w:rPr>
          <w:sz w:val="20"/>
        </w:rPr>
        <w:t xml:space="preserve"> от 11.06.2021 N 165-ФЗ.</w:t>
      </w:r>
    </w:p>
    <w:bookmarkStart w:id="889" w:name="P889"/>
    <w:bookmarkEnd w:id="889"/>
    <w:p>
      <w:pPr>
        <w:pStyle w:val="0"/>
        <w:spacing w:before="200" w:lineRule="auto"/>
        <w:ind w:firstLine="540"/>
        <w:jc w:val="both"/>
      </w:pPr>
      <w:r>
        <w:rPr>
          <w:sz w:val="20"/>
        </w:rPr>
        <w:t xml:space="preserve">10. Организации, осуществляющие операции с денежными средствами или иным имуществом, </w:t>
      </w:r>
      <w:hyperlink w:history="0" r:id="rId1035" w:tooltip="&lt;Письмо&gt; Банка России от 13.07.2005 N 97-Т &quot;О Методических рекомендациях по организации в кредитной организации работы по приостановлению отдельных видов операций с денежными средствами&quot; {КонсультантПлюс}">
        <w:r>
          <w:rPr>
            <w:sz w:val="20"/>
            <w:color w:val="0000ff"/>
          </w:rPr>
          <w:t xml:space="preserve">приостанавливают</w:t>
        </w:r>
      </w:hyperlink>
      <w:r>
        <w:rPr>
          <w:sz w:val="20"/>
        </w:rPr>
        <w:t xml:space="preserve">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такая операция должна быть проведена, в случае, если хотя бы одной из сторон является:</w:t>
      </w:r>
    </w:p>
    <w:p>
      <w:pPr>
        <w:pStyle w:val="0"/>
        <w:jc w:val="both"/>
      </w:pPr>
      <w:r>
        <w:rPr>
          <w:sz w:val="20"/>
        </w:rPr>
        <w:t xml:space="preserve">(в ред. Федерального </w:t>
      </w:r>
      <w:hyperlink w:history="0" r:id="rId1036"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423-ФЗ)</w:t>
      </w:r>
    </w:p>
    <w:bookmarkStart w:id="891" w:name="P891"/>
    <w:bookmarkEnd w:id="891"/>
    <w:p>
      <w:pPr>
        <w:pStyle w:val="0"/>
        <w:spacing w:before="200" w:lineRule="auto"/>
        <w:ind w:firstLine="540"/>
        <w:jc w:val="both"/>
      </w:pPr>
      <w:r>
        <w:rPr>
          <w:sz w:val="20"/>
        </w:rP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подпунктом 6 пункта 1</w:t>
        </w:r>
      </w:hyperlink>
      <w:r>
        <w:rPr>
          <w:sz w:val="20"/>
        </w:rPr>
        <w:t xml:space="preserve"> настоящей статьи, либо физическое или юридическое лицо, действующее от имени или по указанию таких организации или лица;</w:t>
      </w:r>
    </w:p>
    <w:p>
      <w:pPr>
        <w:pStyle w:val="0"/>
        <w:spacing w:before="200" w:lineRule="auto"/>
        <w:ind w:firstLine="540"/>
        <w:jc w:val="both"/>
      </w:pPr>
      <w:r>
        <w:rPr>
          <w:sz w:val="20"/>
        </w:rPr>
        <w:t xml:space="preserve">физическое лицо, осуществляющее операцию с денежными средствами или иным имуществом в соответствии с </w:t>
      </w:r>
      <w:hyperlink w:history="0" w:anchor="P384" w:tooltip="3) осуществлять в порядке, установленном пунктом 10 статьи 7 настоящего Федерального закона, операции с денежными средствами или иным имуществом, направленные на расходование заработной платы или иного дохода, в размерах, превышающих размеры, определяемые в соответствии с подпунктом 1 настоящего пункта, а также на осуществление выплаты по обязательствам, возникшим у него до включения его в указанный перечень.">
        <w:r>
          <w:rPr>
            <w:sz w:val="20"/>
            <w:color w:val="0000ff"/>
          </w:rPr>
          <w:t xml:space="preserve">подпунктом 3 пункта 2.4 статьи 6</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14.06.2026 п. 10 ст. 7 дополняется новым абз. 4 (</w:t>
            </w:r>
            <w:hyperlink w:history="0" r:id="rId1037"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ФЗ</w:t>
              </w:r>
            </w:hyperlink>
            <w:r>
              <w:rPr>
                <w:sz w:val="20"/>
                <w:color w:val="392c69"/>
              </w:rPr>
              <w:t xml:space="preserve"> от 15.12.2025 N 462-ФЗ). См. будущую </w:t>
            </w:r>
            <w:hyperlink w:history="0" r:id="rId1038"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Организации, осуществляющие операции с денежными средствами или иным имуществом, незамедлительно представляют информацию о приостановленных в соответствии с настоящим пунктом операциях в уполномоченный орган в </w:t>
      </w:r>
      <w:hyperlink w:history="0" r:id="rId1039"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порядке</w:t>
        </w:r>
      </w:hyperlink>
      <w:r>
        <w:rPr>
          <w:sz w:val="20"/>
        </w:rPr>
        <w:t xml:space="preserve">,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Федеральных законов от 08.08.2024 </w:t>
      </w:r>
      <w:hyperlink w:history="0" r:id="rId104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28.12.2024 </w:t>
      </w:r>
      <w:hyperlink w:history="0" r:id="rId104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w:history="0" w:anchor="P1398" w:tooltip="Уполномоченный орган издает постановление о приостановлении указанных в пункте 10 статьи 7, пункте 5 статьи 7.5 и подпункте 3 пункта 1 статьи 7.10 настоящего Федерального закона операций с денежными средствами или иным имуществом, направления на платформу цифрового рубля распоряжения и (или) заявления пользователя платформы цифрового рубля на срок до 30 суток в случае, если информация, полученная им соответственно на основании пункта 10 статьи 7, пункта 5 статьи 7.5 и подпункта 3 пункта 1 статьи 7.10 нас...">
        <w:r>
          <w:rPr>
            <w:sz w:val="20"/>
            <w:color w:val="0000ff"/>
          </w:rPr>
          <w:t xml:space="preserve">части третьей статьи 8</w:t>
        </w:r>
      </w:hyperlink>
      <w:r>
        <w:rPr>
          <w:sz w:val="20"/>
        </w:rPr>
        <w:t xml:space="preserve"> настоящего Федерального закона организации, указанные в </w:t>
      </w:r>
      <w:hyperlink w:history="0" w:anchor="P889" w:tooltip="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такая операция должна быть проведена, в случае, если хотя бы одной из сторон является:">
        <w:r>
          <w:rPr>
            <w:sz w:val="20"/>
            <w:color w:val="0000ff"/>
          </w:rPr>
          <w:t xml:space="preserve">абзаце первом</w:t>
        </w:r>
      </w:hyperlink>
      <w:r>
        <w:rPr>
          <w:sz w:val="20"/>
        </w:rPr>
        <w:t xml:space="preserve"> настоящего пункта, осуществляют операцию с денежными средствами или иным имуществом, если в соответствии с законодательством Российской Федерации не принято иное решение, ограничивающее осуществление такой операции.</w:t>
      </w:r>
    </w:p>
    <w:p>
      <w:pPr>
        <w:pStyle w:val="0"/>
        <w:jc w:val="both"/>
      </w:pPr>
      <w:r>
        <w:rPr>
          <w:sz w:val="20"/>
        </w:rPr>
        <w:t xml:space="preserve">(в ред. Федерального </w:t>
      </w:r>
      <w:hyperlink w:history="0" r:id="rId1042"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423-ФЗ)</w:t>
      </w:r>
    </w:p>
    <w:p>
      <w:pPr>
        <w:pStyle w:val="0"/>
        <w:spacing w:before="200" w:lineRule="auto"/>
        <w:ind w:firstLine="540"/>
        <w:jc w:val="both"/>
      </w:pPr>
      <w:r>
        <w:rPr>
          <w:sz w:val="20"/>
        </w:rPr>
        <w:t xml:space="preserve">Действие положений настоящего пункта распространяется на случаи направления на платформу цифрового рубля распоряжения и (или) заявления пользователя платформы цифрового рубля.</w:t>
      </w:r>
    </w:p>
    <w:p>
      <w:pPr>
        <w:pStyle w:val="0"/>
        <w:jc w:val="both"/>
      </w:pPr>
      <w:r>
        <w:rPr>
          <w:sz w:val="20"/>
        </w:rPr>
        <w:t xml:space="preserve">(абзац введен Федеральным </w:t>
      </w:r>
      <w:hyperlink w:history="0" r:id="rId104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jc w:val="both"/>
      </w:pPr>
      <w:r>
        <w:rPr>
          <w:sz w:val="20"/>
        </w:rPr>
        <w:t xml:space="preserve">(п. 10 в ред. Федерального </w:t>
      </w:r>
      <w:hyperlink w:history="0" r:id="rId1044" w:tooltip="Федеральный закон от 28.12.2013 N 403-ФЗ (ред. от 05.05.2014) &quot;О внесении изменений в Федеральный закон &quot;О национальной платежной системе&quot; и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28.12.2013 N 403-ФЗ)</w:t>
      </w:r>
    </w:p>
    <w:bookmarkStart w:id="902" w:name="P902"/>
    <w:bookmarkEnd w:id="902"/>
    <w:p>
      <w:pPr>
        <w:pStyle w:val="0"/>
        <w:spacing w:before="200" w:lineRule="auto"/>
        <w:ind w:firstLine="540"/>
        <w:jc w:val="both"/>
      </w:pPr>
      <w:r>
        <w:rPr>
          <w:sz w:val="20"/>
        </w:rPr>
        <w:t xml:space="preserve">10.1. В случае получения информации о принятом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 статьи 8</w:t>
        </w:r>
      </w:hyperlink>
      <w:r>
        <w:rPr>
          <w:sz w:val="20"/>
        </w:rPr>
        <w:t xml:space="preserve"> настоящего Федерального закона решении о приостановлении операций с денежными средствами или иным имуществом организация, осуществляющая операции с денежными средствами или иным имуществом, приостанавливает соответствующие операции незамедлительно, но не позднее одного рабочего дня, следующего за днем получения указанной информации, на срок, определенный в таком решении.</w:t>
      </w:r>
    </w:p>
    <w:p>
      <w:pPr>
        <w:pStyle w:val="0"/>
        <w:spacing w:before="200" w:lineRule="auto"/>
        <w:ind w:firstLine="540"/>
        <w:jc w:val="both"/>
      </w:pPr>
      <w:r>
        <w:rPr>
          <w:sz w:val="20"/>
        </w:rPr>
        <w:t xml:space="preserve">В случае получения информации об отмене принятого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 статьи 8</w:t>
        </w:r>
      </w:hyperlink>
      <w:r>
        <w:rPr>
          <w:sz w:val="20"/>
        </w:rPr>
        <w:t xml:space="preserve"> настоящего Федерального закона решения о приостановлении операций с денежными средствами или иным имуществом, а также по истечении срока приостановления операций с денежными средствами или иным имуществом, указанного в таком решении, организация, осуществляющая операции с денежными средствами или иным имуществом, возобновляет проведение операций с денежными средствами или иным имуществом, если в соответствии с законодательством Российской Федерации не принято иное решение, ограничивающее осуществление этих операций.</w:t>
      </w:r>
    </w:p>
    <w:p>
      <w:pPr>
        <w:pStyle w:val="0"/>
        <w:spacing w:before="200" w:lineRule="auto"/>
        <w:ind w:firstLine="540"/>
        <w:jc w:val="both"/>
      </w:pPr>
      <w:r>
        <w:rPr>
          <w:sz w:val="20"/>
        </w:rPr>
        <w:t xml:space="preserve">Организация, осуществляющая операции с денежными средствами или иным имуществом,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 статьи 8</w:t>
        </w:r>
      </w:hyperlink>
      <w:r>
        <w:rPr>
          <w:sz w:val="20"/>
        </w:rPr>
        <w:t xml:space="preserve"> настоящего Федерального закона решением о приостановлении операций с денежными средствами или иным имуществом, в порядке, установленном договором с клиентом, информирует клиента о данном приостановлении с указанием его причины и срока.</w:t>
      </w:r>
    </w:p>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незамедлительно представляют информацию об операциях, приостановленных на основании решения, указанного в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 статьи 8</w:t>
        </w:r>
      </w:hyperlink>
      <w:r>
        <w:rPr>
          <w:sz w:val="20"/>
        </w:rPr>
        <w:t xml:space="preserve"> настоящего Федерального закона, в уполномоченный орган в порядке,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hyperlink w:history="0" r:id="rId1045" w:tooltip="Указание Банка России от 17.06.2025 N 7081-У &quot;О порядке представления кредитными организациями, филиалами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етствии со статьями 7, 7.5 и 7.11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6.07.202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spacing w:before="200" w:lineRule="auto"/>
        <w:ind w:firstLine="540"/>
        <w:jc w:val="both"/>
      </w:pPr>
      <w:r>
        <w:rPr>
          <w:sz w:val="20"/>
        </w:rPr>
        <w:t xml:space="preserve">Действие положений настоящего пункта распространяется на случаи направления на платформу цифрового рубля распоряжения и (или) заявления пользователя платформы цифрового рубля.</w:t>
      </w:r>
    </w:p>
    <w:p>
      <w:pPr>
        <w:pStyle w:val="0"/>
        <w:jc w:val="both"/>
      </w:pPr>
      <w:r>
        <w:rPr>
          <w:sz w:val="20"/>
        </w:rPr>
        <w:t xml:space="preserve">(абзац введен Федеральным </w:t>
      </w:r>
      <w:hyperlink w:history="0" r:id="rId1046"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jc w:val="both"/>
      </w:pPr>
      <w:r>
        <w:rPr>
          <w:sz w:val="20"/>
        </w:rPr>
        <w:t xml:space="preserve">(п. 10.1 введен Федеральным </w:t>
      </w:r>
      <w:hyperlink w:history="0" r:id="rId104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14.06.2026 ст. 7 дополняется п. 10.2 (</w:t>
            </w:r>
            <w:r>
              <w:rPr>
                <w:sz w:val="20"/>
                <w:color w:val="392c69"/>
              </w:rPr>
              <w:t xml:space="preserve">ФЗ</w:t>
            </w:r>
            <w:r>
              <w:rPr>
                <w:sz w:val="20"/>
                <w:color w:val="392c69"/>
              </w:rPr>
              <w:t xml:space="preserve"> от 15.12.2025 N 462-ФЗ). См. будущую </w:t>
            </w:r>
            <w:hyperlink w:history="0" r:id="rId1048"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1" w:name="P911"/>
    <w:bookmarkEnd w:id="911"/>
    <w:p>
      <w:pPr>
        <w:pStyle w:val="0"/>
        <w:spacing w:before="260" w:lineRule="auto"/>
        <w:ind w:firstLine="540"/>
        <w:jc w:val="both"/>
      </w:pPr>
      <w:r>
        <w:rPr>
          <w:sz w:val="20"/>
        </w:rPr>
        <w:t xml:space="preserve">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Участник платформы цифрового рубля при реализации права, указанного в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абзаце первом</w:t>
        </w:r>
      </w:hyperlink>
      <w:r>
        <w:rPr>
          <w:sz w:val="20"/>
        </w:rPr>
        <w:t xml:space="preserve"> настоящего пункта, не вправе отказать в зачислении переводимых со счета цифрового рубля денежных средств на банковский счет или в зачислении таких денежных средств в целях увеличения остатка электронных денежных средств.</w:t>
      </w:r>
    </w:p>
    <w:p>
      <w:pPr>
        <w:pStyle w:val="0"/>
        <w:spacing w:before="200" w:lineRule="auto"/>
        <w:ind w:firstLine="540"/>
        <w:jc w:val="both"/>
      </w:pPr>
      <w:r>
        <w:rPr>
          <w:sz w:val="20"/>
        </w:rPr>
        <w:t xml:space="preserve">Решение об отказе в совершении операции в соответствии с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абзацем первым</w:t>
        </w:r>
      </w:hyperlink>
      <w:r>
        <w:rPr>
          <w:sz w:val="20"/>
        </w:rPr>
        <w:t xml:space="preserve"> настоящего пункта принимается руководителем организации, осуществляющей операции с денежными средствами или иным имуществом, или специально уполномоченными им лицами.</w:t>
      </w:r>
    </w:p>
    <w:p>
      <w:pPr>
        <w:pStyle w:val="0"/>
        <w:spacing w:before="200" w:lineRule="auto"/>
        <w:ind w:firstLine="540"/>
        <w:jc w:val="both"/>
      </w:pPr>
      <w:r>
        <w:rPr>
          <w:sz w:val="20"/>
        </w:rPr>
        <w:t xml:space="preserve">Действие положений настоящего пункта распространяется на случаи направления на платформу цифрового рубля распоряжения и (или) заявления пользователя платформы цифрового рубля.</w:t>
      </w:r>
    </w:p>
    <w:p>
      <w:pPr>
        <w:pStyle w:val="0"/>
        <w:jc w:val="both"/>
      </w:pPr>
      <w:r>
        <w:rPr>
          <w:sz w:val="20"/>
        </w:rPr>
        <w:t xml:space="preserve">(п. 11 в ред. Федерального </w:t>
      </w:r>
      <w:hyperlink w:history="0" r:id="rId104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11.1. Кредитная организация, филиал иностранного банка отказывают в совершении операции с денежными средствами в случаях, предусмотренных настоящим Федеральным законом, до момента наступления безотзывности перевода денежных средств, предусмотренной Федеральным </w:t>
      </w:r>
      <w:r>
        <w:rPr>
          <w:sz w:val="20"/>
        </w:rPr>
        <w:t xml:space="preserve">законом</w:t>
      </w:r>
      <w:r>
        <w:rPr>
          <w:sz w:val="20"/>
        </w:rPr>
        <w:t xml:space="preserve"> от 27 июня 2011 года N 161-ФЗ "О национальной платежной системе".</w:t>
      </w:r>
    </w:p>
    <w:p>
      <w:pPr>
        <w:pStyle w:val="0"/>
        <w:jc w:val="both"/>
      </w:pPr>
      <w:r>
        <w:rPr>
          <w:sz w:val="20"/>
        </w:rPr>
        <w:t xml:space="preserve">(п. 11.1 введен Федеральным </w:t>
      </w:r>
      <w:hyperlink w:history="0" r:id="rId1050"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 в ред. Федерального </w:t>
      </w:r>
      <w:hyperlink w:history="0" r:id="rId105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14.06.2026 в п. 12 ст. 7 вносятся изменения (</w:t>
            </w:r>
            <w:hyperlink w:history="0" r:id="rId1052"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ФЗ</w:t>
              </w:r>
            </w:hyperlink>
            <w:r>
              <w:rPr>
                <w:sz w:val="20"/>
                <w:color w:val="392c69"/>
              </w:rPr>
              <w:t xml:space="preserve"> от 15.12.2025 N 462-ФЗ). См. будущую </w:t>
            </w:r>
            <w:hyperlink w:history="0" r:id="rId1053"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Применение мер по замораживанию (блокированию) денежных средств или иного имущества в соответствии с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подпунктом 6 пункта 1</w:t>
        </w:r>
      </w:hyperlink>
      <w:r>
        <w:rPr>
          <w:sz w:val="20"/>
        </w:rPr>
        <w:t xml:space="preserve"> настоящей статьи,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пунктом 2 статьи 7.5</w:t>
        </w:r>
      </w:hyperlink>
      <w:r>
        <w:rPr>
          <w:sz w:val="20"/>
        </w:rPr>
        <w:t xml:space="preserve"> и </w:t>
      </w:r>
      <w:hyperlink w:history="0" w:anchor="P1344" w:tooltip="7) в соответствии с подпунктом 6 пункта 1 статьи 7 и пунктом 2 статьи 7.5 настоящего Федерального закона незамедлительно применить меры по замораживанию (блокированию) денежных средств клиента в момент их зачисления на банковский счет в соответствии с абзацем шестым подпункта 10 пункта 1 статьи 7.9 настоящего Федерального закона и проинформировать о принятых мерах уполномоченный орган незамедлительно, но не позднее одного рабочего дня, следующего за днем применения указанных мер по замораживанию (блокиро...">
        <w:r>
          <w:rPr>
            <w:sz w:val="20"/>
            <w:color w:val="0000ff"/>
          </w:rPr>
          <w:t xml:space="preserve">подпунктом 7 пункта 2 статьи 7.11</w:t>
        </w:r>
      </w:hyperlink>
      <w:r>
        <w:rPr>
          <w:sz w:val="20"/>
        </w:rPr>
        <w:t xml:space="preserve"> настоящего Федерального закона, приостановление операций и приостановление направления на платформу цифрового рубля распоряжения и (или) заявления пользователя платформы цифрового рубля в соответствии с </w:t>
      </w:r>
      <w:hyperlink w:history="0" w:anchor="P889" w:tooltip="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такая операция должна быть проведена, в случае, если хотя бы одной из сторон является:">
        <w:r>
          <w:rPr>
            <w:sz w:val="20"/>
            <w:color w:val="0000ff"/>
          </w:rPr>
          <w:t xml:space="preserve">пунктами 10</w:t>
        </w:r>
      </w:hyperlink>
      <w:r>
        <w:rPr>
          <w:sz w:val="20"/>
        </w:rPr>
        <w:t xml:space="preserve"> и </w:t>
      </w:r>
      <w:hyperlink w:history="0" w:anchor="P902" w:tooltip="10.1. В случае получения информации о принятом на основании части десятой статьи 8 настоящего Федерального закона решении о приостановлении операций с денежными средствами или иным имуществом организация, осуществляющая операции с денежными средствами или иным имуществом, приостанавливает соответствующие операции незамедлительно, но не позднее одного рабочего дня, следующего за днем получения указанной информации, на срок, определенный в таком решении.">
        <w:r>
          <w:rPr>
            <w:sz w:val="20"/>
            <w:color w:val="0000ff"/>
          </w:rPr>
          <w:t xml:space="preserve">10.1</w:t>
        </w:r>
      </w:hyperlink>
      <w:r>
        <w:rPr>
          <w:sz w:val="20"/>
        </w:rPr>
        <w:t xml:space="preserve"> настоящей статьи, </w:t>
      </w:r>
      <w:hyperlink w:history="0" w:anchor="P1148" w:tooltip="5.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операция должна быть проведена, в случае, если хотя бы одной из сторон является юридическое лицо, прямо или косвенно находящееся в собственности или под контролем организации или физического лица, включенных в...">
        <w:r>
          <w:rPr>
            <w:sz w:val="20"/>
            <w:color w:val="0000ff"/>
          </w:rPr>
          <w:t xml:space="preserve">пунктом 5 статьи 7.5</w:t>
        </w:r>
      </w:hyperlink>
      <w:r>
        <w:rPr>
          <w:sz w:val="20"/>
        </w:rPr>
        <w:t xml:space="preserve"> настоящего Федерального закона, отказ от совершения операции и отказ в направлении на платформу цифрового рубля распоряжения и (или) заявления пользователя платформы цифрового рубля в соответствии с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не являются основаниями для возникновения гражданско-правовой ответственности организаций, осуществляющих операции с денежными средствами или иным имуществом, в том числе являющихся участниками платформы цифрового рубля, за нарушение условий соответствующих договоров.</w:t>
      </w:r>
    </w:p>
    <w:p>
      <w:pPr>
        <w:pStyle w:val="0"/>
        <w:jc w:val="both"/>
      </w:pPr>
      <w:r>
        <w:rPr>
          <w:sz w:val="20"/>
        </w:rPr>
        <w:t xml:space="preserve">(п. 12 в ред. Федерального </w:t>
      </w:r>
      <w:hyperlink w:history="0" r:id="rId1054"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bookmarkStart w:id="922" w:name="P922"/>
    <w:bookmarkEnd w:id="922"/>
    <w:p>
      <w:pPr>
        <w:pStyle w:val="0"/>
        <w:spacing w:before="200" w:lineRule="auto"/>
        <w:ind w:firstLine="540"/>
        <w:jc w:val="both"/>
      </w:pPr>
      <w:r>
        <w:rPr>
          <w:sz w:val="20"/>
        </w:rPr>
        <w:t xml:space="preserve">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основанию, указанному в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пункте 11</w:t>
        </w:r>
      </w:hyperlink>
      <w:r>
        <w:rPr>
          <w:sz w:val="20"/>
        </w:rPr>
        <w:t xml:space="preserve"> настоящей статьи, в срок не позднее рабочего дня, следующего за днем принятия решения об отказе от проведения операции, в </w:t>
      </w:r>
      <w:r>
        <w:rPr>
          <w:sz w:val="20"/>
        </w:rPr>
        <w:t xml:space="preserve">порядке</w:t>
      </w:r>
      <w:r>
        <w:rPr>
          <w:sz w:val="20"/>
        </w:rPr>
        <w:t xml:space="preserve">,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105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924" w:name="P924"/>
    <w:bookmarkEnd w:id="924"/>
    <w:p>
      <w:pPr>
        <w:pStyle w:val="0"/>
        <w:spacing w:before="200" w:lineRule="auto"/>
        <w:ind w:firstLine="540"/>
        <w:jc w:val="both"/>
      </w:pPr>
      <w:r>
        <w:rPr>
          <w:sz w:val="20"/>
        </w:rPr>
        <w:t xml:space="preserve">При устранении указанного в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пункте 11</w:t>
        </w:r>
      </w:hyperlink>
      <w:r>
        <w:rPr>
          <w:sz w:val="20"/>
        </w:rPr>
        <w:t xml:space="preserve"> настоящей статьи основания, в соответствии с которым ранее было принято решение об отказе от проведения операции, либо в случае отмены судом ранее принятого решения об отказе от проведения операции, сведения о которых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либо такой отмене в срок не позднее рабочего дня, следующего за днем устранения соответствующего основания либо получения организацией, осуществляющей операции с денежными средствами или иным имуществом, вступившего в законную силу соответствующего решения суда, в </w:t>
      </w:r>
      <w:hyperlink w:history="0" r:id="rId1056"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порядке</w:t>
        </w:r>
      </w:hyperlink>
      <w:r>
        <w:rPr>
          <w:sz w:val="20"/>
        </w:rPr>
        <w:t xml:space="preserve">,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hyperlink w:history="0" r:id="rId1057" w:tooltip="Указание Банка России от 30.06.2025 N 7126-У &quot;О порядке представления организациями, осуществляющими операции с денежными средствами или иным имуществом, регулирование, контроль и надзор в сфере деятельности которых в соответствии с законодательством Российской Федерации осуществляет Банк России (за исключением кредитных организаций, филиалов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105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926" w:name="P926"/>
    <w:bookmarkEnd w:id="926"/>
    <w:p>
      <w:pPr>
        <w:pStyle w:val="0"/>
        <w:spacing w:before="200" w:lineRule="auto"/>
        <w:ind w:firstLine="540"/>
        <w:jc w:val="both"/>
      </w:pPr>
      <w:r>
        <w:rPr>
          <w:sz w:val="20"/>
        </w:rPr>
        <w:t xml:space="preserve">В случае, если в связи с решением об отказе от проведения операции, в отношении которого впоследствии было устранено основание его принятия либо судом принято решение о его отмене, кредитной организацией, филиалом иностранного банка был расторгнут договор банковского счета (вклада) с клиентом в соответствии с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абзацем третьим пункта 5.2</w:t>
        </w:r>
      </w:hyperlink>
      <w:r>
        <w:rPr>
          <w:sz w:val="20"/>
        </w:rPr>
        <w:t xml:space="preserve"> настоящей статьи, такие кредитная организация, филиал иностранного банка одновременно со сведениями, указанными в </w:t>
      </w:r>
      <w:hyperlink w:history="0" w:anchor="P924" w:tooltip="При устранении указанного в пункте 11 настоящей статьи основания, в соответствии с которым ранее было принято решение об отказе от проведения операции, либо в случае отмены судом ранее принятого решения об отказе от проведения операции, сведения о которых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либо такой отмене в срок не позднее рабочего дня, следующег...">
        <w:r>
          <w:rPr>
            <w:sz w:val="20"/>
            <w:color w:val="0000ff"/>
          </w:rPr>
          <w:t xml:space="preserve">абзаце втором</w:t>
        </w:r>
      </w:hyperlink>
      <w:r>
        <w:rPr>
          <w:sz w:val="20"/>
        </w:rPr>
        <w:t xml:space="preserve"> настоящего пункта, также обязаны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w:t>
      </w:r>
    </w:p>
    <w:p>
      <w:pPr>
        <w:pStyle w:val="0"/>
        <w:jc w:val="both"/>
      </w:pPr>
      <w:r>
        <w:rPr>
          <w:sz w:val="20"/>
        </w:rPr>
        <w:t xml:space="preserve">(абзац введен Федеральным </w:t>
      </w:r>
      <w:hyperlink w:history="0" r:id="rId1059"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470-ФЗ; в ред. Федеральных законов от 30.12.2020 </w:t>
      </w:r>
      <w:hyperlink w:history="0" r:id="rId1060"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536-ФЗ</w:t>
        </w:r>
      </w:hyperlink>
      <w:r>
        <w:rPr>
          <w:sz w:val="20"/>
        </w:rPr>
        <w:t xml:space="preserve">, от 08.08.2024 </w:t>
      </w:r>
      <w:hyperlink w:history="0" r:id="rId106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jc w:val="both"/>
      </w:pPr>
      <w:r>
        <w:rPr>
          <w:sz w:val="20"/>
        </w:rPr>
        <w:t xml:space="preserve">(п. 13 в ред. Федерального </w:t>
      </w:r>
      <w:hyperlink w:history="0" r:id="rId1062"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30.12.2015 N 424-ФЗ)</w:t>
      </w:r>
    </w:p>
    <w:bookmarkStart w:id="929" w:name="P929"/>
    <w:bookmarkEnd w:id="929"/>
    <w:p>
      <w:pPr>
        <w:pStyle w:val="0"/>
        <w:spacing w:before="200" w:lineRule="auto"/>
        <w:ind w:firstLine="540"/>
        <w:jc w:val="both"/>
      </w:pPr>
      <w:r>
        <w:rPr>
          <w:sz w:val="20"/>
        </w:rPr>
        <w:t xml:space="preserve">13.1. Кредитные организации, филиалы иностранных банков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филиала иностранного банка по основаниям, указанным в </w:t>
      </w:r>
      <w:hyperlink w:history="0" w:anchor="P783" w:tooltip="5.2. Кредитные организации, филиалы иностранных банков вправе:">
        <w:r>
          <w:rPr>
            <w:sz w:val="20"/>
            <w:color w:val="0000ff"/>
          </w:rPr>
          <w:t xml:space="preserve">пункте 5.2</w:t>
        </w:r>
      </w:hyperlink>
      <w:r>
        <w:rPr>
          <w:sz w:val="20"/>
        </w:rPr>
        <w:t xml:space="preserve"> настоящей статьи, в срок не позднее рабочего дня, следующего за днем совершения указанных действий, в </w:t>
      </w:r>
      <w:hyperlink w:history="0" r:id="rId1063" w:tooltip="Указание Банка России от 17.06.2025 N 7081-У &quot;О порядке представления кредитными организациями, филиалами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етствии со статьями 7, 7.5 и 7.11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6.07.202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106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931" w:name="P931"/>
    <w:bookmarkEnd w:id="931"/>
    <w:p>
      <w:pPr>
        <w:pStyle w:val="0"/>
        <w:spacing w:before="200" w:lineRule="auto"/>
        <w:ind w:firstLine="540"/>
        <w:jc w:val="both"/>
      </w:pPr>
      <w:r>
        <w:rPr>
          <w:sz w:val="20"/>
        </w:rPr>
        <w:t xml:space="preserve">При устранении указанного в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абзаце втором пункта 5.2</w:t>
        </w:r>
      </w:hyperlink>
      <w:r>
        <w:rPr>
          <w:sz w:val="20"/>
        </w:rPr>
        <w:t xml:space="preserve">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филиалы иностранных банков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w:t>
      </w:r>
      <w:hyperlink w:history="0" r:id="rId1065" w:tooltip="Указание Банка России от 17.06.2025 N 7081-У &quot;О порядке представления кредитными организациями, филиалами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етствии со статьями 7, 7.5 и 7.11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6.07.202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(абзац введен Федеральным </w:t>
      </w:r>
      <w:hyperlink w:history="0" r:id="rId1066"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470-ФЗ; в ред. Федерального </w:t>
      </w:r>
      <w:hyperlink w:history="0" r:id="rId106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В случае отмены судом ранее принятых решения об отказе от заключения договора банковского счета (вклада), предусмотренного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абзацем вторым пункта 5.2</w:t>
        </w:r>
      </w:hyperlink>
      <w:r>
        <w:rPr>
          <w:sz w:val="20"/>
        </w:rPr>
        <w:t xml:space="preserve"> настоящей статьи, или решения о расторжении договора банковского счета (вклада), предусмотренного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абзацем третьим пункта 5.2</w:t>
        </w:r>
      </w:hyperlink>
      <w:r>
        <w:rPr>
          <w:sz w:val="20"/>
        </w:rPr>
        <w:t xml:space="preserve"> настоящей статьи, сведения о которых были представлены в уполномоченный орган, кредитные организации, филиалы иностранных банков обязаны представить в уполномоченный орган сведения о такой отмене в срок не позднее рабочего дня, следующего за днем получения кредитной организацией, филиалом иностранного банка вступившего в законную силу соответствующего решения суда, в </w:t>
      </w:r>
      <w:hyperlink w:history="0" r:id="rId1068" w:tooltip="Указание Банка России от 17.06.2025 N 7081-У &quot;О порядке представления кредитными организациями, филиалами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етствии со статьями 7, 7.5 и 7.11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6.07.202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(абзац введен Федеральным </w:t>
      </w:r>
      <w:hyperlink w:history="0" r:id="rId1069"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30.12.2020 N 536-ФЗ; в ред. Федерального </w:t>
      </w:r>
      <w:hyperlink w:history="0" r:id="rId107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jc w:val="both"/>
      </w:pPr>
      <w:r>
        <w:rPr>
          <w:sz w:val="20"/>
        </w:rPr>
        <w:t xml:space="preserve">(п. 13.1 введен Федеральным </w:t>
      </w:r>
      <w:hyperlink w:history="0" r:id="rId1071"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30.12.2015 N 424-ФЗ)</w:t>
      </w:r>
    </w:p>
    <w:p>
      <w:pPr>
        <w:pStyle w:val="0"/>
        <w:spacing w:before="200" w:lineRule="auto"/>
        <w:ind w:firstLine="540"/>
        <w:jc w:val="both"/>
      </w:pPr>
      <w:r>
        <w:rPr>
          <w:sz w:val="20"/>
        </w:rPr>
        <w:t xml:space="preserve">13.1-1. В случае принятия кредитной организацией, филиалом иностранного банка решения об отказе от заключения договора банковского счета (вклада), предусмотренного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абзацем вторым пункта 5.2</w:t>
        </w:r>
      </w:hyperlink>
      <w:r>
        <w:rPr>
          <w:sz w:val="20"/>
        </w:rPr>
        <w:t xml:space="preserve"> настоящей статьи, или решения о расторжении договора банковского счета (вклада), предусмотренного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абзацем третьим пункта 5.2</w:t>
        </w:r>
      </w:hyperlink>
      <w:r>
        <w:rPr>
          <w:sz w:val="20"/>
        </w:rPr>
        <w:t xml:space="preserve"> настоящей статьи, такие кредитная организация, филиал иностранного банка обязаны представить клиенту, которому отказано в заключении договора банковского счета (вклада) или с которым договор банковского счета (вклада) расторгнут, </w:t>
      </w:r>
      <w:r>
        <w:rPr>
          <w:sz w:val="20"/>
        </w:rPr>
        <w:t xml:space="preserve">информацию</w:t>
      </w:r>
      <w:r>
        <w:rPr>
          <w:sz w:val="20"/>
        </w:rPr>
        <w:t xml:space="preserve"> о дате и причинах принятия соответствующего решения в порядке, установленном договором банковского счета (вклада) или действующими в кредитной организации, филиале иностранного банка публичными правилами, и в срок не позднее пяти рабочих дней со дня принятия решения об отказе от заключения договора банковского счета (вклада) или о расторжении договора банковского счета (вклада).</w:t>
      </w:r>
    </w:p>
    <w:p>
      <w:pPr>
        <w:pStyle w:val="0"/>
        <w:jc w:val="both"/>
      </w:pPr>
      <w:r>
        <w:rPr>
          <w:sz w:val="20"/>
        </w:rPr>
        <w:t xml:space="preserve">(в ред. Федерального </w:t>
      </w:r>
      <w:hyperlink w:history="0" r:id="rId107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938" w:name="P938"/>
    <w:bookmarkEnd w:id="938"/>
    <w:p>
      <w:pPr>
        <w:pStyle w:val="0"/>
        <w:spacing w:before="200" w:lineRule="auto"/>
        <w:ind w:firstLine="540"/>
        <w:jc w:val="both"/>
      </w:pPr>
      <w:r>
        <w:rPr>
          <w:sz w:val="20"/>
        </w:rPr>
        <w:t xml:space="preserve">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такая организация обязана представить клиенту, которому отказано в проведении операции, информацию о дате и причинах принятия соответствующего решения в порядке, установленном договором с клиентом или действующими в организации, осуществляющей операции с денежными средствами или иным имуществом, публичными правилами, и в срок не позднее пяти рабочих дней со дня принятия решения об отказе от проведения операции.</w:t>
      </w:r>
    </w:p>
    <w:p>
      <w:pPr>
        <w:pStyle w:val="0"/>
        <w:jc w:val="both"/>
      </w:pPr>
      <w:r>
        <w:rPr>
          <w:sz w:val="20"/>
        </w:rPr>
        <w:t xml:space="preserve">(п. 13.1-1 введен Федеральным </w:t>
      </w:r>
      <w:hyperlink w:history="0" r:id="rId1073"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30.12.2020 N 536-ФЗ)</w:t>
      </w:r>
    </w:p>
    <w:bookmarkStart w:id="940" w:name="P940"/>
    <w:bookmarkEnd w:id="940"/>
    <w:p>
      <w:pPr>
        <w:pStyle w:val="0"/>
        <w:spacing w:before="200" w:lineRule="auto"/>
        <w:ind w:firstLine="540"/>
        <w:jc w:val="both"/>
      </w:pPr>
      <w:r>
        <w:rPr>
          <w:sz w:val="20"/>
        </w:rPr>
        <w:t xml:space="preserve">13.2.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w:t>
      </w:r>
      <w:hyperlink w:history="0" w:anchor="P922" w:tooltip="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ю, указанному в пункте 11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организации, осуществляющие операции с денежными средствами или иным имущес...">
        <w:r>
          <w:rPr>
            <w:sz w:val="20"/>
            <w:color w:val="0000ff"/>
          </w:rPr>
          <w:t xml:space="preserve">пунктами 13</w:t>
        </w:r>
      </w:hyperlink>
      <w:r>
        <w:rPr>
          <w:sz w:val="20"/>
        </w:rPr>
        <w:t xml:space="preserve"> и </w:t>
      </w:r>
      <w:hyperlink w:history="0" w:anchor="P929" w:tooltip="13.1. Кредитные организации, филиалы иностранных банков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филиала иностранного банка по основаниям, указанным в пункте 5.2 настоящей статьи, в срок не позднее рабочего дня, следующего за днем совершения указанных действий, в порядке, установленном Центральным банком Российской Федерации по согласованию...">
        <w:r>
          <w:rPr>
            <w:sz w:val="20"/>
            <w:color w:val="0000ff"/>
          </w:rPr>
          <w:t xml:space="preserve">13.1</w:t>
        </w:r>
      </w:hyperlink>
      <w:r>
        <w:rPr>
          <w:sz w:val="20"/>
        </w:rPr>
        <w:t xml:space="preserve"> настоящей статьи, а также информацию, представленную в соответствии с </w:t>
      </w:r>
      <w:hyperlink w:history="0" w:anchor="P1286" w:tooltip="13) документально фиксировать и представлять в уполномоченный орган в соответствии со статьей 7.12 настоящего Федерального закона сведения об исполнении оператором платформы цифрового рубля обязанности, предусмотренной абзацами первым - третьим подпункта 10 настоящего пункта, в случае отсутствия остатка цифровых рублей, учитываемых на счете цифрового рубля, не позднее одного рабочего дня, следующего за днем принятия оператором платформы цифрового рубля решения о расторжении договора счета цифрового рубля...">
        <w:r>
          <w:rPr>
            <w:sz w:val="20"/>
            <w:color w:val="0000ff"/>
          </w:rPr>
          <w:t xml:space="preserve">подпунктами 13</w:t>
        </w:r>
      </w:hyperlink>
      <w:r>
        <w:rPr>
          <w:sz w:val="20"/>
        </w:rPr>
        <w:t xml:space="preserve"> и </w:t>
      </w:r>
      <w:hyperlink w:history="0" w:anchor="P1287" w:tooltip="14) в случае устранения указанного в подпункте 1 пункта 3 статьи 7.10 настоящего Федерального закона основания, в соответствии с которым ранее было принято решение об отказе в совершении операции с цифровыми рублями, либо в случае отмены судом ранее принятого решения об отказе в совершении операции с цифровыми рублями, сведения о котором были представлены в уполномоченный орган, представить в уполномоченный орган в соответствии со статьей 7.12 настоящего Федерального закона сведения о таком устранении ил...">
        <w:r>
          <w:rPr>
            <w:sz w:val="20"/>
            <w:color w:val="0000ff"/>
          </w:rPr>
          <w:t xml:space="preserve">14 пункта 1 статьи 7.9</w:t>
        </w:r>
      </w:hyperlink>
      <w:r>
        <w:rPr>
          <w:sz w:val="20"/>
        </w:rPr>
        <w:t xml:space="preserve">, </w:t>
      </w:r>
      <w:hyperlink w:history="0" w:anchor="P1310" w:tooltip="3) документально фиксировать и представлять в уполномоченный орган в соответствии со статьей 7.12 настоящего Федерального закона сведения об исполнении оператором платформы цифрового рубля обязанности, предусмотренной абзацами первым - третьим подпункта 10 пункта 1 статьи 7.9 настоящего Федерального закона, в срок не позднее одного рабочего дня, следующего за днем перечисления оператором платформы цифрового рубля остатка цифровых рублей на корреспондентский счет участника платформы цифрового рубля в соот...">
        <w:r>
          <w:rPr>
            <w:sz w:val="20"/>
            <w:color w:val="0000ff"/>
          </w:rPr>
          <w:t xml:space="preserve">подпунктом 3 пункта 2 статьи 7.10</w:t>
        </w:r>
      </w:hyperlink>
      <w:r>
        <w:rPr>
          <w:sz w:val="20"/>
        </w:rPr>
        <w:t xml:space="preserve"> и </w:t>
      </w:r>
      <w:hyperlink w:history="0" w:anchor="P1343" w:tooltip="6) документально фиксировать и представлять в уполномоченный орган в порядке, установленном Центральным банком Российской Федерации по согласованию с уполномоченным органом, сведения об исполнении оператором платформы цифрового рубля обязанности, предусмотренной абзацами первым - третьим подпункта 10 пункта 1 статьи 7.9 настоящего Федерального закона, в срок не позднее одного рабочего дня, следующего за днем зачисления денежных средств на корреспондентский счет участника платформы цифрового рубля в соотв...">
        <w:r>
          <w:rPr>
            <w:sz w:val="20"/>
            <w:color w:val="0000ff"/>
          </w:rPr>
          <w:t xml:space="preserve">подпунктом 6 пункта 2 статьи 7.11</w:t>
        </w:r>
      </w:hyperlink>
      <w:r>
        <w:rPr>
          <w:sz w:val="20"/>
        </w:rPr>
        <w:t xml:space="preserve"> настоящего Федерального закона, в Центральный банк Российской Федерации в </w:t>
      </w:r>
      <w:hyperlink w:history="0" r:id="rId1074" w:tooltip="Приказ Росфинмониторинга от 13.03.2026 N 47 &quot;Об утверждении Положения о порядке направления Федеральной службой по финансовому мониторингу в Центральный банк Российской Федерации информации, представленной в соответствии с пунктами 13 и 13.1 статьи 7, подпунктом 13 пункта 1 статьи 7.9 и подпунктом 6 пункта 2 статьи 7.11 Федерального закона от 7 августа 2001 г. N 115-ФЗ &quot;О противодействии легализации (отмыванию) доходов, полученных преступным путем, и финансированию терроризма&quot;, сроках и объеме направления т {КонсультантПлюс}">
        <w:r>
          <w:rPr>
            <w:sz w:val="20"/>
            <w:color w:val="0000ff"/>
          </w:rPr>
          <w:t xml:space="preserve">порядке</w:t>
        </w:r>
      </w:hyperlink>
      <w:r>
        <w:rPr>
          <w:sz w:val="20"/>
        </w:rPr>
        <w:t xml:space="preserve">, </w:t>
      </w:r>
      <w:hyperlink w:history="0" r:id="rId1075" w:tooltip="Приказ Росфинмониторинга от 13.03.2026 N 47 &quot;Об утверждении Положения о порядке направления Федеральной службой по финансовому мониторингу в Центральный банк Российской Федерации информации, представленной в соответствии с пунктами 13 и 13.1 статьи 7, подпунктом 13 пункта 1 статьи 7.9 и подпунктом 6 пункта 2 статьи 7.11 Федерального закона от 7 августа 2001 г. N 115-ФЗ &quot;О противодействии легализации (отмыванию) доходов, полученных преступным путем, и финансированию терроризма&quot;, сроках и объеме направления т {КонсультантПлюс}">
        <w:r>
          <w:rPr>
            <w:sz w:val="20"/>
            <w:color w:val="0000ff"/>
          </w:rPr>
          <w:t xml:space="preserve">сроки</w:t>
        </w:r>
      </w:hyperlink>
      <w:r>
        <w:rPr>
          <w:sz w:val="20"/>
        </w:rPr>
        <w:t xml:space="preserve"> и </w:t>
      </w:r>
      <w:hyperlink w:history="0" r:id="rId1076" w:tooltip="Приказ Росфинмониторинга от 13.03.2026 N 47 &quot;Об утверждении Положения о порядке направления Федеральной службой по финансовому мониторингу в Центральный банк Российской Федерации информации, представленной в соответствии с пунктами 13 и 13.1 статьи 7, подпунктом 13 пункта 1 статьи 7.9 и подпунктом 6 пункта 2 статьи 7.11 Федерального закона от 7 августа 2001 г. N 115-ФЗ &quot;О противодействии легализации (отмыванию) доходов, полученных преступным путем, и финансированию терроризма&quot;, сроках и объеме направления т {КонсультантПлюс}">
        <w:r>
          <w:rPr>
            <w:sz w:val="20"/>
            <w:color w:val="0000ff"/>
          </w:rPr>
          <w:t xml:space="preserve">объеме</w:t>
        </w:r>
      </w:hyperlink>
      <w:r>
        <w:rPr>
          <w:sz w:val="20"/>
        </w:rPr>
        <w:t xml:space="preserve">, установленные уполномоченным органом по согласованию с Центральным банком Российской Федерации.</w:t>
      </w:r>
    </w:p>
    <w:p>
      <w:pPr>
        <w:pStyle w:val="0"/>
        <w:jc w:val="both"/>
      </w:pPr>
      <w:r>
        <w:rPr>
          <w:sz w:val="20"/>
        </w:rPr>
        <w:t xml:space="preserve">(п. 13.2 введен Федеральным </w:t>
      </w:r>
      <w:hyperlink w:history="0" r:id="rId1077"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30.12.2015 N 424-ФЗ; в ред. Федерального </w:t>
      </w:r>
      <w:hyperlink w:history="0" r:id="rId1078"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bookmarkStart w:id="942" w:name="P942"/>
    <w:bookmarkEnd w:id="942"/>
    <w:p>
      <w:pPr>
        <w:pStyle w:val="0"/>
        <w:spacing w:before="200" w:lineRule="auto"/>
        <w:ind w:firstLine="540"/>
        <w:jc w:val="both"/>
      </w:pPr>
      <w:r>
        <w:rPr>
          <w:sz w:val="20"/>
        </w:rPr>
        <w:t xml:space="preserve">13.3. Центральный банк Российской Федерации доводит полученную от уполномоченного органа в соответствии с </w:t>
      </w:r>
      <w:hyperlink w:history="0" w:anchor="P940" w:tooltip="13.2.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пунктами 13 и 13.1 настоящей статьи, а также информацию, представленную в соответствии с подпунктами 13 и 14 пункта 1 статьи 7.9, подпунктом 3 пункта 2 статьи 7.10 и подпунктом 6 пункта 2 статьи 7.11 настоящего Федерального закона, в Центральный банк Российской Федерации в порядке, сроки и объеме, установленные уполномоченным органом по согл...">
        <w:r>
          <w:rPr>
            <w:sz w:val="20"/>
            <w:color w:val="0000ff"/>
          </w:rPr>
          <w:t xml:space="preserve">пунктом 13.2</w:t>
        </w:r>
      </w:hyperlink>
      <w:r>
        <w:rPr>
          <w:sz w:val="20"/>
        </w:rPr>
        <w:t xml:space="preserve"> настоящей статьи информацию до сведения организаций, осуществляющих операции с денежными средствами или иным имуществом,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в </w:t>
      </w:r>
      <w:r>
        <w:rPr>
          <w:sz w:val="20"/>
        </w:rPr>
        <w:t xml:space="preserve">порядке</w:t>
      </w:r>
      <w:r>
        <w:rPr>
          <w:sz w:val="20"/>
        </w:rPr>
        <w:t xml:space="preserve">, сроки и объеме, которые установлены Центральным банком Российской Федерации по согласованию с уполномоченным органом. Указанные организации учитывают эту информацию при оценке степени (уровня) риска совершения клиентом подозрительных операций.</w:t>
      </w:r>
    </w:p>
    <w:p>
      <w:pPr>
        <w:pStyle w:val="0"/>
        <w:jc w:val="both"/>
      </w:pPr>
      <w:r>
        <w:rPr>
          <w:sz w:val="20"/>
        </w:rPr>
        <w:t xml:space="preserve">(в ред. Федерального </w:t>
      </w:r>
      <w:hyperlink w:history="0" r:id="rId107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Информация, полученная от Центрального банка Российской Федерации по основанию, изложенному в </w:t>
      </w:r>
      <w:hyperlink w:history="0" w:anchor="P942" w:tooltip="13.3. Центральный банк Российской Федерации доводит полученную от уполномоченного органа в соответствии с пунктом 13.2 настоящей статьи информацию до сведения организаций, осуществляющих операции с денежными средствами или иным имуществом, указанных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в порядке, сроки и объеме, которые установлены...">
        <w:r>
          <w:rPr>
            <w:sz w:val="20"/>
            <w:color w:val="0000ff"/>
          </w:rPr>
          <w:t xml:space="preserve">абзаце первом</w:t>
        </w:r>
      </w:hyperlink>
      <w:r>
        <w:rPr>
          <w:sz w:val="20"/>
        </w:rPr>
        <w:t xml:space="preserve"> настоящего пункта, не может использоваться указанными в </w:t>
      </w:r>
      <w:hyperlink w:history="0" w:anchor="P942" w:tooltip="13.3. Центральный банк Российской Федерации доводит полученную от уполномоченного органа в соответствии с пунктом 13.2 настоящей статьи информацию до сведения организаций, осуществляющих операции с денежными средствами или иным имуществом, указанных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в порядке, сроки и объеме, которые установлены...">
        <w:r>
          <w:rPr>
            <w:sz w:val="20"/>
            <w:color w:val="0000ff"/>
          </w:rPr>
          <w:t xml:space="preserve">абзаце первом</w:t>
        </w:r>
      </w:hyperlink>
      <w:r>
        <w:rPr>
          <w:sz w:val="20"/>
        </w:rPr>
        <w:t xml:space="preserve"> настоящего пункта организациями в качестве единственного основания при оценке степени (уровня) риска совершения клиентом подозрительных операций.</w:t>
      </w:r>
    </w:p>
    <w:p>
      <w:pPr>
        <w:pStyle w:val="0"/>
        <w:jc w:val="both"/>
      </w:pPr>
      <w:r>
        <w:rPr>
          <w:sz w:val="20"/>
        </w:rPr>
        <w:t xml:space="preserve">(абзац введен Федеральным </w:t>
      </w:r>
      <w:hyperlink w:history="0" r:id="rId1080"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30.12.2020 N 536-ФЗ; в ред. Федерального </w:t>
      </w:r>
      <w:hyperlink w:history="0" r:id="rId1081"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423-ФЗ)</w:t>
      </w:r>
    </w:p>
    <w:p>
      <w:pPr>
        <w:pStyle w:val="0"/>
        <w:jc w:val="both"/>
      </w:pPr>
      <w:r>
        <w:rPr>
          <w:sz w:val="20"/>
        </w:rPr>
        <w:t xml:space="preserve">(п. 13.3 введен Федеральным </w:t>
      </w:r>
      <w:hyperlink w:history="0" r:id="rId1082" w:tooltip="Федеральный закон от 30.12.2015 N 424-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30.12.2015 N 424-ФЗ)</w:t>
      </w:r>
    </w:p>
    <w:bookmarkStart w:id="947" w:name="P947"/>
    <w:bookmarkEnd w:id="947"/>
    <w:p>
      <w:pPr>
        <w:pStyle w:val="0"/>
        <w:spacing w:before="200" w:lineRule="auto"/>
        <w:ind w:firstLine="540"/>
        <w:jc w:val="both"/>
      </w:pPr>
      <w:r>
        <w:rPr>
          <w:sz w:val="20"/>
        </w:rPr>
        <w:t xml:space="preserve">13.4. В случае принятия организацией, осуществляющей операции с денежными средствами или иным имуществом, решения об отказе в совершении операции, об отказе в направлении участником платформы цифрового рубля на платформу цифрового рубля распоряжения и (или) заявления пользователя платформы цифрового рубля, предусмотренного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(далее для целей настоящего пункта,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пунктов 13.5</w:t>
        </w:r>
      </w:hyperlink>
      <w:r>
        <w:rPr>
          <w:sz w:val="20"/>
        </w:rPr>
        <w:t xml:space="preserve"> и </w:t>
      </w:r>
      <w:hyperlink w:history="0" w:anchor="P959" w:tooltip="13.6.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в совершении операции, предусмотренного пунктом 11 настоящей статьи, или об отказе от заключения договора банковского счета (вклада), а также мотив...">
        <w:r>
          <w:rPr>
            <w:sz w:val="20"/>
            <w:color w:val="0000ff"/>
          </w:rPr>
          <w:t xml:space="preserve">13.6</w:t>
        </w:r>
      </w:hyperlink>
      <w:r>
        <w:rPr>
          <w:sz w:val="20"/>
        </w:rPr>
        <w:t xml:space="preserve"> настоящей статьи - решение об отказе в совершении операции, предусмотренное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а в случае, если данная организация является кредитной организацией или филиалом иностранного банка, - также решения об отказе от заключения договора банковского счета (вклада), предусмотренного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абзацем вторым пункта 5.2</w:t>
        </w:r>
      </w:hyperlink>
      <w:r>
        <w:rPr>
          <w:sz w:val="20"/>
        </w:rPr>
        <w:t xml:space="preserve"> настоящей статьи, клиент с учетом полученной от указанной организации, осуществляющей операции с денежными средствами или иным имуществом, </w:t>
      </w:r>
      <w:r>
        <w:rPr>
          <w:sz w:val="20"/>
        </w:rPr>
        <w:t xml:space="preserve">информации</w:t>
      </w:r>
      <w:r>
        <w:rPr>
          <w:sz w:val="20"/>
        </w:rPr>
        <w:t xml:space="preserve"> о причинах принятия соответствующего решения вправе представить в эту организацию документы и (или) сведения об отсутствии оснований для принятия решения об отказе в совершении операции, предусмотренного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или об отказе от заключения договора банковского счета (вклада).</w:t>
      </w:r>
    </w:p>
    <w:p>
      <w:pPr>
        <w:pStyle w:val="0"/>
        <w:jc w:val="both"/>
      </w:pPr>
      <w:r>
        <w:rPr>
          <w:sz w:val="20"/>
        </w:rPr>
        <w:t xml:space="preserve">(в ред. Федеральных законов от 08.08.2024 </w:t>
      </w:r>
      <w:hyperlink w:history="0" r:id="rId1083"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23.05.2025 </w:t>
      </w:r>
      <w:hyperlink w:history="0" r:id="rId1084"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Организация, осуществляющая операции с денежными средствами или иным имуществом, обязана рассмотреть представленные клиентом документы и (или) сведения и в срок не позднее семи рабочих дней со дня их представления сообщить клиенту об устранении оснований, в соответствии с которыми ранее было принято решение об отказе в совершении операции, предусмотренное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или об отказе от заключения договора банковского счета (вклада), либо о невозможности устранения соответствующих оснований исходя из документов и (или) сведений, представленных клиентом.</w:t>
      </w:r>
    </w:p>
    <w:p>
      <w:pPr>
        <w:pStyle w:val="0"/>
        <w:jc w:val="both"/>
      </w:pPr>
      <w:r>
        <w:rPr>
          <w:sz w:val="20"/>
        </w:rPr>
        <w:t xml:space="preserve">(в ред. Федеральных законов от 30.12.2020 </w:t>
      </w:r>
      <w:hyperlink w:history="0" r:id="rId1085" w:tooltip="Федеральный закон от 30.12.2020 N 53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536-ФЗ</w:t>
        </w:r>
      </w:hyperlink>
      <w:r>
        <w:rPr>
          <w:sz w:val="20"/>
        </w:rPr>
        <w:t xml:space="preserve">, от 23.05.2025 </w:t>
      </w:r>
      <w:hyperlink w:history="0" r:id="rId1086"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jc w:val="both"/>
      </w:pPr>
      <w:r>
        <w:rPr>
          <w:sz w:val="20"/>
        </w:rPr>
        <w:t xml:space="preserve">(п. 13.4 введен Федеральным </w:t>
      </w:r>
      <w:hyperlink w:history="0" r:id="rId1087"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470-ФЗ)</w:t>
      </w:r>
    </w:p>
    <w:bookmarkStart w:id="952" w:name="P952"/>
    <w:bookmarkEnd w:id="952"/>
    <w:p>
      <w:pPr>
        <w:pStyle w:val="0"/>
        <w:spacing w:before="200" w:lineRule="auto"/>
        <w:ind w:firstLine="540"/>
        <w:jc w:val="both"/>
      </w:pPr>
      <w:r>
        <w:rPr>
          <w:sz w:val="20"/>
        </w:rPr>
        <w:t xml:space="preserve">13.5. В случае получения от организации, осуществляющей операции с денежными средствами или иным имуществом, указанной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совершении операции, предусмотренное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или об отказе от заключения договора банковского счета (вклада), исходя из документов и (или) сведений, представленных клиентом в соответствии с </w:t>
      </w:r>
      <w:hyperlink w:history="0" w:anchor="P947" w:tooltip="13.4. В случае принятия организацией, осуществляющей операции с денежными средствами или иным имуществом, решения об отказе в совершении операции, об отказе в направлении участником платформы цифрового рубля на платформу цифрового рубля распоряжения и (или) заявления пользователя платформы цифрового рубля, предусмотренного пунктом 11 настоящей статьи (далее для целей настоящего пункта, пунктов 13.5 и 13.6 настоящей статьи - решение об отказе в совершении операции, предусмотренное пунктом 11 настоящей ста...">
        <w:r>
          <w:rPr>
            <w:sz w:val="20"/>
            <w:color w:val="0000ff"/>
          </w:rPr>
          <w:t xml:space="preserve">пунктом 13.4</w:t>
        </w:r>
      </w:hyperlink>
      <w:r>
        <w:rPr>
          <w:sz w:val="20"/>
        </w:rPr>
        <w:t xml:space="preserve"> настоящей статьи, клиент указанной финансовой организации (далее для целей настоящего пункта - заявитель) вправе обратиться с заявлением и прилагаемыми к нему документами по установленному перечню, а также при необходимости иными документами и (или) сведениями в межведомственную комиссию, созданную при Центральном банке Российской Федерации.</w:t>
      </w:r>
    </w:p>
    <w:p>
      <w:pPr>
        <w:pStyle w:val="0"/>
        <w:jc w:val="both"/>
      </w:pPr>
      <w:r>
        <w:rPr>
          <w:sz w:val="20"/>
        </w:rPr>
        <w:t xml:space="preserve">(в ред. Федеральных законов от 08.08.2024 </w:t>
      </w:r>
      <w:hyperlink w:history="0" r:id="rId108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23.05.2025 </w:t>
      </w:r>
      <w:hyperlink w:history="0" r:id="rId108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bookmarkStart w:id="954" w:name="P954"/>
    <w:bookmarkEnd w:id="954"/>
    <w:p>
      <w:pPr>
        <w:pStyle w:val="0"/>
        <w:spacing w:before="200" w:lineRule="auto"/>
        <w:ind w:firstLine="540"/>
        <w:jc w:val="both"/>
      </w:pPr>
      <w:r>
        <w:rPr>
          <w:sz w:val="20"/>
        </w:rPr>
        <w:t xml:space="preserve">В состав предусмотренной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абзацем первым</w:t>
        </w:r>
      </w:hyperlink>
      <w:r>
        <w:rPr>
          <w:sz w:val="20"/>
        </w:rPr>
        <w:t xml:space="preserve"> настоящего пункта межведомственной комиссии входят представители Центрального банка Российской Федерации и уполномоченного органа. Рассмотрение межведомственной комиссией заявлений, предусмотренных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пунктами 1</w:t>
        </w:r>
      </w:hyperlink>
      <w:r>
        <w:rPr>
          <w:sz w:val="20"/>
        </w:rPr>
        <w:t xml:space="preserve"> и </w:t>
      </w:r>
      <w:hyperlink w:history="0" w:anchor="P1233" w:tooltip="1.2. Заявитель, к которому не применены меры, предусмотренные пунктом 5 статьи 7.7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
        <w:r>
          <w:rPr>
            <w:sz w:val="20"/>
            <w:color w:val="0000ff"/>
          </w:rPr>
          <w:t xml:space="preserve">1.2 статьи 7.8</w:t>
        </w:r>
      </w:hyperlink>
      <w:r>
        <w:rPr>
          <w:sz w:val="20"/>
        </w:rPr>
        <w:t xml:space="preserve"> настоящего Федерального закона, осуществляется в соответствии с многосторонним соглашением о взаимодействии, указанным в </w:t>
      </w:r>
      <w:hyperlink w:history="0" w:anchor="P956" w:tooltip="Требования к заявлениям (в том числе к содержанию включаемых в них сведений), предусмотренным абзацем первым настоящего пункта, пунктами 1 и 1.2 статьи 7.8, пунктом 4 статьи 7.14 настоящего Федерального закона, перечень прилагаемых к ним документов, порядок и сроки рассмотрения межведомственной комиссией указанных заявлений и прилагаемых к ним документов и (или) сведений и порядок принятия решения по результатам такого рассмотрения устанавливаются Центральным банком Российской Федерации по согласованию с...">
        <w:r>
          <w:rPr>
            <w:sz w:val="20"/>
            <w:color w:val="0000ff"/>
          </w:rPr>
          <w:t xml:space="preserve">абзаце третьем</w:t>
        </w:r>
      </w:hyperlink>
      <w:r>
        <w:rPr>
          <w:sz w:val="20"/>
        </w:rPr>
        <w:t xml:space="preserve"> настоящего пункта, с участием представителей федерального органа исполнительной власти, осуществляющего функции по контролю и надзору в области таможенного дела. Уполномоченный при Президенте Российской Федерации по защите прав предпринимателей, общероссийские общественные организации, союзы и ассоциации кредитных организаций вправе участвовать в рассмотрении межведомственной комиссией заявлений, предусмотренных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пунктами 1</w:t>
        </w:r>
      </w:hyperlink>
      <w:r>
        <w:rPr>
          <w:sz w:val="20"/>
        </w:rPr>
        <w:t xml:space="preserve"> и </w:t>
      </w:r>
      <w:hyperlink w:history="0" w:anchor="P1233" w:tooltip="1.2. Заявитель, к которому не применены меры, предусмотренные пунктом 5 статьи 7.7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
        <w:r>
          <w:rPr>
            <w:sz w:val="20"/>
            <w:color w:val="0000ff"/>
          </w:rPr>
          <w:t xml:space="preserve">1.2 статьи 7.8</w:t>
        </w:r>
      </w:hyperlink>
      <w:r>
        <w:rPr>
          <w:sz w:val="20"/>
        </w:rPr>
        <w:t xml:space="preserve"> настоящего Федерального закона, путем присоединения к многостороннему соглашению о взаимодействии, указанному в </w:t>
      </w:r>
      <w:hyperlink w:history="0" w:anchor="P956" w:tooltip="Требования к заявлениям (в том числе к содержанию включаемых в них сведений), предусмотренным абзацем первым настоящего пункта, пунктами 1 и 1.2 статьи 7.8, пунктом 4 статьи 7.14 настоящего Федерального закона, перечень прилагаемых к ним документов, порядок и сроки рассмотрения межведомственной комиссией указанных заявлений и прилагаемых к ним документов и (или) сведений и порядок принятия решения по результатам такого рассмотрения устанавливаются Центральным банком Российской Федерации по согласованию с...">
        <w:r>
          <w:rPr>
            <w:sz w:val="20"/>
            <w:color w:val="0000ff"/>
          </w:rPr>
          <w:t xml:space="preserve">абзаце третьем</w:t>
        </w:r>
      </w:hyperlink>
      <w:r>
        <w:rPr>
          <w:sz w:val="20"/>
        </w:rPr>
        <w:t xml:space="preserve"> настоящего пункта, в порядке, установленном таким многосторонним соглашением.</w:t>
      </w:r>
    </w:p>
    <w:p>
      <w:pPr>
        <w:pStyle w:val="0"/>
        <w:jc w:val="both"/>
      </w:pPr>
      <w:r>
        <w:rPr>
          <w:sz w:val="20"/>
        </w:rPr>
        <w:t xml:space="preserve">(абзац введен Федеральным </w:t>
      </w:r>
      <w:hyperlink w:history="0" r:id="rId1090"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 в ред. Федеральных законов от 22.07.2024 </w:t>
      </w:r>
      <w:hyperlink w:history="0" r:id="rId1091"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23.05.2025 </w:t>
      </w:r>
      <w:hyperlink w:history="0" r:id="rId1092"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bookmarkStart w:id="956" w:name="P956"/>
    <w:bookmarkEnd w:id="956"/>
    <w:p>
      <w:pPr>
        <w:pStyle w:val="0"/>
        <w:spacing w:before="200" w:lineRule="auto"/>
        <w:ind w:firstLine="540"/>
        <w:jc w:val="both"/>
      </w:pPr>
      <w:r>
        <w:rPr>
          <w:sz w:val="20"/>
        </w:rPr>
        <w:t xml:space="preserve">Требования к заявлениям (в том числе к содержанию включаемых в них сведений), предусмотренным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абзацем первым</w:t>
        </w:r>
      </w:hyperlink>
      <w:r>
        <w:rPr>
          <w:sz w:val="20"/>
        </w:rPr>
        <w:t xml:space="preserve"> настоящего пункта,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пунктами 1 и</w:t>
        </w:r>
      </w:hyperlink>
      <w:r>
        <w:rPr>
          <w:sz w:val="20"/>
        </w:rPr>
        <w:t xml:space="preserve"> </w:t>
      </w:r>
      <w:hyperlink w:history="0" w:anchor="P1233" w:tooltip="1.2. Заявитель, к которому не применены меры, предусмотренные пунктом 5 статьи 7.7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
        <w:r>
          <w:rPr>
            <w:sz w:val="20"/>
            <w:color w:val="0000ff"/>
          </w:rPr>
          <w:t xml:space="preserve">1.2 статьи 7.8</w:t>
        </w:r>
      </w:hyperlink>
      <w:r>
        <w:rPr>
          <w:sz w:val="20"/>
        </w:rPr>
        <w:t xml:space="preserve">, </w:t>
      </w:r>
      <w:hyperlink w:history="0" w:anchor="P1379" w:tooltip="4. В случае получения от оператора платформы цифрового рубля сообщения о невозможности устранения оснований, в соответствии с которыми ранее было принято решение об отказе в совершении операции с цифровыми рублями исходя из документов и (или) сведений, представленных пользователем платформы цифрового рубля в соответствии с пунктом 2 настоящей статьи, пользователь платформы цифрового рубля вправе обратиться с заявлением об отсутствии оснований, в соответствии с которыми оператором платформы цифрового рубл...">
        <w:r>
          <w:rPr>
            <w:sz w:val="20"/>
            <w:color w:val="0000ff"/>
          </w:rPr>
          <w:t xml:space="preserve">пунктом 4 статьи 7.14</w:t>
        </w:r>
      </w:hyperlink>
      <w:r>
        <w:rPr>
          <w:sz w:val="20"/>
        </w:rPr>
        <w:t xml:space="preserve"> настоящего Федерального закона, перечень прилагаемых к ним документов, порядок и сроки рассмотрения межведомственной комиссией указанных заявлений и прилагаемых к ним документов и (или) сведений и порядок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заявлений, предусмотренных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абзацем первым</w:t>
        </w:r>
      </w:hyperlink>
      <w:r>
        <w:rPr>
          <w:sz w:val="20"/>
        </w:rPr>
        <w:t xml:space="preserve"> настоящего пункта,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пунктами 1</w:t>
        </w:r>
      </w:hyperlink>
      <w:r>
        <w:rPr>
          <w:sz w:val="20"/>
        </w:rPr>
        <w:t xml:space="preserve"> и </w:t>
      </w:r>
      <w:hyperlink w:history="0" w:anchor="P1233" w:tooltip="1.2. Заявитель, к которому не применены меры, предусмотренные пунктом 5 статьи 7.7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
        <w:r>
          <w:rPr>
            <w:sz w:val="20"/>
            <w:color w:val="0000ff"/>
          </w:rPr>
          <w:t xml:space="preserve">1.2 статьи 7.8</w:t>
        </w:r>
      </w:hyperlink>
      <w:r>
        <w:rPr>
          <w:sz w:val="20"/>
        </w:rPr>
        <w:t xml:space="preserve">, </w:t>
      </w:r>
      <w:hyperlink w:history="0" w:anchor="P1379" w:tooltip="4. В случае получения от оператора платформы цифрового рубля сообщения о невозможности устранения оснований, в соответствии с которыми ранее было принято решение об отказе в совершении операции с цифровыми рублями исходя из документов и (или) сведений, представленных пользователем платформы цифрового рубля в соответствии с пунктом 2 настоящей статьи, пользователь платформы цифрового рубля вправе обратиться с заявлением об отсутствии оснований, в соответствии с которыми оператором платформы цифрового рубл...">
        <w:r>
          <w:rPr>
            <w:sz w:val="20"/>
            <w:color w:val="0000ff"/>
          </w:rPr>
          <w:t xml:space="preserve">пунктом 4 статьи 7.14</w:t>
        </w:r>
      </w:hyperlink>
      <w:r>
        <w:rPr>
          <w:sz w:val="20"/>
        </w:rPr>
        <w:t xml:space="preserve"> настоящего Федерального закона, и прилагаемых к ним документов и (или) сведений не может превышать двадцать рабочих дней со дня обращения заявителя. Порядок информационного взаимодействия Центрального банка Российской Федерации, уполномоченного органа, федерального органа исполнительной власти, осуществляющего функции по контролю и надзору в области таможенного дела, и присоединившихся в соответствии с </w:t>
      </w:r>
      <w:hyperlink w:history="0" w:anchor="P954" w:tooltip="В состав предусмотренной абзацем первым настоящего пункта межведомственной комиссии входят представители Центрального банка Российской Федерации и уполномоченного органа. Рассмотрение межведомственной комиссией заявлений, предусмотренных пунктами 1 и 1.2 статьи 7.8 настоящего Федерального закона, осуществляется в соответствии с многосторонним соглашением о взаимодействии, указанным в абзаце третьем настоящего пункта, с участием представителей федерального органа исполнительной власти, осуществляющего фун...">
        <w:r>
          <w:rPr>
            <w:sz w:val="20"/>
            <w:color w:val="0000ff"/>
          </w:rPr>
          <w:t xml:space="preserve">абзацем вторым</w:t>
        </w:r>
      </w:hyperlink>
      <w:r>
        <w:rPr>
          <w:sz w:val="20"/>
        </w:rPr>
        <w:t xml:space="preserve"> настоящего пункта к многостороннему соглашению о взаимодействии Уполномоченного при Президенте Российской Федерации по защите прав предпринимателей, общероссийских общественных организаций, союзов и ассоциаций кредитных организаций при рассмотрении межведомственной комиссией заявлений, предусмотренных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пунктами 1</w:t>
        </w:r>
      </w:hyperlink>
      <w:r>
        <w:rPr>
          <w:sz w:val="20"/>
        </w:rPr>
        <w:t xml:space="preserve"> и </w:t>
      </w:r>
      <w:hyperlink w:history="0" w:anchor="P1233" w:tooltip="1.2. Заявитель, к которому не применены меры, предусмотренные пунктом 5 статьи 7.7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
        <w:r>
          <w:rPr>
            <w:sz w:val="20"/>
            <w:color w:val="0000ff"/>
          </w:rPr>
          <w:t xml:space="preserve">1.2 статьи 7.8</w:t>
        </w:r>
      </w:hyperlink>
      <w:r>
        <w:rPr>
          <w:sz w:val="20"/>
        </w:rPr>
        <w:t xml:space="preserve"> настоящего Федерального закона, и прилагаемых к ним документов и (или) сведений устанавливается многосторонним соглашением о взаимодействии, заключенным между Центральным банком Российской Федерации, уполномоченным органом, федеральным органом исполнительной власти, осуществляющим функции по контролю и надзору в области таможенного дела.</w:t>
      </w:r>
    </w:p>
    <w:p>
      <w:pPr>
        <w:pStyle w:val="0"/>
        <w:jc w:val="both"/>
      </w:pPr>
      <w:r>
        <w:rPr>
          <w:sz w:val="20"/>
        </w:rPr>
        <w:t xml:space="preserve">(в ред. Федерального </w:t>
      </w:r>
      <w:hyperlink w:history="0" r:id="rId109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jc w:val="both"/>
      </w:pPr>
      <w:r>
        <w:rPr>
          <w:sz w:val="20"/>
        </w:rPr>
        <w:t xml:space="preserve">(п. 13.5 введен Федеральным </w:t>
      </w:r>
      <w:hyperlink w:history="0" r:id="rId1094"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470-ФЗ)</w:t>
      </w:r>
    </w:p>
    <w:bookmarkStart w:id="959" w:name="P959"/>
    <w:bookmarkEnd w:id="959"/>
    <w:p>
      <w:pPr>
        <w:pStyle w:val="0"/>
        <w:spacing w:before="200" w:lineRule="auto"/>
        <w:ind w:firstLine="540"/>
        <w:jc w:val="both"/>
      </w:pPr>
      <w:r>
        <w:rPr>
          <w:sz w:val="20"/>
        </w:rPr>
        <w:t xml:space="preserve">13.6.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в совершении операции, предусмотренного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или об отказе от заключения договора банковского счета (вклада), а также мотивированное обоснование о невозможности устранения оснований, в соответствии с которыми было принято данное решение, исходя из документов и (или) сведений, представленных заявителем в соответствии с </w:t>
      </w:r>
      <w:hyperlink w:history="0" w:anchor="P947" w:tooltip="13.4. В случае принятия организацией, осуществляющей операции с денежными средствами или иным имуществом, решения об отказе в совершении операции, об отказе в направлении участником платформы цифрового рубля на платформу цифрового рубля распоряжения и (или) заявления пользователя платформы цифрового рубля, предусмотренного пунктом 11 настоящей статьи (далее для целей настоящего пункта, пунктов 13.5 и 13.6 настоящей статьи - решение об отказе в совершении операции, предусмотренное пунктом 11 настоящей ста...">
        <w:r>
          <w:rPr>
            <w:sz w:val="20"/>
            <w:color w:val="0000ff"/>
          </w:rPr>
          <w:t xml:space="preserve">пунктом 13.4</w:t>
        </w:r>
      </w:hyperlink>
      <w:r>
        <w:rPr>
          <w:sz w:val="20"/>
        </w:rPr>
        <w:t xml:space="preserve">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p>
    <w:p>
      <w:pPr>
        <w:pStyle w:val="0"/>
        <w:jc w:val="both"/>
      </w:pPr>
      <w:r>
        <w:rPr>
          <w:sz w:val="20"/>
        </w:rPr>
        <w:t xml:space="preserve">(в ред. Федеральных законов от 21.12.2021 </w:t>
      </w:r>
      <w:hyperlink w:history="0" r:id="rId1095"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23.05.2025 </w:t>
      </w:r>
      <w:hyperlink w:history="0" r:id="rId1096"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bookmarkStart w:id="961" w:name="P961"/>
    <w:bookmarkEnd w:id="961"/>
    <w:p>
      <w:pPr>
        <w:pStyle w:val="0"/>
        <w:spacing w:before="200" w:lineRule="auto"/>
        <w:ind w:firstLine="540"/>
        <w:jc w:val="both"/>
      </w:pPr>
      <w:r>
        <w:rPr>
          <w:sz w:val="20"/>
        </w:rPr>
        <w:t xml:space="preserve">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в совершении операции, предусмотренное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или об отказе от заключения договора банковского счета (вклада) либо решение об отсутствии оснований для пересмотра решения, принятого финансовой организацией, исходя из документов и (или) сведений, представленных заявителем. Межведомственная комиссия сообщает о принятом решении заявителю и соответствующей финансовой организации, для которой оно является обязательным, либо заявителю по заявлению о пересмотре решения Центрального банка Российской Федерации в случае, предусмотренном </w:t>
      </w:r>
      <w:hyperlink w:history="0" w:anchor="P1235" w:tooltip="2. По результатам рассмотрения заявления об отсутствии оснований межведомственная комиссия принимает решение об отсутствии оснований для применения к заявителю мер, предусмотренных пунктом 5 статьи 7.7 настоящего Федерального закона, или о наличии таких оснований, а по результатам рассмотрения заявления о пересмотре решения Центрального банка Российской Федерации - решение о наличии или об отсутствии оснований для изменения Центральным банком Российской Федерации заявителю высокой степени (уровня) риска ...">
        <w:r>
          <w:rPr>
            <w:sz w:val="20"/>
            <w:color w:val="0000ff"/>
          </w:rPr>
          <w:t xml:space="preserve">абзацем первым пункта 2 статьи 7.8</w:t>
        </w:r>
      </w:hyperlink>
      <w:r>
        <w:rPr>
          <w:sz w:val="20"/>
        </w:rPr>
        <w:t xml:space="preserve"> настоящего Федерального закона, не позднее трех рабочих дней со дня его принятия в </w:t>
      </w:r>
      <w:hyperlink w:history="0" r:id="rId1097" w:tooltip="Положение Банка России от 23.09.2024 N 842-П &quot;О требованиях к заявлениям, предусмотренным абзацем первым пункта 13.5 статьи 7 и пунктами 1 и 1.2 статьи 7.8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порядке и сроках рассмотрения межведомственной комиссией таких заявлений и прилагаемых к ним документов и (или) сведений, порядке принятия решения по результатам такого рассмотрения, а также по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Федеральных законов от 21.12.2021 </w:t>
      </w:r>
      <w:hyperlink w:history="0" r:id="rId1098"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22.07.2024 </w:t>
      </w:r>
      <w:hyperlink w:history="0" r:id="rId1099"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23.05.2025 </w:t>
      </w:r>
      <w:hyperlink w:history="0" r:id="rId110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в совершении операции, предусмотренное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w:t>
        </w:r>
      </w:hyperlink>
      <w:r>
        <w:rPr>
          <w:sz w:val="20"/>
        </w:rPr>
        <w:t xml:space="preserve"> настоящей статьи,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w:t>
      </w:r>
      <w:hyperlink w:history="0" w:anchor="P924" w:tooltip="При устранении указанного в пункте 11 настоящей статьи основания, в соответствии с которым ранее было принято решение об отказе от проведения операции, либо в случае отмены судом ранее принятого решения об отказе от проведения операции, сведения о которых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либо такой отмене в срок не позднее рабочего дня, следующег...">
        <w:r>
          <w:rPr>
            <w:sz w:val="20"/>
            <w:color w:val="0000ff"/>
          </w:rPr>
          <w:t xml:space="preserve">абзацам второму</w:t>
        </w:r>
      </w:hyperlink>
      <w:r>
        <w:rPr>
          <w:sz w:val="20"/>
        </w:rPr>
        <w:t xml:space="preserve"> и </w:t>
      </w:r>
      <w:hyperlink w:history="0" w:anchor="P926" w:tooltip="В случае, если в связи с решением об отказе от проведения операции, в отношении которого впоследствии было устранено основание его принятия либо судом принято решение о его отмене, кредитной организацией, филиалом иностранного банка был расторгнут договор банковского счета (вклада) с клиентом в соответствии с абзацем третьим пункта 5.2 настоящей статьи, такие кредитная организация, филиал иностранного банка одновременно со сведениями, указанными в абзаце втором настоящего пункта, также обязаны представит...">
        <w:r>
          <w:rPr>
            <w:sz w:val="20"/>
            <w:color w:val="0000ff"/>
          </w:rPr>
          <w:t xml:space="preserve">третьему пункта 13</w:t>
        </w:r>
      </w:hyperlink>
      <w:r>
        <w:rPr>
          <w:sz w:val="20"/>
        </w:rPr>
        <w:t xml:space="preserve"> или </w:t>
      </w:r>
      <w:hyperlink w:history="0" w:anchor="P931" w:tooltip="При устранении указанного в абзаце втором пункта 5.2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филиалы иностранных банков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Центральным банком...">
        <w:r>
          <w:rPr>
            <w:sz w:val="20"/>
            <w:color w:val="0000ff"/>
          </w:rPr>
          <w:t xml:space="preserve">абзацу второму пункта 13.1</w:t>
        </w:r>
      </w:hyperlink>
      <w:r>
        <w:rPr>
          <w:sz w:val="20"/>
        </w:rPr>
        <w:t xml:space="preserve"> настоящей статьи, а в случае обращения заявителя не вправе отказать заявителю в совершении операции, в направлении на платформу цифрового рубля распоряжения и (или) заявления пользователя платформы цифрового рубля или в заключении договора банковского счета (вклада) соответственно.</w:t>
      </w:r>
    </w:p>
    <w:p>
      <w:pPr>
        <w:pStyle w:val="0"/>
        <w:jc w:val="both"/>
      </w:pPr>
      <w:r>
        <w:rPr>
          <w:sz w:val="20"/>
        </w:rPr>
        <w:t xml:space="preserve">(в ред. Федеральных законов от 21.12.2021 </w:t>
      </w:r>
      <w:hyperlink w:history="0" r:id="rId1101"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23.05.2025 </w:t>
      </w:r>
      <w:hyperlink w:history="0" r:id="rId1102"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jc w:val="both"/>
      </w:pPr>
      <w:r>
        <w:rPr>
          <w:sz w:val="20"/>
        </w:rPr>
        <w:t xml:space="preserve">(п. 13.6 введен Федеральным </w:t>
      </w:r>
      <w:hyperlink w:history="0" r:id="rId1103" w:tooltip="Федеральный закон от 29.12.2017 N 47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470-ФЗ)</w:t>
      </w:r>
    </w:p>
    <w:p>
      <w:pPr>
        <w:pStyle w:val="0"/>
        <w:spacing w:before="200" w:lineRule="auto"/>
        <w:ind w:firstLine="540"/>
        <w:jc w:val="both"/>
      </w:pPr>
      <w:r>
        <w:rPr>
          <w:sz w:val="20"/>
        </w:rPr>
        <w:t xml:space="preserve">14. 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выгодоприобретателях, учредителях (участниках) и бенефициарных владельцах, а также о своем статусе доверительного собственника (управляющего) иностранной структуры без образования юридического лица, протектора.</w:t>
      </w:r>
    </w:p>
    <w:p>
      <w:pPr>
        <w:pStyle w:val="0"/>
        <w:jc w:val="both"/>
      </w:pPr>
      <w:r>
        <w:rPr>
          <w:sz w:val="20"/>
        </w:rPr>
        <w:t xml:space="preserve">(п. 14 введен Федеральным </w:t>
      </w:r>
      <w:hyperlink w:history="0" r:id="rId1104"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 в ред. Федеральных законов от 23.06.2016 </w:t>
      </w:r>
      <w:hyperlink w:history="0" r:id="rId1105" w:tooltip="Федеральный закон от 23.06.2016 N 191-ФЗ &quot;О внесении изменений в статью 5 Федерального закона &quot;О банках и банковской деятельности&quot; и статью 7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191-ФЗ</w:t>
        </w:r>
      </w:hyperlink>
      <w:r>
        <w:rPr>
          <w:sz w:val="20"/>
        </w:rPr>
        <w:t xml:space="preserve">, от 28.06.2021 </w:t>
      </w:r>
      <w:hyperlink w:history="0" r:id="rId1106" w:tooltip="Федеральный закон от 28.06.2021 N 233-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15. Организациям, осуществляющим операции с денежными средствами или иным имуществом, запрещается принимать на обслуживание лиц, осуществляющих деятельность на территории Российской Федерации без полученной в установленном порядке лицензии, в случае, если </w:t>
      </w:r>
      <w:hyperlink w:history="0" r:id="rId1107"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законодательство</w:t>
        </w:r>
      </w:hyperlink>
      <w:r>
        <w:rPr>
          <w:sz w:val="20"/>
        </w:rPr>
        <w:t xml:space="preserve"> Российской Федерации в отношении такой деятельности предусматривает ее наличие, а также осуществлять по поручению таких лиц операции с денежными средствами или иным имуществом.</w:t>
      </w:r>
    </w:p>
    <w:p>
      <w:pPr>
        <w:pStyle w:val="0"/>
        <w:spacing w:before="200" w:lineRule="auto"/>
        <w:ind w:firstLine="540"/>
        <w:jc w:val="both"/>
      </w:pPr>
      <w:r>
        <w:rPr>
          <w:sz w:val="20"/>
        </w:rPr>
        <w:t xml:space="preserve">Организациям, осуществляющим операции с денежными средствами или иным имуществом, запрещается принимать на обслуживание, а также осуществлять операции с денежными средствами и иным имуществом по поручению лиц, оказывающих услуги с использованием сайта в сети "Интернет", в случае, если доменное имя этого сайта, указатель страницы этого сайта содержатся в Едином </w:t>
      </w:r>
      <w:hyperlink w:history="0" r:id="rId110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реестре</w:t>
        </w:r>
      </w:hyperlink>
      <w:r>
        <w:rPr>
          <w:sz w:val="20"/>
        </w:rPr>
        <w:t xml:space="preserve">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pPr>
        <w:pStyle w:val="0"/>
        <w:jc w:val="both"/>
      </w:pPr>
      <w:r>
        <w:rPr>
          <w:sz w:val="20"/>
        </w:rPr>
        <w:t xml:space="preserve">(п. 15 введен Федеральным </w:t>
      </w:r>
      <w:hyperlink w:history="0" r:id="rId1109"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355-ФЗ)</w:t>
      </w:r>
    </w:p>
    <w:p>
      <w:pPr>
        <w:pStyle w:val="0"/>
      </w:pPr>
      <w:r>
        <w:rPr>
          <w:sz w:val="20"/>
        </w:rPr>
      </w:r>
    </w:p>
    <w:bookmarkStart w:id="972" w:name="P972"/>
    <w:bookmarkEnd w:id="972"/>
    <w:p>
      <w:pPr>
        <w:pStyle w:val="2"/>
        <w:outlineLvl w:val="1"/>
        <w:ind w:firstLine="540"/>
        <w:jc w:val="both"/>
      </w:pPr>
      <w:r>
        <w:rPr>
          <w:sz w:val="20"/>
        </w:rPr>
        <w:t xml:space="preserve">Статья 7.1. Права и обязанности иных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1110"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28.07.2004 N 88-ФЗ)</w:t>
      </w:r>
    </w:p>
    <w:p>
      <w:pPr>
        <w:pStyle w:val="0"/>
        <w:ind w:firstLine="540"/>
        <w:jc w:val="both"/>
      </w:pPr>
      <w:r>
        <w:rPr>
          <w:sz w:val="20"/>
        </w:rPr>
      </w:r>
    </w:p>
    <w:bookmarkStart w:id="976" w:name="P976"/>
    <w:bookmarkEnd w:id="976"/>
    <w:p>
      <w:pPr>
        <w:pStyle w:val="0"/>
        <w:ind w:firstLine="540"/>
        <w:jc w:val="both"/>
      </w:pPr>
      <w:r>
        <w:rPr>
          <w:sz w:val="20"/>
        </w:rPr>
        <w:t xml:space="preserve">1. </w:t>
      </w:r>
      <w:hyperlink w:history="0" r:id="rId1111" w:tooltip="Приказ Росфинмониторинга от 23.04.2025 N 74 &quot;Об утверждении требований к идентификации клиентов, представителей клиентов (в том числе идентификации единоличного исполнительного органа как представителя клиента), выгодоприобретателей и бенефициарных владельцев&quot; (Зарегистрировано в Минюсте России 30.06.2025 N 82754) {КонсультантПлюс}">
        <w:r>
          <w:rPr>
            <w:sz w:val="20"/>
            <w:color w:val="0000ff"/>
          </w:rPr>
          <w:t xml:space="preserve">Требования</w:t>
        </w:r>
      </w:hyperlink>
      <w:r>
        <w:rPr>
          <w:sz w:val="20"/>
        </w:rPr>
        <w:t xml:space="preserve">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предоставления в уполномоченный орган по его запросу информации, применения и отмены мер по замораживанию (блокированию) денежных средств или иного имущества, информирования уполномоченного органа о принятых мерах по замораживанию (блокированию) денежных средств или иного имущества, организации внутреннего контроля, фиксирования сведений (информации), отказа клиенту в приеме на обслуживание, хранения информации, оценки возможности использования новых услуг и (или) программно-технических средств в целях легализации (отмывания) доходов, полученных преступным путем, и финансирования терроризма и принятия мер по результатам этой оценки, направленных на снижение (минимизацию) данной возможности, приема на обслуживание и обслуживания публичных должностных лиц, установленные </w:t>
      </w:r>
      <w:hyperlink w:history="0" w:anchor="P470" w:tooltip="1) до приема на обслуживание идентифицировать клиента, представителя клиента и (или) выгодоприобретателя, за исключением случаев, установленных пунктами 1.1, 1.1-1, 1.2, 1.4, 1.4-1, 1.4-2, 1.4-4 - 1.4-8 настоящей статьи, установив следующие сведения:">
        <w:r>
          <w:rPr>
            <w:sz w:val="20"/>
            <w:color w:val="0000ff"/>
          </w:rPr>
          <w:t xml:space="preserve">подпунктами 1</w:t>
        </w:r>
      </w:hyperlink>
      <w:r>
        <w:rPr>
          <w:sz w:val="20"/>
        </w:rPr>
        <w:t xml:space="preserve">, </w:t>
      </w:r>
      <w:hyperlink w:history="0" w:anchor="P482" w:tooltip="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
        <w:r>
          <w:rPr>
            <w:sz w:val="20"/>
            <w:color w:val="0000ff"/>
          </w:rPr>
          <w:t xml:space="preserve">1.1</w:t>
        </w:r>
      </w:hyperlink>
      <w:r>
        <w:rPr>
          <w:sz w:val="20"/>
        </w:rPr>
        <w:t xml:space="preserve">, </w:t>
      </w:r>
      <w:hyperlink w:history="0" w:anchor="P484" w:tooltip="2) 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их сведений, предусмотренных подпунктом 1 настоящего пункта. Идентификация бенефициарных владельцев клиентов не проводится (за исключением случаев направления уполномоченным органом запроса в соответствии с подпунктом 5 настоящего пункта) в случае принятия на обслуживание клиентов, являющихся:">
        <w:r>
          <w:rPr>
            <w:sz w:val="20"/>
            <w:color w:val="0000ff"/>
          </w:rPr>
          <w:t xml:space="preserve">2</w:t>
        </w:r>
      </w:hyperlink>
      <w:r>
        <w:rPr>
          <w:sz w:val="20"/>
        </w:rPr>
        <w:t xml:space="preserve">,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3</w:t>
        </w:r>
      </w:hyperlink>
      <w:r>
        <w:rPr>
          <w:sz w:val="20"/>
        </w:rPr>
        <w:t xml:space="preserve">, </w:t>
      </w:r>
      <w:hyperlink w:history="0" w:anchor="P497" w:tooltip="3.1) при приеме на обслуживание и обслуживании клиентов оценивать степень (уровень) риска совершения ими подозрительных операций, в том числе с учетом результатов национальной оценки рисков, характера и видов их деятельности, характера используемых ими продуктов (услуг), предоставляемых организацией, осуществляющей операции с денежными средствами или иным имуществом, и относить каждого клиента к группе риска совершения подозрительных операций в зависимости от степени (уровня) риска совершения клиентом по...">
        <w:r>
          <w:rPr>
            <w:sz w:val="20"/>
            <w:color w:val="0000ff"/>
          </w:rPr>
          <w:t xml:space="preserve">3.1</w:t>
        </w:r>
      </w:hyperlink>
      <w:r>
        <w:rPr>
          <w:sz w:val="20"/>
        </w:rPr>
        <w:t xml:space="preserve">, </w:t>
      </w:r>
      <w:hyperlink w:history="0" w:anchor="P506" w:tooltip="3.2) принимать в соответствии с правилами внутреннего контроля меры по снижению выявленных в соответствии с подпунктом 3.1 настоящего пункта рисков совершения клиентами подозрительных операций;">
        <w:r>
          <w:rPr>
            <w:sz w:val="20"/>
            <w:color w:val="0000ff"/>
          </w:rPr>
          <w:t xml:space="preserve">3.2</w:t>
        </w:r>
      </w:hyperlink>
      <w:r>
        <w:rPr>
          <w:sz w:val="20"/>
        </w:rPr>
        <w:t xml:space="preserve">, </w:t>
      </w:r>
      <w:hyperlink w:history="0" w:anchor="P523" w:tooltip="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сведения о выгодоприобретателях, указанные в абзаце втором пункта 1.4-8 настоящей статьи, объем, характер и порядок предоставления которых определяются в порядке, установленном Правительством Российской Федерации, а кредитные организации, филиалы иностранных банков также предоставлять инф...">
        <w:r>
          <w:rPr>
            <w:sz w:val="20"/>
            <w:color w:val="0000ff"/>
          </w:rPr>
          <w:t xml:space="preserve">5</w:t>
        </w:r>
      </w:hyperlink>
      <w:r>
        <w:rPr>
          <w:sz w:val="20"/>
        </w:rPr>
        <w:t xml:space="preserve">,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6</w:t>
        </w:r>
      </w:hyperlink>
      <w:r>
        <w:rPr>
          <w:sz w:val="20"/>
        </w:rPr>
        <w:t xml:space="preserve"> и </w:t>
      </w:r>
      <w:hyperlink w:history="0" w:anchor="P535" w:tooltip="6.1) отменять применяемые в соответствии с абзацем первым подпункта 6 настоящего пункта меры по замораживанию (блокированию) денежных средств или иного имущества незамедлительно, но не позднее одного рабочего дня со дня размещения в сети Интернет на официальном сайте уполномоченного органа информации об исключении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по основаниям, пр...">
        <w:r>
          <w:rPr>
            <w:sz w:val="20"/>
            <w:color w:val="0000ff"/>
          </w:rPr>
          <w:t xml:space="preserve">6.1 пункта 1</w:t>
        </w:r>
      </w:hyperlink>
      <w:r>
        <w:rPr>
          <w:sz w:val="20"/>
        </w:rPr>
        <w:t xml:space="preserve">, </w:t>
      </w:r>
      <w:hyperlink w:history="0" w:anchor="P710" w:tooltip="2. 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
        <w:r>
          <w:rPr>
            <w:sz w:val="20"/>
            <w:color w:val="0000ff"/>
          </w:rPr>
          <w:t xml:space="preserve">пунктами 2</w:t>
        </w:r>
      </w:hyperlink>
      <w:r>
        <w:rPr>
          <w:sz w:val="20"/>
        </w:rPr>
        <w:t xml:space="preserve">, </w:t>
      </w:r>
      <w:hyperlink w:history="0" w:anchor="P742" w:tooltip="2.2. Организации, осуществляющие операции с денежными средствами или иным имуществом, в случае непроведения в соответствии с требованиями, установленными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случаях упрощенной идентификации клиента - физического лица, неу...">
        <w:r>
          <w:rPr>
            <w:sz w:val="20"/>
            <w:color w:val="0000ff"/>
          </w:rPr>
          <w:t xml:space="preserve">2.2</w:t>
        </w:r>
      </w:hyperlink>
      <w:r>
        <w:rPr>
          <w:sz w:val="20"/>
        </w:rPr>
        <w:t xml:space="preserve">, </w:t>
      </w:r>
      <w:hyperlink w:history="0" w:anchor="P750" w:tooltip="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
        <w:r>
          <w:rPr>
            <w:sz w:val="20"/>
            <w:color w:val="0000ff"/>
          </w:rPr>
          <w:t xml:space="preserve">4</w:t>
        </w:r>
      </w:hyperlink>
      <w:r>
        <w:rPr>
          <w:sz w:val="20"/>
        </w:rPr>
        <w:t xml:space="preserve"> и </w:t>
      </w:r>
      <w:hyperlink w:history="0" w:anchor="P876" w:tooltip="5.14. Организации, осуществляющие операции с денежными средствами или иным имуществом, до предоставления новых услуг и (или) программно-технических средств, обеспечивающих возможность совершения клиентами операций с денежными средствами или иным имуществом, обязаны оценивать возможность использования таких услуг и (или) программно-технических средств в целях легализации (отмывания) доходов, полученных преступным путем, и финансирования терроризма и по результатам этой оценки принимать меры, направленные ...">
        <w:r>
          <w:rPr>
            <w:sz w:val="20"/>
            <w:color w:val="0000ff"/>
          </w:rPr>
          <w:t xml:space="preserve">5.14 статьи 7</w:t>
        </w:r>
      </w:hyperlink>
      <w:r>
        <w:rPr>
          <w:sz w:val="20"/>
        </w:rPr>
        <w:t xml:space="preserve">, </w:t>
      </w:r>
      <w:hyperlink w:history="0" w:anchor="P1084" w:tooltip="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
        <w:r>
          <w:rPr>
            <w:sz w:val="20"/>
            <w:color w:val="0000ff"/>
          </w:rPr>
          <w:t xml:space="preserve">подпунктами 1</w:t>
        </w:r>
      </w:hyperlink>
      <w:r>
        <w:rPr>
          <w:sz w:val="20"/>
        </w:rPr>
        <w:t xml:space="preserve">, </w:t>
      </w:r>
      <w:hyperlink w:history="0" w:anchor="P1087" w:tooltip="3)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
        <w:r>
          <w:rPr>
            <w:sz w:val="20"/>
            <w:color w:val="0000ff"/>
          </w:rPr>
          <w:t xml:space="preserve">3</w:t>
        </w:r>
      </w:hyperlink>
      <w:r>
        <w:rPr>
          <w:sz w:val="20"/>
        </w:rPr>
        <w:t xml:space="preserve">, </w:t>
      </w:r>
      <w:hyperlink w:history="0" w:anchor="P1088" w:tooltip="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
        <w:r>
          <w:rPr>
            <w:sz w:val="20"/>
            <w:color w:val="0000ff"/>
          </w:rPr>
          <w:t xml:space="preserve">4</w:t>
        </w:r>
      </w:hyperlink>
      <w:r>
        <w:rPr>
          <w:sz w:val="20"/>
        </w:rPr>
        <w:t xml:space="preserve"> и </w:t>
      </w:r>
      <w:hyperlink w:history="0" w:anchor="P1089" w:tooltip="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
        <w:r>
          <w:rPr>
            <w:sz w:val="20"/>
            <w:color w:val="0000ff"/>
          </w:rPr>
          <w:t xml:space="preserve">5 пункта 1</w:t>
        </w:r>
      </w:hyperlink>
      <w:r>
        <w:rPr>
          <w:sz w:val="20"/>
        </w:rPr>
        <w:t xml:space="preserve">, </w:t>
      </w:r>
      <w:hyperlink w:history="0" w:anchor="P1093" w:tooltip="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
        <w:r>
          <w:rPr>
            <w:sz w:val="20"/>
            <w:color w:val="0000ff"/>
          </w:rPr>
          <w:t xml:space="preserve">пунктами 3</w:t>
        </w:r>
      </w:hyperlink>
      <w:r>
        <w:rPr>
          <w:sz w:val="20"/>
        </w:rPr>
        <w:t xml:space="preserve"> и </w:t>
      </w:r>
      <w:hyperlink w:history="0" w:anchor="P1095" w:tooltip="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
        <w:r>
          <w:rPr>
            <w:sz w:val="20"/>
            <w:color w:val="0000ff"/>
          </w:rPr>
          <w:t xml:space="preserve">4 статьи 7.3</w:t>
        </w:r>
      </w:hyperlink>
      <w:r>
        <w:rPr>
          <w:sz w:val="20"/>
        </w:rPr>
        <w:t xml:space="preserve">,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пунктом 2 статьи 7.5</w:t>
        </w:r>
      </w:hyperlink>
      <w:r>
        <w:rPr>
          <w:sz w:val="20"/>
        </w:rPr>
        <w:t xml:space="preserve"> настоящего Федерального закона, распространяются на:</w:t>
      </w:r>
    </w:p>
    <w:bookmarkStart w:id="977" w:name="P977"/>
    <w:bookmarkEnd w:id="977"/>
    <w:p>
      <w:pPr>
        <w:pStyle w:val="0"/>
        <w:spacing w:before="200" w:lineRule="auto"/>
        <w:ind w:firstLine="540"/>
        <w:jc w:val="both"/>
      </w:pPr>
      <w:r>
        <w:rPr>
          <w:sz w:val="20"/>
        </w:rPr>
        <w:t xml:space="preserve">1) </w:t>
      </w:r>
      <w:hyperlink w:history="0" r:id="rId1112" w:tooltip="&lt;Письмо&gt; Федеральной палаты адвокатов от 25.10.2024 N 351-10/24-АП &lt;Об обязанностях адвокатов в рамках Федерального закона от 07.08.2001 N 115-ФЗ &quot;О противодействии легализации (отмыванию) доходов, полученных преступным путем, и финансированию терроризма&quot;&gt; {КонсультантПлюс}">
        <w:r>
          <w:rPr>
            <w:sz w:val="20"/>
            <w:color w:val="0000ff"/>
          </w:rPr>
          <w:t xml:space="preserve">адвокатов</w:t>
        </w:r>
      </w:hyperlink>
      <w:r>
        <w:rPr>
          <w:sz w:val="20"/>
        </w:rPr>
        <w:t xml:space="preserve">, доверительных собственников (управляющих) иностранной структуры без образования юридического лица, исполнительные органы личного фонда (кроме наследственного фонда), в том числе международного личного фонда (кроме международного наследственного фонда), лиц, осуществляющих предпринимательскую деятельность в сфере оказания юридических или бухгалтерских услуг, в том числе аудиторские организации и индивидуальных аудиторов, и лиц, осуществляющих </w:t>
      </w:r>
      <w:hyperlink w:history="0" r:id="rId111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майнинг</w:t>
        </w:r>
      </w:hyperlink>
      <w:r>
        <w:rPr>
          <w:sz w:val="20"/>
        </w:rPr>
        <w:t xml:space="preserve"> цифровой валюты (в том числе участников </w:t>
      </w:r>
      <w:hyperlink w:history="0" r:id="rId1114"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майнинг-пула</w:t>
        </w:r>
      </w:hyperlink>
      <w:r>
        <w:rPr>
          <w:sz w:val="20"/>
        </w:rPr>
        <w:t xml:space="preserve">), если они готовят или осуществляют от имени или по поручению своего клиента следующие операции и сделки:</w:t>
      </w:r>
    </w:p>
    <w:p>
      <w:pPr>
        <w:pStyle w:val="0"/>
        <w:spacing w:before="200" w:lineRule="auto"/>
        <w:ind w:firstLine="540"/>
        <w:jc w:val="both"/>
      </w:pPr>
      <w:r>
        <w:rPr>
          <w:sz w:val="20"/>
        </w:rPr>
        <w:t xml:space="preserve">сделки с недвижимым имуществом;</w:t>
      </w:r>
    </w:p>
    <w:p>
      <w:pPr>
        <w:pStyle w:val="0"/>
        <w:spacing w:before="200" w:lineRule="auto"/>
        <w:ind w:firstLine="540"/>
        <w:jc w:val="both"/>
      </w:pPr>
      <w:r>
        <w:rPr>
          <w:sz w:val="20"/>
        </w:rPr>
        <w:t xml:space="preserve">управление денежными средствами, ценными бумагами или иным имуществом клиента;</w:t>
      </w:r>
    </w:p>
    <w:p>
      <w:pPr>
        <w:pStyle w:val="0"/>
        <w:spacing w:before="200" w:lineRule="auto"/>
        <w:ind w:firstLine="540"/>
        <w:jc w:val="both"/>
      </w:pPr>
      <w:r>
        <w:rPr>
          <w:sz w:val="20"/>
        </w:rPr>
        <w:t xml:space="preserve">управление банковскими счетами или счетами ценных бумаг;</w:t>
      </w:r>
    </w:p>
    <w:p>
      <w:pPr>
        <w:pStyle w:val="0"/>
        <w:spacing w:before="200" w:lineRule="auto"/>
        <w:ind w:firstLine="540"/>
        <w:jc w:val="both"/>
      </w:pPr>
      <w:r>
        <w:rPr>
          <w:sz w:val="20"/>
        </w:rPr>
        <w:t xml:space="preserve">привлечение денежных средств для создания или обеспечения деятельности юридических лиц и иных организаций, иностранных юридических лиц и иностранных структур без образования юридического лица, а равно для управления ими;</w:t>
      </w:r>
    </w:p>
    <w:p>
      <w:pPr>
        <w:pStyle w:val="0"/>
        <w:spacing w:before="200" w:lineRule="auto"/>
        <w:ind w:firstLine="540"/>
        <w:jc w:val="both"/>
      </w:pPr>
      <w:r>
        <w:rPr>
          <w:sz w:val="20"/>
        </w:rPr>
        <w:t xml:space="preserve">создание или обеспечение деятельности юридических лиц и иных организаций, иностранных юридических лиц и иностранных структур без образования юридического лица, а равно управление ими;</w:t>
      </w:r>
    </w:p>
    <w:p>
      <w:pPr>
        <w:pStyle w:val="0"/>
        <w:spacing w:before="200" w:lineRule="auto"/>
        <w:ind w:firstLine="540"/>
        <w:jc w:val="both"/>
      </w:pPr>
      <w:r>
        <w:rPr>
          <w:sz w:val="20"/>
        </w:rPr>
        <w:t xml:space="preserve">купля-продажа юридических лиц, иностранных юридических лиц и иностранных структур без образования юридического лица;</w:t>
      </w:r>
    </w:p>
    <w:p>
      <w:pPr>
        <w:pStyle w:val="0"/>
        <w:spacing w:before="200" w:lineRule="auto"/>
        <w:ind w:firstLine="540"/>
        <w:jc w:val="both"/>
      </w:pPr>
      <w:r>
        <w:rPr>
          <w:sz w:val="20"/>
        </w:rPr>
        <w:t xml:space="preserve">майнинг цифровой валюты;</w:t>
      </w:r>
    </w:p>
    <w:p>
      <w:pPr>
        <w:pStyle w:val="0"/>
        <w:spacing w:before="200" w:lineRule="auto"/>
        <w:ind w:firstLine="540"/>
        <w:jc w:val="both"/>
      </w:pPr>
      <w:r>
        <w:rPr>
          <w:sz w:val="20"/>
        </w:rPr>
        <w:t xml:space="preserve">распределение цифровой валюты, выпущенной (полученной) в результате майнинга;</w:t>
      </w:r>
    </w:p>
    <w:bookmarkStart w:id="986" w:name="P986"/>
    <w:bookmarkEnd w:id="986"/>
    <w:p>
      <w:pPr>
        <w:pStyle w:val="0"/>
        <w:spacing w:before="200" w:lineRule="auto"/>
        <w:ind w:firstLine="540"/>
        <w:jc w:val="both"/>
      </w:pPr>
      <w:r>
        <w:rPr>
          <w:sz w:val="20"/>
        </w:rPr>
        <w:t xml:space="preserve">2) нотариусов при совершении действий, связанных с подготовкой или осуществлением операций и сделок, указанных в </w:t>
      </w:r>
      <w:hyperlink w:history="0" w:anchor="P977" w:tooltip="1) адвокатов, доверительных собственников (управляющих) иностранной структуры без образования юридического лица, исполнительные органы личного фонда (кроме наследственного фонда), в том числе международного личного фонда (кроме международного наследственного фонда), лиц, осуществляющих предпринимательскую деятельность в сфере оказания юридических или бухгалтерских услуг, в том числе аудиторские организации и индивидуальных аудиторов, и лиц, осуществляющих майнинг цифровой валюты (в том числе участников м...">
        <w:r>
          <w:rPr>
            <w:sz w:val="20"/>
            <w:color w:val="0000ff"/>
          </w:rPr>
          <w:t xml:space="preserve">подпункте 1</w:t>
        </w:r>
      </w:hyperlink>
      <w:r>
        <w:rPr>
          <w:sz w:val="20"/>
        </w:rPr>
        <w:t xml:space="preserve"> настоящего пункта, при совершении нотариальных действий, указанных в </w:t>
      </w:r>
      <w:hyperlink w:history="0" r:id="rId1115" w:tooltip="&quot;Основы законодательства Российской Федерации о нотариате&quot; (утв. ВС РФ 11.02.1993 N 4462-1) (ред. от 20.02.2026) {КонсультантПлюс}">
        <w:r>
          <w:rPr>
            <w:sz w:val="20"/>
            <w:color w:val="0000ff"/>
          </w:rPr>
          <w:t xml:space="preserve">пункте 1</w:t>
        </w:r>
      </w:hyperlink>
      <w:r>
        <w:rPr>
          <w:sz w:val="20"/>
        </w:rPr>
        <w:t xml:space="preserve"> (в отношении </w:t>
      </w:r>
      <w:hyperlink w:history="0" r:id="rId1116" w:tooltip="Приказ Росфинмониторинга от 23.12.2024 N 333 (ред. от 08.04.2026) &quot;Об определении удостоверяемых нотариусом сделок, предусмотренных подпунктом 2 пункта 1 статьи 7.1 Федерального закона от 7 августа 2001 г.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7.01.2025 N 80953) {КонсультантПлюс}">
        <w:r>
          <w:rPr>
            <w:sz w:val="20"/>
            <w:color w:val="0000ff"/>
          </w:rPr>
          <w:t xml:space="preserve">сделок</w:t>
        </w:r>
      </w:hyperlink>
      <w:r>
        <w:rPr>
          <w:sz w:val="20"/>
        </w:rPr>
        <w:t xml:space="preserve">, определенных уполномоченным органом по согласованию с Федеральной нотариальной палатой), </w:t>
      </w:r>
      <w:hyperlink w:history="0" r:id="rId1117" w:tooltip="&quot;Основы законодательства Российской Федерации о нотариате&quot; (утв. ВС РФ 11.02.1993 N 4462-1) (ред. от 20.02.2026) {КонсультантПлюс}">
        <w:r>
          <w:rPr>
            <w:sz w:val="20"/>
            <w:color w:val="0000ff"/>
          </w:rPr>
          <w:t xml:space="preserve">пунктах 12</w:t>
        </w:r>
      </w:hyperlink>
      <w:r>
        <w:rPr>
          <w:sz w:val="20"/>
        </w:rPr>
        <w:t xml:space="preserve">, </w:t>
      </w:r>
      <w:hyperlink w:history="0" r:id="rId1118" w:tooltip="&quot;Основы законодательства Российской Федерации о нотариате&quot; (утв. ВС РФ 11.02.1993 N 4462-1) (ред. от 20.02.2026) {КонсультантПлюс}">
        <w:r>
          <w:rPr>
            <w:sz w:val="20"/>
            <w:color w:val="0000ff"/>
          </w:rPr>
          <w:t xml:space="preserve">13</w:t>
        </w:r>
      </w:hyperlink>
      <w:r>
        <w:rPr>
          <w:sz w:val="20"/>
        </w:rPr>
        <w:t xml:space="preserve"> и </w:t>
      </w:r>
      <w:hyperlink w:history="0" r:id="rId1119" w:tooltip="&quot;Основы законодательства Российской Федерации о нотариате&quot; (утв. ВС РФ 11.02.1993 N 4462-1) (ред. от 20.02.2026) {КонсультантПлюс}">
        <w:r>
          <w:rPr>
            <w:sz w:val="20"/>
            <w:color w:val="0000ff"/>
          </w:rPr>
          <w:t xml:space="preserve">35 части первой статьи 35</w:t>
        </w:r>
      </w:hyperlink>
      <w:r>
        <w:rPr>
          <w:sz w:val="20"/>
        </w:rPr>
        <w:t xml:space="preserve"> Основ законодательства Российской Федерации о нотариате от 11 февраля 1993 года N 4462-I;</w:t>
      </w:r>
    </w:p>
    <w:p>
      <w:pPr>
        <w:pStyle w:val="0"/>
        <w:spacing w:before="200" w:lineRule="auto"/>
        <w:ind w:firstLine="540"/>
        <w:jc w:val="both"/>
      </w:pPr>
      <w:r>
        <w:rPr>
          <w:sz w:val="20"/>
        </w:rPr>
        <w:t xml:space="preserve">3) </w:t>
      </w:r>
      <w:r>
        <w:rPr>
          <w:sz w:val="20"/>
        </w:rPr>
        <w:t xml:space="preserve">аудиторские</w:t>
      </w:r>
      <w:r>
        <w:rPr>
          <w:sz w:val="20"/>
        </w:rPr>
        <w:t xml:space="preserve"> организации и индивидуальных аудиторов при оказании аудиторских услуг (за исключением требований в отношении применения и отмены мер по замораживанию (блокированию) денежных средств или иного имущества, информирования уполномоченного органа о принятых мерах по замораживанию (блокированию) денежных средств или иного имущества);</w:t>
      </w:r>
    </w:p>
    <w:p>
      <w:pPr>
        <w:pStyle w:val="0"/>
        <w:spacing w:before="200" w:lineRule="auto"/>
        <w:ind w:firstLine="540"/>
        <w:jc w:val="both"/>
      </w:pPr>
      <w:r>
        <w:rPr>
          <w:sz w:val="20"/>
        </w:rPr>
        <w:t xml:space="preserve">4) лиц, организующих деятельность майнинг-пула, при распределении ими выпущенной (полученной) цифровой валюты между участниками майнинг-пула.</w:t>
      </w:r>
    </w:p>
    <w:p>
      <w:pPr>
        <w:pStyle w:val="0"/>
        <w:jc w:val="both"/>
      </w:pPr>
      <w:r>
        <w:rPr>
          <w:sz w:val="20"/>
        </w:rPr>
        <w:t xml:space="preserve">(п. 1 в ред. Федерального </w:t>
      </w:r>
      <w:hyperlink w:history="0" r:id="rId1120"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1.1. Требование в отношении предоставления нотариусами в уполномоченный орган по его запросу информации о совершенных нотариальных действиях, предусмотренное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пунктом 1</w:t>
        </w:r>
      </w:hyperlink>
      <w:r>
        <w:rPr>
          <w:sz w:val="20"/>
        </w:rPr>
        <w:t xml:space="preserve"> настоящей статьи, распространяется только на случаи совершения исполнительных надписей и удостоверения медиативных соглашений при поступлении указанного запроса в связи с проведением уполномоченным органом проверки операций и сделок на предмет их связи с легализацией (отмыванием) доходов, полученных преступным путем, или финансированием терроризма.</w:t>
      </w:r>
    </w:p>
    <w:p>
      <w:pPr>
        <w:pStyle w:val="0"/>
        <w:spacing w:before="200" w:lineRule="auto"/>
        <w:ind w:firstLine="540"/>
        <w:jc w:val="both"/>
      </w:pPr>
      <w:r>
        <w:rPr>
          <w:sz w:val="20"/>
        </w:rPr>
        <w:t xml:space="preserve">Требования в отношении применения и отмены нотариусами мер по замораживанию (блокированию) денежных средств или иного имущества при совершении нотариальных действий и информирования уполномоченного органа о принятых мерах по замораживанию (блокированию) денежных средств или иного имущества, предусмотренные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пунктом 1</w:t>
        </w:r>
      </w:hyperlink>
      <w:r>
        <w:rPr>
          <w:sz w:val="20"/>
        </w:rPr>
        <w:t xml:space="preserve"> настоящей статьи, распространяются только на случаи совершения нотариусами нотариального действия, предусмотренного </w:t>
      </w:r>
      <w:hyperlink w:history="0" r:id="rId1121" w:tooltip="&quot;Основы законодательства Российской Федерации о нотариате&quot; (утв. ВС РФ 11.02.1993 N 4462-1) (ред. от 20.02.2026) {КонсультантПлюс}">
        <w:r>
          <w:rPr>
            <w:sz w:val="20"/>
            <w:color w:val="0000ff"/>
          </w:rPr>
          <w:t xml:space="preserve">пунктом 12 части первой статьи 35</w:t>
        </w:r>
      </w:hyperlink>
      <w:r>
        <w:rPr>
          <w:sz w:val="20"/>
        </w:rPr>
        <w:t xml:space="preserve"> Основ законодательства Российской Федерации о нотариате от 11 февраля 1993 года N 4462-I.</w:t>
      </w:r>
    </w:p>
    <w:p>
      <w:pPr>
        <w:pStyle w:val="0"/>
        <w:jc w:val="both"/>
      </w:pPr>
      <w:r>
        <w:rPr>
          <w:sz w:val="20"/>
        </w:rPr>
        <w:t xml:space="preserve">(п. 1.1 введен Федеральным </w:t>
      </w:r>
      <w:hyperlink w:history="0" r:id="rId1122"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222-ФЗ)</w:t>
      </w:r>
    </w:p>
    <w:bookmarkStart w:id="993" w:name="P993"/>
    <w:bookmarkEnd w:id="993"/>
    <w:p>
      <w:pPr>
        <w:pStyle w:val="0"/>
        <w:spacing w:before="200" w:lineRule="auto"/>
        <w:ind w:firstLine="540"/>
        <w:jc w:val="both"/>
      </w:pPr>
      <w:r>
        <w:rPr>
          <w:sz w:val="20"/>
        </w:rPr>
        <w:t xml:space="preserve">2. При наличии у адвоката, доверительного собственника (управляющего) иностранной структуры без образования юридического лица,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лица, осуществляющего предпринимательскую деятельность в сфере оказания юридических или бухгалтерских услуг, в том числе аудиторской организации и индивидуального аудитора, лица, осуществляющего майнинг цифровой валюты (в том числе участника майнинг-пула), любых оснований полагать, что операция или сделка, указанные в </w:t>
      </w:r>
      <w:hyperlink w:history="0" w:anchor="P977" w:tooltip="1) адвокатов, доверительных собственников (управляющих) иностранной структуры без образования юридического лица, исполнительные органы личного фонда (кроме наследственного фонда), в том числе международного личного фонда (кроме международного наследственного фонда), лиц, осуществляющих предпринимательскую деятельность в сфере оказания юридических или бухгалтерских услуг, в том числе аудиторские организации и индивидуальных аудиторов, и лиц, осуществляющих майнинг цифровой валюты (в том числе участников м...">
        <w:r>
          <w:rPr>
            <w:sz w:val="20"/>
            <w:color w:val="0000ff"/>
          </w:rPr>
          <w:t xml:space="preserve">подпункте 1 пункта 1</w:t>
        </w:r>
      </w:hyperlink>
      <w:r>
        <w:rPr>
          <w:sz w:val="20"/>
        </w:rPr>
        <w:t xml:space="preserve"> настоящей статьи, либо совокупность указанных операций и (или) сделок и (или) действия клиента, связанные с проведением указанных операций и (или) сделок,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орган.</w:t>
      </w:r>
    </w:p>
    <w:p>
      <w:pPr>
        <w:pStyle w:val="0"/>
        <w:spacing w:before="200" w:lineRule="auto"/>
        <w:ind w:firstLine="540"/>
        <w:jc w:val="both"/>
      </w:pPr>
      <w:r>
        <w:rPr>
          <w:sz w:val="20"/>
        </w:rPr>
        <w:t xml:space="preserve">При наличии у нотариуса любых оснований полагать, что операция, сделка, нотариальное действие, указанные в </w:t>
      </w:r>
      <w:hyperlink w:history="0" w:anchor="P986" w:tooltip="2) нотариусов при совершении действий, связанных с подготовкой или осуществлением операций и сделок, указанных в подпункте 1 настоящего пункта, при совершении нотариальных действий, указанных в пункте 1 (в отношении сделок, определенных уполномоченным органом по согласованию с Федеральной нотариальной палатой), пунктах 12, 13 и 35 части первой статьи 35 Основ законодательства Российской Федерации о нотариате от 11 февраля 1993 года N 4462-I;">
        <w:r>
          <w:rPr>
            <w:sz w:val="20"/>
            <w:color w:val="0000ff"/>
          </w:rPr>
          <w:t xml:space="preserve">подпункте 2 пункта 1</w:t>
        </w:r>
      </w:hyperlink>
      <w:r>
        <w:rPr>
          <w:sz w:val="20"/>
        </w:rPr>
        <w:t xml:space="preserve"> настоящей статьи, либо их совокупность осуществляются или могут быть осуществлены в целях легализации (отмывания) доходов, полученных преступным путем, или финансирования терроризма, он обязан уведомить об этом уполномоченный орган.</w:t>
      </w:r>
    </w:p>
    <w:p>
      <w:pPr>
        <w:pStyle w:val="0"/>
        <w:spacing w:before="200" w:lineRule="auto"/>
        <w:ind w:firstLine="540"/>
        <w:jc w:val="both"/>
      </w:pPr>
      <w:r>
        <w:rPr>
          <w:sz w:val="20"/>
        </w:rPr>
        <w:t xml:space="preserve">При наличии у лица, организующего деятельность майнинг-пула, любых оснований полагать, что распределенная цифровая валюта может быть использована участниками майнинг-пула в целях легализации (отмывания) доходов, полученных преступным путем, или финансирования терроризма, он обязан уведомить об этом уполномоченный орган.</w:t>
      </w:r>
    </w:p>
    <w:p>
      <w:pPr>
        <w:pStyle w:val="0"/>
        <w:jc w:val="both"/>
      </w:pPr>
      <w:r>
        <w:rPr>
          <w:sz w:val="20"/>
        </w:rPr>
        <w:t xml:space="preserve">(п. 2 в ред. Федерального </w:t>
      </w:r>
      <w:hyperlink w:history="0" r:id="rId1123"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2.1. Аудиторские организации и индивидуальные аудиторы при оказании аудиторских услуг при наличии любых оснований полагать, что операция или сделка либо совокупность операций и (или) сделок аудируемого лица могла или может быть осуществлена в целях легализации (отмывания) доходов, полученных преступным путем, или финансирования терроризма, обязаны </w:t>
      </w:r>
      <w:hyperlink w:history="0" r:id="rId1124" w:tooltip="Информационное сообщение Минфина России от 07.12.2018 N ИС-аудит-25 &quot;Новое в аудиторском законодательстве: факты и комментарии&quot; {КонсультантПлюс}">
        <w:r>
          <w:rPr>
            <w:sz w:val="20"/>
            <w:color w:val="0000ff"/>
          </w:rPr>
          <w:t xml:space="preserve">уведомить</w:t>
        </w:r>
      </w:hyperlink>
      <w:r>
        <w:rPr>
          <w:sz w:val="20"/>
        </w:rPr>
        <w:t xml:space="preserve"> об этом уполномоченный орган.</w:t>
      </w:r>
    </w:p>
    <w:p>
      <w:pPr>
        <w:pStyle w:val="0"/>
        <w:jc w:val="both"/>
      </w:pPr>
      <w:r>
        <w:rPr>
          <w:sz w:val="20"/>
        </w:rPr>
        <w:t xml:space="preserve">(п. 2.1 в ред. Федерального </w:t>
      </w:r>
      <w:hyperlink w:history="0" r:id="rId1125"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3. </w:t>
      </w:r>
      <w:hyperlink w:history="0" r:id="rId1126"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Порядок</w:t>
        </w:r>
      </w:hyperlink>
      <w:r>
        <w:rPr>
          <w:sz w:val="20"/>
        </w:rPr>
        <w:t xml:space="preserve"> передачи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 информации, предусмотренной настоящей статьей, устанавливается Правительством Российской Федерации. </w:t>
      </w:r>
      <w:hyperlink w:history="0" r:id="rId1127" w:tooltip="Постановление Правительства РФ от 11.02.2025 N 131 (ред. от 29.05.2025) &quot;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 {КонсультантПлюс}">
        <w:r>
          <w:rPr>
            <w:sz w:val="20"/>
            <w:color w:val="0000ff"/>
          </w:rPr>
          <w:t xml:space="preserve">Порядок</w:t>
        </w:r>
      </w:hyperlink>
      <w:r>
        <w:rPr>
          <w:sz w:val="20"/>
        </w:rPr>
        <w:t xml:space="preserve"> направления уполномоченным органом запросов указанным лицам устанавливается Правительством Российской Федерации.</w:t>
      </w:r>
    </w:p>
    <w:p>
      <w:pPr>
        <w:pStyle w:val="0"/>
        <w:jc w:val="both"/>
      </w:pPr>
      <w:r>
        <w:rPr>
          <w:sz w:val="20"/>
        </w:rPr>
        <w:t xml:space="preserve">(п. 3 в ред. Федерального </w:t>
      </w:r>
      <w:hyperlink w:history="0" r:id="rId1128"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3.1. Нотариус обязан документально фиксировать и представлять в уполномоченный орган сведения обо всех случаях документированного отказа в совершении нотариального действия по основанию, указанному в </w:t>
      </w:r>
      <w:hyperlink w:history="0" r:id="rId1129" w:tooltip="&quot;Основы законодательства Российской Федерации о нотариате&quot; (утв. ВС РФ 11.02.1993 N 4462-1) (ред. от 20.02.2026) {КонсультантПлюс}">
        <w:r>
          <w:rPr>
            <w:sz w:val="20"/>
            <w:color w:val="0000ff"/>
          </w:rPr>
          <w:t xml:space="preserve">части второй статьи 48</w:t>
        </w:r>
      </w:hyperlink>
      <w:r>
        <w:rPr>
          <w:sz w:val="20"/>
        </w:rPr>
        <w:t xml:space="preserve"> Основ законодательства Российской Федерации о нотариате от 11 февраля 1993 года N 4462-I, в срок не позднее трех рабочих дней, следующих за днем принятия решения об отказе в совершении нотариального действия.</w:t>
      </w:r>
    </w:p>
    <w:p>
      <w:pPr>
        <w:pStyle w:val="0"/>
        <w:jc w:val="both"/>
      </w:pPr>
      <w:r>
        <w:rPr>
          <w:sz w:val="20"/>
        </w:rPr>
        <w:t xml:space="preserve">(п. 3.1 введен Федеральным </w:t>
      </w:r>
      <w:hyperlink w:history="0" r:id="rId1130"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222-ФЗ)</w:t>
      </w:r>
    </w:p>
    <w:p>
      <w:pPr>
        <w:pStyle w:val="0"/>
        <w:spacing w:before="200" w:lineRule="auto"/>
        <w:ind w:firstLine="540"/>
        <w:jc w:val="both"/>
      </w:pPr>
      <w:r>
        <w:rPr>
          <w:sz w:val="20"/>
        </w:rPr>
        <w:t xml:space="preserve">4. Адвокат, нотариус, доверительный собственник (управляющий) иностранной структуры без образования юридического лица, исполнительный орган личного фонда (кроме наследственного фонда), в том числе международного личного фонда (кроме международного наследственного фонда), лицо, осуществляющее предпринимательскую деятельность в сфере оказания юридических или бухгалтерских услуг, лицо, осуществляющее майнинг цифровой валюты (в том числе участник майнинг-пула), лицо, организующее деятельность майнинг-пула, а также аудиторская организация, индивидуальный аудитор при оказании аудиторских услуг не вправе разглашать факт передачи в уполномоченный орган информации, предусмотренной настоящей статьей.</w:t>
      </w:r>
    </w:p>
    <w:p>
      <w:pPr>
        <w:pStyle w:val="0"/>
        <w:jc w:val="both"/>
      </w:pPr>
      <w:r>
        <w:rPr>
          <w:sz w:val="20"/>
        </w:rPr>
        <w:t xml:space="preserve">(п. 4 в ред. Федерального </w:t>
      </w:r>
      <w:hyperlink w:history="0" r:id="rId1131"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5. Положения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пункта 1</w:t>
        </w:r>
      </w:hyperlink>
      <w:r>
        <w:rPr>
          <w:sz w:val="20"/>
        </w:rPr>
        <w:t xml:space="preserve"> (в части предоставления в уполномоченный орган по его запросу информации и информирования уполномоченного органа о принятых мерах по замораживанию (блокированию) денежных средств или иного имущества) и </w:t>
      </w:r>
      <w:hyperlink w:history="0" w:anchor="P993" w:tooltip="2. При наличии у адвоката, доверительного собственника (управляющего) иностранной структуры без образования юридического лица,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лица, осуществляющего предпринимательскую деятельность в сфере оказания юридических или бухгалтерских услуг, в том числе аудиторской организации и индивидуального аудитора, лица, осуществляющего майнинг цифровой валюты (в том ч...">
        <w:r>
          <w:rPr>
            <w:sz w:val="20"/>
            <w:color w:val="0000ff"/>
          </w:rPr>
          <w:t xml:space="preserve">абзаца первого пункта 2</w:t>
        </w:r>
      </w:hyperlink>
      <w:r>
        <w:rPr>
          <w:sz w:val="20"/>
        </w:rPr>
        <w:t xml:space="preserve"> настоящей статьи не относятся к сведениям, на которые распространяются </w:t>
      </w:r>
      <w:hyperlink w:history="0" r:id="rId1132"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0"/>
            <w:color w:val="0000ff"/>
          </w:rPr>
          <w:t xml:space="preserve">требования</w:t>
        </w:r>
      </w:hyperlink>
      <w:r>
        <w:rPr>
          <w:sz w:val="20"/>
        </w:rPr>
        <w:t xml:space="preserve"> законодательства Российской Федерации о соблюдении адвокатской тайны.</w:t>
      </w:r>
    </w:p>
    <w:p>
      <w:pPr>
        <w:pStyle w:val="0"/>
        <w:jc w:val="both"/>
      </w:pPr>
      <w:r>
        <w:rPr>
          <w:sz w:val="20"/>
        </w:rPr>
        <w:t xml:space="preserve">(в ред. Федерального </w:t>
      </w:r>
      <w:hyperlink w:history="0" r:id="rId1133"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Предоставление нотариусами в уполномоченный орган информации, предусмотренной настоящей статьей, не является разглашением нотариальной тайны.</w:t>
      </w:r>
    </w:p>
    <w:p>
      <w:pPr>
        <w:pStyle w:val="0"/>
        <w:jc w:val="both"/>
      </w:pPr>
      <w:r>
        <w:rPr>
          <w:sz w:val="20"/>
        </w:rPr>
        <w:t xml:space="preserve">(абзац введен Федеральным </w:t>
      </w:r>
      <w:hyperlink w:history="0" r:id="rId1134"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222-ФЗ)</w:t>
      </w:r>
    </w:p>
    <w:p>
      <w:pPr>
        <w:pStyle w:val="0"/>
        <w:spacing w:before="200" w:lineRule="auto"/>
        <w:ind w:firstLine="540"/>
        <w:jc w:val="both"/>
      </w:pPr>
      <w:r>
        <w:rPr>
          <w:sz w:val="20"/>
        </w:rPr>
        <w:t xml:space="preserve">6. Применение мер по замораживанию (блокированию) денежных средств или иного имущества в соответствии с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пунктом 1</w:t>
        </w:r>
      </w:hyperlink>
      <w:r>
        <w:rPr>
          <w:sz w:val="20"/>
        </w:rPr>
        <w:t xml:space="preserve"> настоящей статьи,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подпунктом 6 пункта 1 статьи 7</w:t>
        </w:r>
      </w:hyperlink>
      <w:r>
        <w:rPr>
          <w:sz w:val="20"/>
        </w:rPr>
        <w:t xml:space="preserve"> и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пунктом 2 статьи 7.5</w:t>
        </w:r>
      </w:hyperlink>
      <w:r>
        <w:rPr>
          <w:sz w:val="20"/>
        </w:rPr>
        <w:t xml:space="preserve"> настоящего Федерального закона, отказ в приеме клиента на обслуживание в соответствии с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пунктом 1</w:t>
        </w:r>
      </w:hyperlink>
      <w:r>
        <w:rPr>
          <w:sz w:val="20"/>
        </w:rPr>
        <w:t xml:space="preserve"> настоящей статьи и пунктом 2.2 статьи 7 настоящего Федерального закона не являются основанием для возникновения гражданско-правовой ответственности адвокатов, доверительных собственников (управляющих) иностранной структуры без образования юридического лица, исполнительных органов личного фонда (кроме наследственного фонда), в том числе международного личного фонда (кроме международного наследственного фонда), лиц, осуществляющих предпринимательскую деятельность в сфере оказания юридических или бухгалтерских услуг, лиц, осуществляющих майнинг цифровой валюты (в том числе участников майнинг-пула), лиц, организующих деятельность майнинг-пула, нотариусов, аудиторских организаций и индивидуальных аудиторов.</w:t>
      </w:r>
    </w:p>
    <w:p>
      <w:pPr>
        <w:pStyle w:val="0"/>
        <w:jc w:val="both"/>
      </w:pPr>
      <w:r>
        <w:rPr>
          <w:sz w:val="20"/>
        </w:rPr>
        <w:t xml:space="preserve">(п. 6 в ред. Федерального </w:t>
      </w:r>
      <w:hyperlink w:history="0" r:id="rId1135"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7. Под публичными должностными лицами, указанными в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пункте 1</w:t>
        </w:r>
      </w:hyperlink>
      <w:r>
        <w:rPr>
          <w:sz w:val="20"/>
        </w:rPr>
        <w:t xml:space="preserve"> настоящей статьи, понимаются лица, указанные в </w:t>
      </w:r>
      <w:hyperlink w:history="0" w:anchor="P1084" w:tooltip="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
        <w:r>
          <w:rPr>
            <w:sz w:val="20"/>
            <w:color w:val="0000ff"/>
          </w:rPr>
          <w:t xml:space="preserve">подпункте 1 пункта 1 статьи 7.3</w:t>
        </w:r>
      </w:hyperlink>
      <w:r>
        <w:rPr>
          <w:sz w:val="20"/>
        </w:rPr>
        <w:t xml:space="preserve"> настоящего Федерального закона.</w:t>
      </w:r>
    </w:p>
    <w:p>
      <w:pPr>
        <w:pStyle w:val="0"/>
        <w:jc w:val="both"/>
      </w:pPr>
      <w:r>
        <w:rPr>
          <w:sz w:val="20"/>
        </w:rPr>
        <w:t xml:space="preserve">(п. 7 введен Федеральным </w:t>
      </w:r>
      <w:hyperlink w:history="0" r:id="rId1136" w:tooltip="Федеральный закон от 18.03.2019 N 33-ФЗ (ред. от 03.07.2019) &quot;О внесении изменений в статьи 7 и 7.1 Федерального закона &quot;О противодействии легализации (отмыванию) доходов, полученных преступным путем, и финансированию терроризма&quot; и статьи 7 и 10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18.03.2019 N 33-ФЗ)</w:t>
      </w:r>
    </w:p>
    <w:p>
      <w:pPr>
        <w:pStyle w:val="0"/>
        <w:spacing w:before="200" w:lineRule="auto"/>
        <w:ind w:firstLine="540"/>
        <w:jc w:val="both"/>
      </w:pPr>
      <w:r>
        <w:rPr>
          <w:sz w:val="20"/>
        </w:rPr>
        <w:t xml:space="preserve">8. При проведении идентификации клиента, представителя клиента, выгодоприобретателя, бенефициарного владельца, обновлении информации о них, исполнении иных обязанностей, предусмотренных настоящим Федеральным законом, лица, указанные в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пункте 1</w:t>
        </w:r>
      </w:hyperlink>
      <w:r>
        <w:rPr>
          <w:sz w:val="20"/>
        </w:rPr>
        <w:t xml:space="preserve"> настоящей статьи,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в соответствии с ним нормативными правовыми актами Российской Федерации.</w:t>
      </w:r>
    </w:p>
    <w:p>
      <w:pPr>
        <w:pStyle w:val="0"/>
        <w:spacing w:before="200" w:lineRule="auto"/>
        <w:ind w:firstLine="540"/>
        <w:jc w:val="both"/>
      </w:pPr>
      <w:r>
        <w:rPr>
          <w:sz w:val="20"/>
        </w:rPr>
        <w:t xml:space="preserve">Клиенты и их представители обязаны предоставлять лицам, указанным в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пункте 1</w:t>
        </w:r>
      </w:hyperlink>
      <w:r>
        <w:rPr>
          <w:sz w:val="20"/>
        </w:rPr>
        <w:t xml:space="preserve"> настоящей статьи, информацию, необходимую для исполнения указанными лицами требований настоящего Федерального закона, включая информацию о своих выгодоприобретателях, учредителях (участниках) и бенефициарных владельцах.</w:t>
      </w:r>
    </w:p>
    <w:p>
      <w:pPr>
        <w:pStyle w:val="0"/>
        <w:spacing w:before="200" w:lineRule="auto"/>
        <w:ind w:firstLine="540"/>
        <w:jc w:val="both"/>
      </w:pPr>
      <w:r>
        <w:rPr>
          <w:sz w:val="20"/>
        </w:rPr>
        <w:t xml:space="preserve">При проведении идентификации клиента, представителя клиента, выгодоприобретателя, бенефициарного владельца, обновлении информации о них лица, указанные в </w:t>
      </w:r>
      <w:hyperlink w:history="0" w:anchor="P976" w:tooltip="1. Требования в отношении идентификации клиента, представителя клиента и (или) выгодоприобретателя, бенефициарного владельца, установления иной информации о клиенте, обновления информации о них, оценки степени (уровня) риска совершения клиентом подозрительных операций и отнесения клиента к одной из групп риска совершения подозрительных операций в зависимости от степени (уровня) риска совершения им подозрительных операций, принятия мер по снижению риска совершения клиентом подозрительных операций, предост...">
        <w:r>
          <w:rPr>
            <w:sz w:val="20"/>
            <w:color w:val="0000ff"/>
          </w:rPr>
          <w:t xml:space="preserve">пункте 1</w:t>
        </w:r>
      </w:hyperlink>
      <w:r>
        <w:rPr>
          <w:sz w:val="20"/>
        </w:rPr>
        <w:t xml:space="preserve"> настоящей статьи, руководствуются в том числе положениями, предусмотренными </w:t>
      </w:r>
      <w:hyperlink w:history="0" w:anchor="P797" w:tooltip="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
        <w:r>
          <w:rPr>
            <w:sz w:val="20"/>
            <w:color w:val="0000ff"/>
          </w:rPr>
          <w:t xml:space="preserve">абзацами вторым</w:t>
        </w:r>
      </w:hyperlink>
      <w:r>
        <w:rPr>
          <w:sz w:val="20"/>
        </w:rPr>
        <w:t xml:space="preserve">, </w:t>
      </w:r>
      <w:hyperlink w:history="0" w:anchor="P801" w:tooltip="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
        <w:r>
          <w:rPr>
            <w:sz w:val="20"/>
            <w:color w:val="0000ff"/>
          </w:rPr>
          <w:t xml:space="preserve">четвертым</w:t>
        </w:r>
      </w:hyperlink>
      <w:r>
        <w:rPr>
          <w:sz w:val="20"/>
        </w:rPr>
        <w:t xml:space="preserve"> и </w:t>
      </w:r>
      <w:hyperlink w:history="0" w:anchor="P803" w:tooltip="Организации, осуществляющие операции с денежными средствами или иным имуществом, вправе с согласия клиента, представителя клиента, выгодоприобретателя, бенефициарного владельца подтверждать достоверность сведений, полученных в ходе их идентификации, и обновлять информацию о них с использованием единой системы идентификации и аутентификации.">
        <w:r>
          <w:rPr>
            <w:sz w:val="20"/>
            <w:color w:val="0000ff"/>
          </w:rPr>
          <w:t xml:space="preserve">пятым пункта 5.4 статьи 7</w:t>
        </w:r>
      </w:hyperlink>
      <w:r>
        <w:rPr>
          <w:sz w:val="20"/>
        </w:rPr>
        <w:t xml:space="preserve"> настоящего Федерального закона.</w:t>
      </w:r>
    </w:p>
    <w:p>
      <w:pPr>
        <w:pStyle w:val="0"/>
        <w:jc w:val="both"/>
      </w:pPr>
      <w:r>
        <w:rPr>
          <w:sz w:val="20"/>
        </w:rPr>
        <w:t xml:space="preserve">(п. 8 введен Федеральным </w:t>
      </w:r>
      <w:hyperlink w:history="0" r:id="rId1137"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222-ФЗ)</w:t>
      </w:r>
    </w:p>
    <w:p>
      <w:pPr>
        <w:pStyle w:val="0"/>
        <w:ind w:firstLine="540"/>
        <w:jc w:val="both"/>
      </w:pPr>
      <w:r>
        <w:rPr>
          <w:sz w:val="20"/>
        </w:rPr>
      </w:r>
    </w:p>
    <w:bookmarkStart w:id="1018" w:name="P1018"/>
    <w:bookmarkEnd w:id="1018"/>
    <w:p>
      <w:pPr>
        <w:pStyle w:val="2"/>
        <w:outlineLvl w:val="1"/>
        <w:ind w:firstLine="540"/>
        <w:jc w:val="both"/>
      </w:pPr>
      <w:r>
        <w:rPr>
          <w:sz w:val="20"/>
        </w:rPr>
        <w:t xml:space="preserve">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w:t>
      </w:r>
    </w:p>
    <w:p>
      <w:pPr>
        <w:pStyle w:val="0"/>
        <w:jc w:val="both"/>
      </w:pPr>
      <w:r>
        <w:rPr>
          <w:sz w:val="20"/>
        </w:rPr>
        <w:t xml:space="preserve">(в ред. Федеральных законов от 29.12.2015 </w:t>
      </w:r>
      <w:hyperlink w:history="0" r:id="rId1138" w:tooltip="Федеральный закон от 29.12.2015 N 403-ФЗ (ред. от 08.12.2020) &quot;О внесении изменений в отдельные законодательные акты Российской Федерации&quot; {КонсультантПлюс}">
        <w:r>
          <w:rPr>
            <w:sz w:val="20"/>
            <w:color w:val="0000ff"/>
          </w:rPr>
          <w:t xml:space="preserve">N 403-ФЗ</w:t>
        </w:r>
      </w:hyperlink>
      <w:r>
        <w:rPr>
          <w:sz w:val="20"/>
        </w:rPr>
        <w:t xml:space="preserve">, от 07.04.2020 </w:t>
      </w:r>
      <w:hyperlink w:history="0" r:id="rId1139"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1140"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p>
      <w:pPr>
        <w:pStyle w:val="0"/>
        <w:jc w:val="both"/>
      </w:pPr>
      <w:r>
        <w:rPr>
          <w:sz w:val="20"/>
        </w:rPr>
      </w:r>
    </w:p>
    <w:bookmarkStart w:id="1023" w:name="P1023"/>
    <w:bookmarkEnd w:id="1023"/>
    <w:p>
      <w:pPr>
        <w:pStyle w:val="0"/>
        <w:ind w:firstLine="540"/>
        <w:jc w:val="both"/>
      </w:pPr>
      <w:r>
        <w:rPr>
          <w:sz w:val="20"/>
        </w:rPr>
        <w:t xml:space="preserve">1. 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w:t>
      </w:r>
      <w:hyperlink w:history="0" r:id="rId1141" w:tooltip="Указание Банка России от 08.10.2020 N 5591-У &quot;О предоставлении лицами, указанными в статье 7.1-1 Федерального закона &quot;О противодействии легализации (отмыванию) доходов, полученных преступным путем, и финансированию терроризма&quot;, в Федеральную службу по финансовому мониторингу информации, предусмотренной указанной статьей&quot; (Зарегистрировано в Минюсте России 13.11.2020 N 60904) {КонсультантПлюс}">
        <w:r>
          <w:rPr>
            <w:sz w:val="20"/>
            <w:color w:val="0000ff"/>
          </w:rPr>
          <w:t xml:space="preserve">порядке</w:t>
        </w:r>
      </w:hyperlink>
      <w:r>
        <w:rPr>
          <w:sz w:val="20"/>
        </w:rPr>
        <w:t xml:space="preserve"> и объеме, установленных Банком России по согласованию с уполномоченным органом.</w:t>
      </w:r>
    </w:p>
    <w:p>
      <w:pPr>
        <w:pStyle w:val="0"/>
        <w:spacing w:before="200" w:lineRule="auto"/>
        <w:ind w:firstLine="540"/>
        <w:jc w:val="both"/>
      </w:pPr>
      <w:r>
        <w:rPr>
          <w:sz w:val="20"/>
        </w:rPr>
        <w:t xml:space="preserve">2. 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w:t>
      </w:r>
    </w:p>
    <w:p>
      <w:pPr>
        <w:pStyle w:val="0"/>
        <w:jc w:val="both"/>
      </w:pPr>
      <w:r>
        <w:rPr>
          <w:sz w:val="20"/>
        </w:rPr>
        <w:t xml:space="preserve">(в ред. Федерального </w:t>
      </w:r>
      <w:hyperlink w:history="0" r:id="rId1142" w:tooltip="Федеральный закон от 29.12.2015 N 403-ФЗ (ред. от 08.12.2020)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403-ФЗ)</w:t>
      </w:r>
    </w:p>
    <w:p>
      <w:pPr>
        <w:pStyle w:val="0"/>
        <w:spacing w:before="200" w:lineRule="auto"/>
        <w:ind w:firstLine="540"/>
        <w:jc w:val="both"/>
      </w:pPr>
      <w:r>
        <w:rPr>
          <w:sz w:val="20"/>
        </w:rPr>
        <w:t xml:space="preserve">2.1. Профессиональные участники рынка ценных бумаг, осуществляющие деятельность исключительно по инвестиционному консультированию, обязаны предоставлять уполномоченному органу по его запросу информацию о клиентах, которым предоставлены индивидуальные инвестиционные рекомендации, об инвестиционных профилях данных клиентов, а также о содержании предоставленных данным клиентам инвестиционных рекомендаций в </w:t>
      </w:r>
      <w:hyperlink w:history="0" r:id="rId1143" w:tooltip="Указание Банка России от 08.10.2020 N 5591-У &quot;О предоставлении лицами, указанными в статье 7.1-1 Федерального закона &quot;О противодействии легализации (отмыванию) доходов, полученных преступным путем, и финансированию терроризма&quot;, в Федеральную службу по финансовому мониторингу информации, предусмотренной указанной статьей&quot; (Зарегистрировано в Минюсте России 13.11.2020 N 60904) {КонсультантПлюс}">
        <w:r>
          <w:rPr>
            <w:sz w:val="20"/>
            <w:color w:val="0000ff"/>
          </w:rPr>
          <w:t xml:space="preserve">порядке</w:t>
        </w:r>
      </w:hyperlink>
      <w:r>
        <w:rPr>
          <w:sz w:val="20"/>
        </w:rPr>
        <w:t xml:space="preserve"> и объеме, установленных Банком России по согласованию с уполномоченным органом.</w:t>
      </w:r>
    </w:p>
    <w:p>
      <w:pPr>
        <w:pStyle w:val="0"/>
        <w:jc w:val="both"/>
      </w:pPr>
      <w:r>
        <w:rPr>
          <w:sz w:val="20"/>
        </w:rPr>
        <w:t xml:space="preserve">(п. 2.1 введен Федеральным </w:t>
      </w:r>
      <w:hyperlink w:history="0" r:id="rId1144"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законом</w:t>
        </w:r>
      </w:hyperlink>
      <w:r>
        <w:rPr>
          <w:sz w:val="20"/>
        </w:rPr>
        <w:t xml:space="preserve"> от 07.04.2020 N 116-ФЗ)</w:t>
      </w:r>
    </w:p>
    <w:bookmarkStart w:id="1028" w:name="P1028"/>
    <w:bookmarkEnd w:id="1028"/>
    <w:p>
      <w:pPr>
        <w:pStyle w:val="0"/>
        <w:spacing w:before="200" w:lineRule="auto"/>
        <w:ind w:firstLine="540"/>
        <w:jc w:val="both"/>
      </w:pPr>
      <w:r>
        <w:rPr>
          <w:sz w:val="20"/>
        </w:rPr>
        <w:t xml:space="preserve">3. При наличии у организатора торговли, клиринговой организации, центрального контрагента или профессионального участника рынка ценных бумаг, осуществляющего деятельность исключительно по инвестиционному консультированию,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w:t>
      </w:r>
      <w:hyperlink w:history="0" r:id="rId1145" w:tooltip="Указание Банка России от 08.10.2020 N 5591-У &quot;О предоставлении лицами, указанными в статье 7.1-1 Федерального закона &quot;О противодействии легализации (отмыванию) доходов, полученных преступным путем, и финансированию терроризма&quot;, в Федеральную службу по финансовому мониторингу информации, предусмотренной указанной статьей&quot; (Зарегистрировано в Минюсте России 13.11.2020 N 60904) {КонсультантПлюс}">
        <w:r>
          <w:rPr>
            <w:sz w:val="20"/>
            <w:color w:val="0000ff"/>
          </w:rPr>
          <w:t xml:space="preserve">порядке</w:t>
        </w:r>
      </w:hyperlink>
      <w:r>
        <w:rPr>
          <w:sz w:val="20"/>
        </w:rPr>
        <w:t xml:space="preserve">, установленном Банком России по согласованию с уполномоченным органом.</w:t>
      </w:r>
    </w:p>
    <w:p>
      <w:pPr>
        <w:pStyle w:val="0"/>
        <w:jc w:val="both"/>
      </w:pPr>
      <w:r>
        <w:rPr>
          <w:sz w:val="20"/>
        </w:rPr>
        <w:t xml:space="preserve">(в ред. Федеральных законов от 29.12.2015 </w:t>
      </w:r>
      <w:hyperlink w:history="0" r:id="rId1146" w:tooltip="Федеральный закон от 29.12.2015 N 403-ФЗ (ред. от 08.12.2020) &quot;О внесении изменений в отдельные законодательные акты Российской Федерации&quot; {КонсультантПлюс}">
        <w:r>
          <w:rPr>
            <w:sz w:val="20"/>
            <w:color w:val="0000ff"/>
          </w:rPr>
          <w:t xml:space="preserve">N 403-ФЗ</w:t>
        </w:r>
      </w:hyperlink>
      <w:r>
        <w:rPr>
          <w:sz w:val="20"/>
        </w:rPr>
        <w:t xml:space="preserve">, от 07.04.2020 </w:t>
      </w:r>
      <w:hyperlink w:history="0" r:id="rId1147"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4. Организатор торговли, клиринговая организация, центральный контрагент и профессиональный участник рынка ценных бумаг, осуществляющий деятельность исключительно по инвестиционному консультированию, не вправе разглашать факт передачи в уполномоченный орган информации, указанной в </w:t>
      </w:r>
      <w:hyperlink w:history="0" w:anchor="P1023" w:tooltip="1. 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уполномоченным органом.">
        <w:r>
          <w:rPr>
            <w:sz w:val="20"/>
            <w:color w:val="0000ff"/>
          </w:rPr>
          <w:t xml:space="preserve">пунктах 1</w:t>
        </w:r>
      </w:hyperlink>
      <w:r>
        <w:rPr>
          <w:sz w:val="20"/>
        </w:rPr>
        <w:t xml:space="preserve"> - </w:t>
      </w:r>
      <w:hyperlink w:history="0" w:anchor="P1028" w:tooltip="3. При наличии у организатора торговли, клиринговой организации, центрального контрагента или профессионального участника рынка ценных бумаг, осуществляющего деятельность исключительно по инвестиционному консультированию,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пор...">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29.12.2015 </w:t>
      </w:r>
      <w:hyperlink w:history="0" r:id="rId1148" w:tooltip="Федеральный закон от 29.12.2015 N 403-ФЗ (ред. от 08.12.2020) &quot;О внесении изменений в отдельные законодательные акты Российской Федерации&quot; {КонсультантПлюс}">
        <w:r>
          <w:rPr>
            <w:sz w:val="20"/>
            <w:color w:val="0000ff"/>
          </w:rPr>
          <w:t xml:space="preserve">N 403-ФЗ</w:t>
        </w:r>
      </w:hyperlink>
      <w:r>
        <w:rPr>
          <w:sz w:val="20"/>
        </w:rPr>
        <w:t xml:space="preserve">, от 07.04.2020 </w:t>
      </w:r>
      <w:hyperlink w:history="0" r:id="rId1149" w:tooltip="Федеральный закон от 07.04.2020 N 116-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уточнения прав и обязанностей юридических лиц, осуществляющих отдельные виды профессиональной деятельности на рынке ценных бумаг&quot; {КонсультантПлюс}">
        <w:r>
          <w:rPr>
            <w:sz w:val="20"/>
            <w:color w:val="0000ff"/>
          </w:rPr>
          <w:t xml:space="preserve">N 116-ФЗ</w:t>
        </w:r>
      </w:hyperlink>
      <w:r>
        <w:rPr>
          <w:sz w:val="20"/>
        </w:rPr>
        <w:t xml:space="preserve">)</w:t>
      </w:r>
    </w:p>
    <w:p>
      <w:pPr>
        <w:pStyle w:val="0"/>
        <w:ind w:firstLine="540"/>
        <w:jc w:val="both"/>
      </w:pPr>
      <w:r>
        <w:rPr>
          <w:sz w:val="20"/>
        </w:rPr>
      </w:r>
    </w:p>
    <w:bookmarkStart w:id="1033" w:name="P1033"/>
    <w:bookmarkEnd w:id="1033"/>
    <w:p>
      <w:pPr>
        <w:pStyle w:val="2"/>
        <w:outlineLvl w:val="1"/>
        <w:ind w:firstLine="540"/>
        <w:jc w:val="both"/>
      </w:pPr>
      <w:r>
        <w:rPr>
          <w:sz w:val="20"/>
        </w:rPr>
        <w:t xml:space="preserve">Статья 7.2. Права и обязанности кредитных организаций, филиалов иностранных банков и организаций федеральной почтовой связи при осуществлении безналичных расчетов и переводов денежных средств</w:t>
      </w:r>
    </w:p>
    <w:p>
      <w:pPr>
        <w:pStyle w:val="0"/>
        <w:jc w:val="both"/>
      </w:pPr>
      <w:r>
        <w:rPr>
          <w:sz w:val="20"/>
        </w:rPr>
        <w:t xml:space="preserve">(в ред. Федерального </w:t>
      </w:r>
      <w:hyperlink w:history="0" r:id="rId115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ind w:firstLine="540"/>
        <w:jc w:val="both"/>
      </w:pPr>
      <w:r>
        <w:rPr>
          <w:sz w:val="20"/>
        </w:rPr>
      </w:r>
    </w:p>
    <w:p>
      <w:pPr>
        <w:pStyle w:val="0"/>
        <w:ind w:firstLine="540"/>
        <w:jc w:val="both"/>
      </w:pPr>
      <w:r>
        <w:rPr>
          <w:sz w:val="20"/>
        </w:rPr>
        <w:t xml:space="preserve">(введена Федеральным </w:t>
      </w:r>
      <w:hyperlink w:history="0" r:id="rId115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03.06.2009 N 121-ФЗ)</w:t>
      </w:r>
    </w:p>
    <w:p>
      <w:pPr>
        <w:pStyle w:val="0"/>
        <w:ind w:firstLine="540"/>
        <w:jc w:val="both"/>
      </w:pPr>
      <w:r>
        <w:rPr>
          <w:sz w:val="20"/>
        </w:rPr>
      </w:r>
    </w:p>
    <w:bookmarkStart w:id="1038" w:name="P1038"/>
    <w:bookmarkEnd w:id="1038"/>
    <w:p>
      <w:pPr>
        <w:pStyle w:val="0"/>
        <w:ind w:firstLine="540"/>
        <w:jc w:val="both"/>
      </w:pPr>
      <w:r>
        <w:rPr>
          <w:sz w:val="20"/>
        </w:rPr>
        <w:t xml:space="preserve">1. Кредитная организация, филиал иностранного банка, в которых открыт банковский счет плательщика, при осуществлении безналичных расчетов по поручению плательщика на всех этапах их проведения обязаны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филиала иностранного банка, а также хранение в соответствии с </w:t>
      </w:r>
      <w:hyperlink w:history="0" w:anchor="P750" w:tooltip="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
        <w:r>
          <w:rPr>
            <w:sz w:val="20"/>
            <w:color w:val="0000ff"/>
          </w:rPr>
          <w:t xml:space="preserve">пунктом 4 статьи 7</w:t>
        </w:r>
      </w:hyperlink>
      <w:r>
        <w:rPr>
          <w:sz w:val="20"/>
        </w:rPr>
        <w:t xml:space="preserve"> настоящего Федерального закона следующей информации:</w:t>
      </w:r>
    </w:p>
    <w:p>
      <w:pPr>
        <w:pStyle w:val="0"/>
        <w:jc w:val="both"/>
      </w:pPr>
      <w:r>
        <w:rPr>
          <w:sz w:val="20"/>
        </w:rPr>
        <w:t xml:space="preserve">(в ред. Федерального </w:t>
      </w:r>
      <w:hyperlink w:history="0" r:id="rId115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 о плательщике - физическом лице, индивидуальном предпринимателе или физическом лице, занимающемся в установленном </w:t>
      </w:r>
      <w:r>
        <w:rPr>
          <w:sz w:val="20"/>
        </w:rPr>
        <w:t xml:space="preserve">законодательством</w:t>
      </w:r>
      <w:r>
        <w:rPr>
          <w:sz w:val="20"/>
        </w:rPr>
        <w:t xml:space="preserve">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p>
    <w:p>
      <w:pPr>
        <w:pStyle w:val="0"/>
        <w:spacing w:before="200" w:lineRule="auto"/>
        <w:ind w:firstLine="540"/>
        <w:jc w:val="both"/>
      </w:pPr>
      <w:r>
        <w:rPr>
          <w:sz w:val="20"/>
        </w:rPr>
        <w:t xml:space="preserve">2) 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pPr>
        <w:pStyle w:val="0"/>
        <w:spacing w:before="200" w:lineRule="auto"/>
        <w:ind w:firstLine="540"/>
        <w:jc w:val="both"/>
      </w:pPr>
      <w:r>
        <w:rPr>
          <w:sz w:val="20"/>
        </w:rPr>
        <w:t xml:space="preserve">1.1. В случае,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w:t>
      </w:r>
      <w:r>
        <w:rPr>
          <w:sz w:val="20"/>
        </w:rPr>
        <w:t xml:space="preserve">порядке</w:t>
      </w:r>
      <w:r>
        <w:rPr>
          <w:sz w:val="20"/>
        </w:rPr>
        <w:t xml:space="preserve"> частной практикой, должна включать фамилию, имя, отчество (если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w:t>
      </w:r>
    </w:p>
    <w:p>
      <w:pPr>
        <w:pStyle w:val="0"/>
        <w:jc w:val="both"/>
      </w:pPr>
      <w:r>
        <w:rPr>
          <w:sz w:val="20"/>
        </w:rPr>
        <w:t xml:space="preserve">(п. 1.1 введен Федеральным </w:t>
      </w:r>
      <w:hyperlink w:history="0" r:id="rId115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176-ФЗ)</w:t>
      </w:r>
    </w:p>
    <w:p>
      <w:pPr>
        <w:pStyle w:val="0"/>
        <w:spacing w:before="200" w:lineRule="auto"/>
        <w:ind w:firstLine="540"/>
        <w:jc w:val="both"/>
      </w:pPr>
      <w:r>
        <w:rPr>
          <w:sz w:val="20"/>
        </w:rPr>
        <w:t xml:space="preserve">2. При отсутствии в расчетном или ином документе, содержащем поручение плательщика, или неполучении иным способом информации, указанной в </w:t>
      </w:r>
      <w:hyperlink w:history="0" w:anchor="P1038" w:tooltip="1. Кредитная организация, филиал иностранного банка, в которых открыт банковский счет плательщика, при осуществлении безналичных расчетов по поручению плательщика на всех этапах их проведения обязаны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филиала иностранного банка, а также хранение в соответствии с пунктом 4 статьи 7 настоящего Федерального закона следующей информации:">
        <w:r>
          <w:rPr>
            <w:sz w:val="20"/>
            <w:color w:val="0000ff"/>
          </w:rPr>
          <w:t xml:space="preserve">пункте 1</w:t>
        </w:r>
      </w:hyperlink>
      <w:r>
        <w:rPr>
          <w:sz w:val="20"/>
        </w:rPr>
        <w:t xml:space="preserve"> настоящей статьи, кредитная организация, филиал иностранного банка, в которых открыт банковский счет плательщика, обязаны отказать в выполнении поручения плательщика, за исключением случаев, предусмотренных </w:t>
      </w:r>
      <w:hyperlink w:history="0" w:anchor="P1046" w:tooltip="3. При осуществлении операций с денежными средствами, в том числе с использованием программно-технических средств, кредитные организации, филиалы иностранных банков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
        <w:r>
          <w:rPr>
            <w:sz w:val="20"/>
            <w:color w:val="0000ff"/>
          </w:rPr>
          <w:t xml:space="preserve">пунктом 3</w:t>
        </w:r>
      </w:hyperlink>
      <w:r>
        <w:rPr>
          <w:sz w:val="20"/>
        </w:rPr>
        <w:t xml:space="preserve"> настоящей статьи.</w:t>
      </w:r>
    </w:p>
    <w:p>
      <w:pPr>
        <w:pStyle w:val="0"/>
        <w:jc w:val="both"/>
      </w:pPr>
      <w:r>
        <w:rPr>
          <w:sz w:val="20"/>
        </w:rPr>
        <w:t xml:space="preserve">(в ред. Федерального </w:t>
      </w:r>
      <w:hyperlink w:history="0" r:id="rId115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046" w:name="P1046"/>
    <w:bookmarkEnd w:id="1046"/>
    <w:p>
      <w:pPr>
        <w:pStyle w:val="0"/>
        <w:spacing w:before="200" w:lineRule="auto"/>
        <w:ind w:firstLine="540"/>
        <w:jc w:val="both"/>
      </w:pPr>
      <w:r>
        <w:rPr>
          <w:sz w:val="20"/>
        </w:rPr>
        <w:t xml:space="preserve">3. При осуществлении операций с денежными средствами, в том числе с использованием программно-технических средств, кредитные организации, филиалы иностранных банков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p>
    <w:p>
      <w:pPr>
        <w:pStyle w:val="0"/>
        <w:jc w:val="both"/>
      </w:pPr>
      <w:r>
        <w:rPr>
          <w:sz w:val="20"/>
        </w:rPr>
        <w:t xml:space="preserve">(в ред. Федерального </w:t>
      </w:r>
      <w:hyperlink w:history="0" r:id="rId115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4. 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w:t>
      </w:r>
      <w:hyperlink w:history="0" w:anchor="P750" w:tooltip="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
        <w:r>
          <w:rPr>
            <w:sz w:val="20"/>
            <w:color w:val="0000ff"/>
          </w:rPr>
          <w:t xml:space="preserve">пунктом 4 статьи 7</w:t>
        </w:r>
      </w:hyperlink>
      <w:r>
        <w:rPr>
          <w:sz w:val="20"/>
        </w:rPr>
        <w:t xml:space="preserve"> настоящего Федерального закона.</w:t>
      </w:r>
    </w:p>
    <w:p>
      <w:pPr>
        <w:pStyle w:val="0"/>
        <w:spacing w:before="200" w:lineRule="auto"/>
        <w:ind w:firstLine="540"/>
        <w:jc w:val="both"/>
      </w:pPr>
      <w:r>
        <w:rPr>
          <w:sz w:val="20"/>
        </w:rPr>
        <w:t xml:space="preserve">5. Кредитная организация, филиал иностранного банка, в которых открыт банковский счет получателя денежных средств, обязаны иметь процедуры, необходимые для выявления поступающих расчетных документов, не содержащих информацию, указанную в </w:t>
      </w:r>
      <w:hyperlink w:history="0" w:anchor="P1038" w:tooltip="1. Кредитная организация, филиал иностранного банка, в которых открыт банковский счет плательщика, при осуществлении безналичных расчетов по поручению плательщика на всех этапах их проведения обязаны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филиала иностранного банка, а также хранение в соответствии с пунктом 4 статьи 7 настоящего Федерального закона следующей информации:">
        <w:r>
          <w:rPr>
            <w:sz w:val="20"/>
            <w:color w:val="0000ff"/>
          </w:rPr>
          <w:t xml:space="preserve">пункте 1</w:t>
        </w:r>
      </w:hyperlink>
      <w:r>
        <w:rPr>
          <w:sz w:val="20"/>
        </w:rPr>
        <w:t xml:space="preserve"> настоящей статьи.</w:t>
      </w:r>
    </w:p>
    <w:p>
      <w:pPr>
        <w:pStyle w:val="0"/>
        <w:jc w:val="both"/>
      </w:pPr>
      <w:r>
        <w:rPr>
          <w:sz w:val="20"/>
        </w:rPr>
        <w:t xml:space="preserve">(в ред. Федерального </w:t>
      </w:r>
      <w:hyperlink w:history="0" r:id="rId115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6. При отсутствии в поступившем расчетном документе информации, указанной в </w:t>
      </w:r>
      <w:hyperlink w:history="0" w:anchor="P1038" w:tooltip="1. Кредитная организация, филиал иностранного банка, в которых открыт банковский счет плательщика, при осуществлении безналичных расчетов по поручению плательщика на всех этапах их проведения обязаны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филиала иностранного банка, а также хранение в соответствии с пунктом 4 статьи 7 настоящего Федерального закона следующей информации:">
        <w:r>
          <w:rPr>
            <w:sz w:val="20"/>
            <w:color w:val="0000ff"/>
          </w:rPr>
          <w:t xml:space="preserve">пункте 1</w:t>
        </w:r>
      </w:hyperlink>
      <w:r>
        <w:rPr>
          <w:sz w:val="20"/>
        </w:rPr>
        <w:t xml:space="preserve"> настоящей статьи, если у работников кредитной организации, филиала иностранного банка, в которых открыт банковский счет получателя денежных средств, возникают </w:t>
      </w:r>
      <w:r>
        <w:rPr>
          <w:sz w:val="20"/>
        </w:rPr>
        <w:t xml:space="preserve">подозрения</w:t>
      </w:r>
      <w:r>
        <w:rPr>
          <w:sz w:val="20"/>
        </w:rPr>
        <w:t xml:space="preserve">, что данная операция осуществляется в целях легализации (отмывания) доходов, полученных преступным путем, или финансирования терроризма, такие кредитная организация, филиал иностранного банка обязаны не позднее рабочего дня, следующего за днем признания данной операции подозрительной, направить в уполномоченный </w:t>
      </w:r>
      <w:hyperlink w:history="0" r:id="rId1157"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сведения о данной операции в соответствии с настоящим Федеральным законом.</w:t>
      </w:r>
    </w:p>
    <w:p>
      <w:pPr>
        <w:pStyle w:val="0"/>
        <w:jc w:val="both"/>
      </w:pPr>
      <w:r>
        <w:rPr>
          <w:sz w:val="20"/>
        </w:rPr>
        <w:t xml:space="preserve">(в ред. Федерального </w:t>
      </w:r>
      <w:hyperlink w:history="0" r:id="rId115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053" w:name="P1053"/>
    <w:bookmarkEnd w:id="1053"/>
    <w:p>
      <w:pPr>
        <w:pStyle w:val="0"/>
        <w:spacing w:before="200" w:lineRule="auto"/>
        <w:ind w:firstLine="540"/>
        <w:jc w:val="both"/>
      </w:pPr>
      <w:r>
        <w:rPr>
          <w:sz w:val="20"/>
        </w:rPr>
        <w:t xml:space="preserve">7. Кредитная организация, филиал иностранного банка, обслуживающие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филиала иностранного банка или организации федеральной почтовой связи, а также хранение в соответствии с </w:t>
      </w:r>
      <w:hyperlink w:history="0" w:anchor="P750" w:tooltip="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
        <w:r>
          <w:rPr>
            <w:sz w:val="20"/>
            <w:color w:val="0000ff"/>
          </w:rPr>
          <w:t xml:space="preserve">пунктом 4 статьи 7</w:t>
        </w:r>
      </w:hyperlink>
      <w:r>
        <w:rPr>
          <w:sz w:val="20"/>
        </w:rPr>
        <w:t xml:space="preserve"> настоящего Федерального закона следующей информации:</w:t>
      </w:r>
    </w:p>
    <w:p>
      <w:pPr>
        <w:pStyle w:val="0"/>
        <w:jc w:val="both"/>
      </w:pPr>
      <w:r>
        <w:rPr>
          <w:sz w:val="20"/>
        </w:rPr>
        <w:t xml:space="preserve">(в ред. Федерального </w:t>
      </w:r>
      <w:hyperlink w:history="0" r:id="rId115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 о плательщике - физическом лице, индивидуальном предпринимателе или физическом лице, занимающемся в установленном </w:t>
      </w:r>
      <w:r>
        <w:rPr>
          <w:sz w:val="20"/>
        </w:rPr>
        <w:t xml:space="preserve">законодательством</w:t>
      </w:r>
      <w:r>
        <w:rPr>
          <w:sz w:val="20"/>
        </w:rPr>
        <w:t xml:space="preserve">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 либо адреса места жительства (регистрации) или места пребывания;</w:t>
      </w:r>
    </w:p>
    <w:p>
      <w:pPr>
        <w:pStyle w:val="0"/>
        <w:spacing w:before="200" w:lineRule="auto"/>
        <w:ind w:firstLine="540"/>
        <w:jc w:val="both"/>
      </w:pPr>
      <w:r>
        <w:rPr>
          <w:sz w:val="20"/>
        </w:rPr>
        <w:t xml:space="preserve">2) 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p>
    <w:p>
      <w:pPr>
        <w:pStyle w:val="0"/>
        <w:spacing w:before="200" w:lineRule="auto"/>
        <w:ind w:firstLine="540"/>
        <w:jc w:val="both"/>
      </w:pPr>
      <w:r>
        <w:rPr>
          <w:sz w:val="20"/>
        </w:rPr>
        <w:t xml:space="preserve">8. При отсутствии в расчетном или ином документе или почтовом сообщении, содержащем поручение плательщика, информации, указанной в </w:t>
      </w:r>
      <w:hyperlink w:history="0" w:anchor="P1053" w:tooltip="7. Кредитная организация, филиал иностранного банка, обслуживающие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
        <w:r>
          <w:rPr>
            <w:sz w:val="20"/>
            <w:color w:val="0000ff"/>
          </w:rPr>
          <w:t xml:space="preserve">пункте 7</w:t>
        </w:r>
      </w:hyperlink>
      <w:r>
        <w:rPr>
          <w:sz w:val="20"/>
        </w:rPr>
        <w:t xml:space="preserve"> настоящей статьи, или неполучении ее иным способом кредитная организация, филиал иностранного банка или организация федеральной почтовой связи, обслуживающие плательщика, обязаны отказать в выполнении поручения плательщика.</w:t>
      </w:r>
    </w:p>
    <w:p>
      <w:pPr>
        <w:pStyle w:val="0"/>
        <w:jc w:val="both"/>
      </w:pPr>
      <w:r>
        <w:rPr>
          <w:sz w:val="20"/>
        </w:rPr>
        <w:t xml:space="preserve">(в ред. Федерального </w:t>
      </w:r>
      <w:hyperlink w:history="0" r:id="rId116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9. Кредитная организация, филиал иностранного банка, участвующие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обязаны обеспечить неизменность информации, содержащейся в полученном расчетном документе или почтовом сообщении, и ее хранение в соответствии с </w:t>
      </w:r>
      <w:hyperlink w:history="0" w:anchor="P750" w:tooltip="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
        <w:r>
          <w:rPr>
            <w:sz w:val="20"/>
            <w:color w:val="0000ff"/>
          </w:rPr>
          <w:t xml:space="preserve">пунктом 4 статьи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16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10. Кредитная организация, филиал иностранного банка, обслуживающие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обязаны иметь процедуры, необходимые для выявления поступающих расчетных документов или почтовых отправлений, не содержащих информацию, указанную в </w:t>
      </w:r>
      <w:hyperlink w:history="0" w:anchor="P1053" w:tooltip="7. Кредитная организация, филиал иностранного банка, обслуживающие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
        <w:r>
          <w:rPr>
            <w:sz w:val="20"/>
            <w:color w:val="0000ff"/>
          </w:rPr>
          <w:t xml:space="preserve">пункте 7</w:t>
        </w:r>
      </w:hyperlink>
      <w:r>
        <w:rPr>
          <w:sz w:val="20"/>
        </w:rPr>
        <w:t xml:space="preserve"> настоящей статьи.</w:t>
      </w:r>
    </w:p>
    <w:p>
      <w:pPr>
        <w:pStyle w:val="0"/>
        <w:jc w:val="both"/>
      </w:pPr>
      <w:r>
        <w:rPr>
          <w:sz w:val="20"/>
        </w:rPr>
        <w:t xml:space="preserve">(в ред. Федерального </w:t>
      </w:r>
      <w:hyperlink w:history="0" r:id="rId116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11. При отсутствии в поступившем расчетном или ином документе или почтовом сообщении информации, указанной в </w:t>
      </w:r>
      <w:hyperlink w:history="0" w:anchor="P1053" w:tooltip="7. Кредитная организация, филиал иностранного банка, обслуживающие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
        <w:r>
          <w:rPr>
            <w:sz w:val="20"/>
            <w:color w:val="0000ff"/>
          </w:rPr>
          <w:t xml:space="preserve">пункте 7</w:t>
        </w:r>
      </w:hyperlink>
      <w:r>
        <w:rPr>
          <w:sz w:val="20"/>
        </w:rPr>
        <w:t xml:space="preserve"> настоящей статьи, если у работников кредитной организации, филиала иностранного банка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филиал иностранного банка или организация федеральной почтовой связи обязаны не позднее рабочего дня, следующего за днем признания такой операции подозрительной, направить в уполномоченный </w:t>
      </w:r>
      <w:hyperlink w:history="0" r:id="rId1163"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сведения о такой операции в соответствии с настоящим Федеральным законом.</w:t>
      </w:r>
    </w:p>
    <w:p>
      <w:pPr>
        <w:pStyle w:val="0"/>
        <w:jc w:val="both"/>
      </w:pPr>
      <w:r>
        <w:rPr>
          <w:sz w:val="20"/>
        </w:rPr>
        <w:t xml:space="preserve">(в ред. Федерального </w:t>
      </w:r>
      <w:hyperlink w:history="0" r:id="rId116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12. Требования настоящей статьи не распространяются на:</w:t>
      </w:r>
    </w:p>
    <w:p>
      <w:pPr>
        <w:pStyle w:val="0"/>
        <w:spacing w:before="200" w:lineRule="auto"/>
        <w:ind w:firstLine="540"/>
        <w:jc w:val="both"/>
      </w:pPr>
      <w:r>
        <w:rPr>
          <w:sz w:val="20"/>
        </w:rPr>
        <w:t xml:space="preserve">1) безналичные расчеты, осуществляемые кредитной организацией, филиалом иностранного банка по банковским счетам на сумму, не превышающую 15 000 рублей либо сумму в иностранной валюте, эквивалентную 15 000 рублей;</w:t>
      </w:r>
    </w:p>
    <w:p>
      <w:pPr>
        <w:pStyle w:val="0"/>
        <w:jc w:val="both"/>
      </w:pPr>
      <w:r>
        <w:rPr>
          <w:sz w:val="20"/>
        </w:rPr>
        <w:t xml:space="preserve">(в ред. Федерального </w:t>
      </w:r>
      <w:hyperlink w:history="0" r:id="rId116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2) безналичные расчеты по банковским счетам, открытым в одной кредитной организации, филиале иностранного банка;</w:t>
      </w:r>
    </w:p>
    <w:p>
      <w:pPr>
        <w:pStyle w:val="0"/>
        <w:jc w:val="both"/>
      </w:pPr>
      <w:r>
        <w:rPr>
          <w:sz w:val="20"/>
        </w:rPr>
        <w:t xml:space="preserve">(в ред. Федерального </w:t>
      </w:r>
      <w:hyperlink w:history="0" r:id="rId116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3) безналичные расчеты, осуществляемые с использованием платежных карт;</w:t>
      </w:r>
    </w:p>
    <w:p>
      <w:pPr>
        <w:pStyle w:val="0"/>
        <w:spacing w:before="200" w:lineRule="auto"/>
        <w:ind w:firstLine="540"/>
        <w:jc w:val="both"/>
      </w:pPr>
      <w:r>
        <w:rPr>
          <w:sz w:val="20"/>
        </w:rPr>
        <w:t xml:space="preserve">4) безналичные расчеты, осуществляемые между кредитными организациями, кредитной организацией и филиалом иностранного банка, кредитной организацией и иностранным банком, находящимся за пределами Российской Федерации, от своего имени и за свой счет, а также на безналичные расчеты, осуществляемые между филиалами иностранных банков, филиалом иностранного банка и кредитной организацией, филиалом иностранного банка и иностранным банком, от имени и за счет иностранного банка, осуществляющего деятельность на территории Российской Федерации через соответствующий филиал;</w:t>
      </w:r>
    </w:p>
    <w:p>
      <w:pPr>
        <w:pStyle w:val="0"/>
        <w:jc w:val="both"/>
      </w:pPr>
      <w:r>
        <w:rPr>
          <w:sz w:val="20"/>
        </w:rPr>
        <w:t xml:space="preserve">(пп. 4 в ред. Федерального </w:t>
      </w:r>
      <w:hyperlink w:history="0" r:id="rId116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5) переводы денежных средств по поручению физических лиц без открытия банковских счетов, осуществляемые кредитными организациями, филиалами иностранных банков без проведения идентификации, упрощенной идентификации в соответствии с </w:t>
      </w:r>
      <w:hyperlink w:history="0" w:anchor="P554" w:tooltip="1.4. 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при осуществлении кредитными организациями, в том числе с привлечением банковских платежных агентов, филиалами иностранных банк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
        <w:r>
          <w:rPr>
            <w:sz w:val="20"/>
            <w:color w:val="0000ff"/>
          </w:rPr>
          <w:t xml:space="preserve">пунктом 1.4 статьи 7</w:t>
        </w:r>
      </w:hyperlink>
      <w:r>
        <w:rPr>
          <w:sz w:val="20"/>
        </w:rPr>
        <w:t xml:space="preserve"> настоящего Федерального закона;</w:t>
      </w:r>
    </w:p>
    <w:p>
      <w:pPr>
        <w:pStyle w:val="0"/>
        <w:jc w:val="both"/>
      </w:pPr>
      <w:r>
        <w:rPr>
          <w:sz w:val="20"/>
        </w:rPr>
        <w:t xml:space="preserve">(в ред. Федеральных законов от 22.07.2024 </w:t>
      </w:r>
      <w:hyperlink w:history="0" r:id="rId1168"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08.08.2024 </w:t>
      </w:r>
      <w:hyperlink w:history="0" r:id="rId116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6) почтовые переводы денежных средств по поручению физических лиц, осуществляемые организациями федеральной почтовой связи без проведения идентификации, упрощенной идентификации в соответствии с </w:t>
      </w:r>
      <w:hyperlink w:history="0" w:anchor="P576" w:tooltip="1.4-7.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организациями федеральной почтовой связи почтовых переводов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с...">
        <w:r>
          <w:rPr>
            <w:sz w:val="20"/>
            <w:color w:val="0000ff"/>
          </w:rPr>
          <w:t xml:space="preserve">пунктом 1.4-7 статьи 7</w:t>
        </w:r>
      </w:hyperlink>
      <w:r>
        <w:rPr>
          <w:sz w:val="20"/>
        </w:rPr>
        <w:t xml:space="preserve"> настоящего Федерального закона.</w:t>
      </w:r>
    </w:p>
    <w:p>
      <w:pPr>
        <w:pStyle w:val="0"/>
        <w:jc w:val="both"/>
      </w:pPr>
      <w:r>
        <w:rPr>
          <w:sz w:val="20"/>
        </w:rPr>
        <w:t xml:space="preserve">(пп. 6 в ред. Федерального </w:t>
      </w:r>
      <w:hyperlink w:history="0" r:id="rId1170"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p>
      <w:pPr>
        <w:pStyle w:val="0"/>
        <w:ind w:firstLine="540"/>
        <w:jc w:val="both"/>
      </w:pPr>
      <w:r>
        <w:rPr>
          <w:sz w:val="20"/>
        </w:rPr>
      </w:r>
    </w:p>
    <w:bookmarkStart w:id="1078" w:name="P1078"/>
    <w:bookmarkEnd w:id="1078"/>
    <w:p>
      <w:pPr>
        <w:pStyle w:val="2"/>
        <w:outlineLvl w:val="1"/>
        <w:ind w:firstLine="540"/>
        <w:jc w:val="both"/>
      </w:pPr>
      <w:r>
        <w:rPr>
          <w:sz w:val="20"/>
        </w:rPr>
        <w:t xml:space="preserve">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w:t>
      </w:r>
    </w:p>
    <w:p>
      <w:pPr>
        <w:pStyle w:val="0"/>
        <w:jc w:val="both"/>
      </w:pPr>
      <w:r>
        <w:rPr>
          <w:sz w:val="20"/>
        </w:rPr>
        <w:t xml:space="preserve">(в ред. Федерального </w:t>
      </w:r>
      <w:hyperlink w:history="0" r:id="rId117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(введена Федеральным </w:t>
      </w:r>
      <w:hyperlink w:history="0" r:id="rId1172"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03.06.2009 N 121-ФЗ)</w:t>
      </w:r>
    </w:p>
    <w:p>
      <w:pPr>
        <w:pStyle w:val="0"/>
        <w:ind w:firstLine="540"/>
        <w:jc w:val="both"/>
      </w:pPr>
      <w:r>
        <w:rPr>
          <w:sz w:val="20"/>
        </w:rPr>
      </w:r>
    </w:p>
    <w:bookmarkStart w:id="1083" w:name="P1083"/>
    <w:bookmarkEnd w:id="1083"/>
    <w:p>
      <w:pPr>
        <w:pStyle w:val="0"/>
        <w:ind w:firstLine="540"/>
        <w:jc w:val="both"/>
      </w:pPr>
      <w:r>
        <w:rPr>
          <w:sz w:val="20"/>
        </w:rPr>
        <w:t xml:space="preserve">1. Организации, осуществляющие операции с денежными средствами или иным имуществом, в дополнение к предусмотренным </w:t>
      </w:r>
      <w:hyperlink w:history="0" w:anchor="P469" w:tooltip="1. Организации, осуществляющие операции с денежными средствами или иным имуществом, обязаны:">
        <w:r>
          <w:rPr>
            <w:sz w:val="20"/>
            <w:color w:val="0000ff"/>
          </w:rPr>
          <w:t xml:space="preserve">пунктом 1 статьи 7</w:t>
        </w:r>
      </w:hyperlink>
      <w:r>
        <w:rPr>
          <w:sz w:val="20"/>
        </w:rPr>
        <w:t xml:space="preserve"> настоящего Федерального закона мерам обязаны:</w:t>
      </w:r>
    </w:p>
    <w:bookmarkStart w:id="1084" w:name="P1084"/>
    <w:bookmarkEnd w:id="1084"/>
    <w:p>
      <w:pPr>
        <w:pStyle w:val="0"/>
        <w:spacing w:before="200" w:lineRule="auto"/>
        <w:ind w:firstLine="540"/>
        <w:jc w:val="both"/>
      </w:pPr>
      <w:r>
        <w:rPr>
          <w:sz w:val="20"/>
        </w:rPr>
        <w:t xml:space="preserve">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w:t>
      </w:r>
      <w:r>
        <w:rPr>
          <w:sz w:val="20"/>
        </w:rPr>
        <w:t xml:space="preserve">иностранных публичных должностных лиц</w:t>
      </w:r>
      <w:r>
        <w:rPr>
          <w:sz w:val="20"/>
        </w:rPr>
        <w:t xml:space="preserve">,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pPr>
        <w:pStyle w:val="0"/>
        <w:jc w:val="both"/>
      </w:pPr>
      <w:r>
        <w:rPr>
          <w:sz w:val="20"/>
        </w:rPr>
        <w:t xml:space="preserve">(в ред. Федерального </w:t>
      </w:r>
      <w:hyperlink w:history="0" r:id="rId1173"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bookmarkStart w:id="1086" w:name="P1086"/>
    <w:bookmarkEnd w:id="1086"/>
    <w:p>
      <w:pPr>
        <w:pStyle w:val="0"/>
        <w:spacing w:before="200" w:lineRule="auto"/>
        <w:ind w:firstLine="540"/>
        <w:jc w:val="both"/>
      </w:pPr>
      <w:r>
        <w:rPr>
          <w:sz w:val="20"/>
        </w:rPr>
        <w:t xml:space="preserve">2) 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w:t>
      </w:r>
    </w:p>
    <w:bookmarkStart w:id="1087" w:name="P1087"/>
    <w:bookmarkEnd w:id="1087"/>
    <w:p>
      <w:pPr>
        <w:pStyle w:val="0"/>
        <w:spacing w:before="200" w:lineRule="auto"/>
        <w:ind w:firstLine="540"/>
        <w:jc w:val="both"/>
      </w:pPr>
      <w:r>
        <w:rPr>
          <w:sz w:val="20"/>
        </w:rPr>
        <w:t xml:space="preserve">3)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w:t>
      </w:r>
    </w:p>
    <w:bookmarkStart w:id="1088" w:name="P1088"/>
    <w:bookmarkEnd w:id="1088"/>
    <w:p>
      <w:pPr>
        <w:pStyle w:val="0"/>
        <w:spacing w:before="200" w:lineRule="auto"/>
        <w:ind w:firstLine="540"/>
        <w:jc w:val="both"/>
      </w:pPr>
      <w:r>
        <w:rPr>
          <w:sz w:val="20"/>
        </w:rPr>
        <w:t xml:space="preserve">4) на регулярной основе </w:t>
      </w:r>
      <w:r>
        <w:rPr>
          <w:sz w:val="20"/>
        </w:rPr>
        <w:t xml:space="preserve">обновлять</w:t>
      </w:r>
      <w:r>
        <w:rPr>
          <w:sz w:val="20"/>
        </w:rPr>
        <w:t xml:space="preserve">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p>
    <w:bookmarkStart w:id="1089" w:name="P1089"/>
    <w:bookmarkEnd w:id="1089"/>
    <w:p>
      <w:pPr>
        <w:pStyle w:val="0"/>
        <w:spacing w:before="200" w:lineRule="auto"/>
        <w:ind w:firstLine="540"/>
        <w:jc w:val="both"/>
      </w:pPr>
      <w:r>
        <w:rPr>
          <w:sz w:val="20"/>
        </w:rPr>
        <w:t xml:space="preserve">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w:t>
      </w:r>
    </w:p>
    <w:p>
      <w:pPr>
        <w:pStyle w:val="0"/>
        <w:jc w:val="both"/>
      </w:pPr>
      <w:r>
        <w:rPr>
          <w:sz w:val="20"/>
        </w:rPr>
        <w:t xml:space="preserve">(в ред. Федерального </w:t>
      </w:r>
      <w:hyperlink w:history="0" r:id="rId1174" w:tooltip="Федеральный закон от 23.04.2018 N 11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ю 13 Федерального закона &quot;Об аудиторской деятельности&quot; {КонсультантПлюс}">
        <w:r>
          <w:rPr>
            <w:sz w:val="20"/>
            <w:color w:val="0000ff"/>
          </w:rPr>
          <w:t xml:space="preserve">закона</w:t>
        </w:r>
      </w:hyperlink>
      <w:r>
        <w:rPr>
          <w:sz w:val="20"/>
        </w:rPr>
        <w:t xml:space="preserve"> от 23.04.2018 N 112-ФЗ)</w:t>
      </w:r>
    </w:p>
    <w:p>
      <w:pPr>
        <w:pStyle w:val="0"/>
        <w:spacing w:before="200" w:lineRule="auto"/>
        <w:ind w:firstLine="540"/>
        <w:jc w:val="both"/>
      </w:pPr>
      <w:r>
        <w:rPr>
          <w:sz w:val="20"/>
        </w:rPr>
        <w:t xml:space="preserve">2. Требования, установленные </w:t>
      </w:r>
      <w:hyperlink w:history="0" w:anchor="P1083" w:tooltip="1.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w:r>
          <w:rPr>
            <w:sz w:val="20"/>
            <w:color w:val="0000ff"/>
          </w:rPr>
          <w:t xml:space="preserve">пунктом 1</w:t>
        </w:r>
      </w:hyperlink>
      <w:r>
        <w:rPr>
          <w:sz w:val="20"/>
        </w:rPr>
        <w:t xml:space="preserve"> настоящей статьи, не применяются кредитными организациями, филиалами иностранных банков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w:t>
      </w:r>
    </w:p>
    <w:p>
      <w:pPr>
        <w:pStyle w:val="0"/>
        <w:jc w:val="both"/>
      </w:pPr>
      <w:r>
        <w:rPr>
          <w:sz w:val="20"/>
        </w:rPr>
        <w:t xml:space="preserve">(в ред. Федеральных законов от 03.07.2016 </w:t>
      </w:r>
      <w:hyperlink w:history="0" r:id="rId1175" w:tooltip="Федеральный закон от 03.07.2016 N 263-ФЗ &quot;О внесении изменений в статьи 7 и 7.3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263-ФЗ</w:t>
        </w:r>
      </w:hyperlink>
      <w:r>
        <w:rPr>
          <w:sz w:val="20"/>
        </w:rPr>
        <w:t xml:space="preserve">, от 08.08.2024 </w:t>
      </w:r>
      <w:hyperlink w:history="0" r:id="rId117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093" w:name="P1093"/>
    <w:bookmarkEnd w:id="1093"/>
    <w:p>
      <w:pPr>
        <w:pStyle w:val="0"/>
        <w:spacing w:before="200" w:lineRule="auto"/>
        <w:ind w:firstLine="540"/>
        <w:jc w:val="both"/>
      </w:pPr>
      <w:r>
        <w:rPr>
          <w:sz w:val="20"/>
        </w:rPr>
        <w:t xml:space="preserve">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подозрительных операций, к финансовым операциям такого клиента применяются требования, установленные </w:t>
      </w:r>
      <w:hyperlink w:history="0" w:anchor="P1086" w:tooltip="2) 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
        <w:r>
          <w:rPr>
            <w:sz w:val="20"/>
            <w:color w:val="0000ff"/>
          </w:rPr>
          <w:t xml:space="preserve">подпунктами 2</w:t>
        </w:r>
      </w:hyperlink>
      <w:r>
        <w:rPr>
          <w:sz w:val="20"/>
        </w:rPr>
        <w:t xml:space="preserve"> - </w:t>
      </w:r>
      <w:hyperlink w:history="0" w:anchor="P1089" w:tooltip="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
        <w:r>
          <w:rPr>
            <w:sz w:val="20"/>
            <w:color w:val="0000ff"/>
          </w:rPr>
          <w:t xml:space="preserve">5 пункта 1</w:t>
        </w:r>
      </w:hyperlink>
      <w:r>
        <w:rPr>
          <w:sz w:val="20"/>
        </w:rPr>
        <w:t xml:space="preserve"> настоящей статьи.</w:t>
      </w:r>
    </w:p>
    <w:p>
      <w:pPr>
        <w:pStyle w:val="0"/>
        <w:jc w:val="both"/>
      </w:pPr>
      <w:r>
        <w:rPr>
          <w:sz w:val="20"/>
        </w:rPr>
        <w:t xml:space="preserve">(п. 3 введен Федеральным </w:t>
      </w:r>
      <w:hyperlink w:history="0" r:id="rId117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 в ред. Федерального </w:t>
      </w:r>
      <w:hyperlink w:history="0" r:id="rId1178"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423-ФЗ)</w:t>
      </w:r>
    </w:p>
    <w:bookmarkStart w:id="1095" w:name="P1095"/>
    <w:bookmarkEnd w:id="1095"/>
    <w:p>
      <w:pPr>
        <w:pStyle w:val="0"/>
        <w:spacing w:before="200" w:lineRule="auto"/>
        <w:ind w:firstLine="540"/>
        <w:jc w:val="both"/>
      </w:pPr>
      <w:r>
        <w:rPr>
          <w:sz w:val="20"/>
        </w:rPr>
        <w:t xml:space="preserve">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p>
    <w:p>
      <w:pPr>
        <w:pStyle w:val="0"/>
        <w:jc w:val="both"/>
      </w:pPr>
      <w:r>
        <w:rPr>
          <w:sz w:val="20"/>
        </w:rPr>
        <w:t xml:space="preserve">(п. 4 введен Федеральным </w:t>
      </w:r>
      <w:hyperlink w:history="0" r:id="rId117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bookmarkStart w:id="1098" w:name="P1098"/>
    <w:bookmarkEnd w:id="1098"/>
    <w:p>
      <w:pPr>
        <w:pStyle w:val="2"/>
        <w:outlineLvl w:val="1"/>
        <w:ind w:firstLine="540"/>
        <w:jc w:val="both"/>
      </w:pPr>
      <w:r>
        <w:rPr>
          <w:sz w:val="20"/>
        </w:rPr>
        <w:t xml:space="preserve">Статья 7.4. Дополнительные меры противодействия финансированию терроризма и экстремистской деятельности</w:t>
      </w:r>
    </w:p>
    <w:p>
      <w:pPr>
        <w:pStyle w:val="0"/>
        <w:jc w:val="both"/>
      </w:pPr>
      <w:r>
        <w:rPr>
          <w:sz w:val="20"/>
        </w:rPr>
        <w:t xml:space="preserve">(в ред. Федерального </w:t>
      </w:r>
      <w:hyperlink w:history="0" r:id="rId118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ind w:firstLine="540"/>
        <w:jc w:val="both"/>
      </w:pPr>
      <w:r>
        <w:rPr>
          <w:sz w:val="20"/>
        </w:rPr>
      </w:r>
    </w:p>
    <w:p>
      <w:pPr>
        <w:pStyle w:val="0"/>
        <w:ind w:firstLine="540"/>
        <w:jc w:val="both"/>
      </w:pPr>
      <w:r>
        <w:rPr>
          <w:sz w:val="20"/>
        </w:rPr>
        <w:t xml:space="preserve">(введена Федеральным </w:t>
      </w:r>
      <w:hyperlink w:history="0" r:id="rId1181"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законом</w:t>
        </w:r>
      </w:hyperlink>
      <w:r>
        <w:rPr>
          <w:sz w:val="20"/>
        </w:rPr>
        <w:t xml:space="preserve"> от 28.06.2013 N 134-ФЗ)</w:t>
      </w:r>
    </w:p>
    <w:p>
      <w:pPr>
        <w:pStyle w:val="0"/>
        <w:ind w:firstLine="540"/>
        <w:jc w:val="both"/>
      </w:pPr>
      <w:r>
        <w:rPr>
          <w:sz w:val="20"/>
        </w:rPr>
      </w:r>
    </w:p>
    <w:bookmarkStart w:id="1103" w:name="P1103"/>
    <w:bookmarkEnd w:id="1103"/>
    <w:p>
      <w:pPr>
        <w:pStyle w:val="0"/>
        <w:ind w:firstLine="540"/>
        <w:jc w:val="both"/>
      </w:pPr>
      <w:r>
        <w:rPr>
          <w:sz w:val="20"/>
        </w:rPr>
        <w:t xml:space="preserve">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w:t>
      </w:r>
      <w:hyperlink w:history="0" w:anchor="P339" w:tooltip="2.1.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
        <w:r>
          <w:rPr>
            <w:sz w:val="20"/>
            <w:color w:val="0000ff"/>
          </w:rPr>
          <w:t xml:space="preserve">пунктом 2.1 статьи 6</w:t>
        </w:r>
      </w:hyperlink>
      <w:r>
        <w:rPr>
          <w:sz w:val="20"/>
        </w:rPr>
        <w:t xml:space="preserve">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предусмотренные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пунктом 2 статьи 7.5</w:t>
        </w:r>
      </w:hyperlink>
      <w:r>
        <w:rPr>
          <w:sz w:val="20"/>
        </w:rPr>
        <w:t xml:space="preserve"> настоящего Федерального закона основания для применения к таким организации или физическому лицу мер по замораживанию (блокированию) денежных средств или иного имущества в связи с их включением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в том 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или диверсионной деятельности (в том числе к финансированию терроризма или диверсии), межведомственным координационным органом, осуществляющим функции по противодействию финансированию терроризма и экстремистской деятельности, может быть принято решение о замораживании (блокировании) денежных средств или иного имущества указанных организации или физического лица.</w:t>
      </w:r>
    </w:p>
    <w:p>
      <w:pPr>
        <w:pStyle w:val="0"/>
        <w:jc w:val="both"/>
      </w:pPr>
      <w:r>
        <w:rPr>
          <w:sz w:val="20"/>
        </w:rPr>
        <w:t xml:space="preserve">(в ред. Федерального </w:t>
      </w:r>
      <w:hyperlink w:history="0" r:id="rId1182" w:tooltip="Федеральный закон от 24.06.2025 N 162-ФЗ &quot;О внесении изменений в статью 7.4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24.06.2025 N 162-ФЗ)</w:t>
      </w:r>
    </w:p>
    <w:p>
      <w:pPr>
        <w:pStyle w:val="0"/>
        <w:spacing w:before="200" w:lineRule="auto"/>
        <w:ind w:firstLine="540"/>
        <w:jc w:val="both"/>
      </w:pPr>
      <w:r>
        <w:rPr>
          <w:sz w:val="20"/>
        </w:rPr>
        <w:t xml:space="preserve">Достаточность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определяется межведомственным координационным органом, осуществляющим функции по противодействию финансированию терроризма и экстремистской деятельности.</w:t>
      </w:r>
    </w:p>
    <w:p>
      <w:pPr>
        <w:pStyle w:val="0"/>
        <w:jc w:val="both"/>
      </w:pPr>
      <w:r>
        <w:rPr>
          <w:sz w:val="20"/>
        </w:rPr>
        <w:t xml:space="preserve">(в ред. Федерального </w:t>
      </w:r>
      <w:hyperlink w:history="0" r:id="rId1183" w:tooltip="Федеральный закон от 24.06.2025 N 162-ФЗ &quot;О внесении изменений в статью 7.4 Федерального закона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24.06.2025 N 162-ФЗ)</w:t>
      </w:r>
    </w:p>
    <w:p>
      <w:pPr>
        <w:pStyle w:val="0"/>
        <w:spacing w:before="200" w:lineRule="auto"/>
        <w:ind w:firstLine="540"/>
        <w:jc w:val="both"/>
      </w:pPr>
      <w:hyperlink w:history="0" r:id="rId1184" w:tooltip="Указ Президента РФ от 23.10.2025 N 774 &quot;О Межведомственной комиссии по противодействию финансированию терроризма и экстремистской деятельности&quot; (вместе с &quot;Положением о Межведомственной комиссии по противодействию финансированию терроризма и экстремистской деятельности&quot;) {КонсультантПлюс}">
        <w:r>
          <w:rPr>
            <w:sz w:val="20"/>
            <w:color w:val="0000ff"/>
          </w:rPr>
          <w:t xml:space="preserve">Положение</w:t>
        </w:r>
      </w:hyperlink>
      <w:r>
        <w:rPr>
          <w:sz w:val="20"/>
        </w:rPr>
        <w:t xml:space="preserve"> о межведомственном координационном органе, осуществляющем функции по противодействию финансированию терроризма и экстремистской деятельности, и его </w:t>
      </w:r>
      <w:hyperlink w:history="0" r:id="rId1185" w:tooltip="Указ Президента РФ от 23.10.2025 N 774 &quot;О Межведомственной комиссии по противодействию финансированию терроризма и экстремистской деятельности&quot; (вместе с &quot;Положением о Межведомственной комиссии по противодействию финансированию терроризма и экстремистской деятельности&quot;) {КонсультантПлюс}">
        <w:r>
          <w:rPr>
            <w:sz w:val="20"/>
            <w:color w:val="0000ff"/>
          </w:rPr>
          <w:t xml:space="preserve">состав</w:t>
        </w:r>
      </w:hyperlink>
      <w:r>
        <w:rPr>
          <w:sz w:val="20"/>
        </w:rPr>
        <w:t xml:space="preserve"> утверждаются Президентом Российской Федерации.</w:t>
      </w:r>
    </w:p>
    <w:p>
      <w:pPr>
        <w:pStyle w:val="0"/>
        <w:jc w:val="both"/>
      </w:pPr>
      <w:r>
        <w:rPr>
          <w:sz w:val="20"/>
        </w:rPr>
        <w:t xml:space="preserve">(п. 1 в ред. Федерального </w:t>
      </w:r>
      <w:hyperlink w:history="0" r:id="rId1186"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bookmarkStart w:id="1109" w:name="P1109"/>
    <w:bookmarkEnd w:id="1109"/>
    <w:p>
      <w:pPr>
        <w:pStyle w:val="0"/>
        <w:spacing w:before="200" w:lineRule="auto"/>
        <w:ind w:firstLine="540"/>
        <w:jc w:val="both"/>
      </w:pPr>
      <w:r>
        <w:rPr>
          <w:sz w:val="20"/>
        </w:rPr>
        <w:t xml:space="preserve">2. В случае принятия межведомственным координационным органом, осуществляющим функции по противодействию финансированию терроризма и экстремистской деятельности, решения о замораживании (блокировании) денежных средств или иного имущества организации или физического лица, указанных в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пункте 1</w:t>
        </w:r>
      </w:hyperlink>
      <w:r>
        <w:rPr>
          <w:sz w:val="20"/>
        </w:rPr>
        <w:t xml:space="preserve"> настоящей статьи, уполномоченный орган незамедлительно </w:t>
      </w:r>
      <w:hyperlink w:history="0" r:id="rId1187" w:tooltip="Приказ Росфинмониторинга от 27.12.2024 N 357 &quot;Об утверждении Порядка размещения на официальном сайте Федеральной службы по финансовому мониторингу в информационно-телекоммуникационной сети &quot;Интернет&quot; принятых Межведомственной комиссией по противодействию финансированию терроризма решений&quot; (Зарегистрировано в Минюсте России 31.01.2025 N 81101) {КонсультантПлюс}">
        <w:r>
          <w:rPr>
            <w:sz w:val="20"/>
            <w:color w:val="0000ff"/>
          </w:rPr>
          <w:t xml:space="preserve">размещает</w:t>
        </w:r>
      </w:hyperlink>
      <w:r>
        <w:rPr>
          <w:sz w:val="20"/>
        </w:rPr>
        <w:t xml:space="preserve">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абзацем вторым подпункта 6 пункта 1 статьи 7</w:t>
        </w:r>
      </w:hyperlink>
      <w:r>
        <w:rPr>
          <w:sz w:val="20"/>
        </w:rPr>
        <w:t xml:space="preserve"> настоящего Федерального закона, а также в целях обеспечения принятия оператором платформы цифрового рубля мер, предусмотренных </w:t>
      </w:r>
      <w:hyperlink w:history="0" w:anchor="P1276" w:tooltip="8) применять меры по замораживанию (блокированию) цифровых рублей, за исключением случая, предусмотренного абзацем пятым подпункта 10 настоящего пункта, незамедлительно, но не позднее одного рабочего дня со дня размещения на официальном сайте уполномоченного органа в сети Интернет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принятого межведомствен...">
        <w:r>
          <w:rPr>
            <w:sz w:val="20"/>
            <w:color w:val="0000ff"/>
          </w:rPr>
          <w:t xml:space="preserve">подпунктом 8 пункта 1 статьи 7.9</w:t>
        </w:r>
      </w:hyperlink>
      <w:r>
        <w:rPr>
          <w:sz w:val="20"/>
        </w:rPr>
        <w:t xml:space="preserve"> настоящего Федерального закона.</w:t>
      </w:r>
    </w:p>
    <w:p>
      <w:pPr>
        <w:pStyle w:val="0"/>
        <w:jc w:val="both"/>
      </w:pPr>
      <w:r>
        <w:rPr>
          <w:sz w:val="20"/>
        </w:rPr>
        <w:t xml:space="preserve">(в ред. Федеральных законов от 28.06.2022 </w:t>
      </w:r>
      <w:hyperlink w:history="0" r:id="rId1188"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28.12.2024 </w:t>
      </w:r>
      <w:hyperlink w:history="0" r:id="rId118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 от 23.05.2025 </w:t>
      </w:r>
      <w:hyperlink w:history="0" r:id="rId119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В случае принятия межведомственным координационным органом, осуществляющим функции по противодействию финансированию терроризма и экстремистской деятельности, решения об отмене ранее принятого решения о замораживании (блокировании) денежных средств или иного имущества уполномоченный орган в день принятия указанного решения размещает его в сети Интернет на своем официальном сайте в целях обеспечения отмены применяемых организациями, осуществляющими операции с денежными средствами или иным имуществом, мер по замораживанию (блокированию) денежных средств или иного имущества в соответствии с </w:t>
      </w:r>
      <w:hyperlink w:history="0" w:anchor="P536" w:tooltip="Организации, осуществляющие операции с денежными средствами или иным имуществом, обязаны также отменять применяемые в соответствии с абзацем вторым подпункта 6 настоящего пункта меры по замораживанию (блокированию) денежных средств или иного имущества незамедлительно, но не позднее одного рабочего дня со дня размещения в сети Интернет на официальном сайте уполномоченного органа принятого межведомственным координационным органом, осуществляющим функции по противодействию финансированию терроризма и экстре...">
        <w:r>
          <w:rPr>
            <w:sz w:val="20"/>
            <w:color w:val="0000ff"/>
          </w:rPr>
          <w:t xml:space="preserve">абзацем вторым подпункта 6.1 пункта 1 статьи 7</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191"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 в ред. Федерального </w:t>
      </w:r>
      <w:hyperlink w:history="0" r:id="rId119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2.1. В соответствии с положением о межведомственном координационном органе, осуществляющем функции по противодействию финансированию терроризма и экстремистской деятельности, утвержденным в соответствии с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пунктом 1</w:t>
        </w:r>
      </w:hyperlink>
      <w:r>
        <w:rPr>
          <w:sz w:val="20"/>
        </w:rPr>
        <w:t xml:space="preserve"> настоящей статьи, уполномоченный орган доводит до сведения заинтересованных юридических лиц и физических лиц информацию об организациях и о физических лицах, в отношении которых межведомственным координационным органом, осуществляющим функции по противодействию финансированию терроризма и экстремистской деятельности, приняты решения о замораживании (блокировании) денежных средств или иного имущества либо об отмене решения о замораживании (блокировании) денежных средств или иного имущества. Перечень заинтересованных юридических лиц и физических лиц, до сведения которых уполномоченным органом доводится такая информация, определяется указанным положением.</w:t>
      </w:r>
    </w:p>
    <w:p>
      <w:pPr>
        <w:pStyle w:val="0"/>
        <w:jc w:val="both"/>
      </w:pPr>
      <w:r>
        <w:rPr>
          <w:sz w:val="20"/>
        </w:rPr>
        <w:t xml:space="preserve">(п. 2.1 введен Федеральным </w:t>
      </w:r>
      <w:hyperlink w:history="0" r:id="rId1193"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 в ред. Федерального </w:t>
      </w:r>
      <w:hyperlink w:history="0" r:id="rId119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3. Решение межведомственного координационного органа, осуществляющего функции по противодействию финансированию терроризма и экстремистской деятельности, о замораживании (блокировании) денежных средств или иного имущества организации или физического лица, указанных в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пункте 1</w:t>
        </w:r>
      </w:hyperlink>
      <w:r>
        <w:rPr>
          <w:sz w:val="20"/>
        </w:rPr>
        <w:t xml:space="preserve"> настоящей статьи, может быть обжаловано данными организацией или физическим лицом в судебном </w:t>
      </w:r>
      <w:r>
        <w:rPr>
          <w:sz w:val="20"/>
        </w:rPr>
        <w:t xml:space="preserve">порядке</w:t>
      </w:r>
      <w:r>
        <w:rPr>
          <w:sz w:val="20"/>
        </w:rPr>
        <w:t xml:space="preserve">.</w:t>
      </w:r>
    </w:p>
    <w:p>
      <w:pPr>
        <w:pStyle w:val="0"/>
        <w:jc w:val="both"/>
      </w:pPr>
      <w:r>
        <w:rPr>
          <w:sz w:val="20"/>
        </w:rPr>
        <w:t xml:space="preserve">(в ред. Федерального </w:t>
      </w:r>
      <w:hyperlink w:history="0" r:id="rId119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14.06.2026 в п. 4 ст. 7.4 вносятся изменения (</w:t>
            </w:r>
            <w:hyperlink w:history="0" r:id="rId1196"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ФЗ</w:t>
              </w:r>
            </w:hyperlink>
            <w:r>
              <w:rPr>
                <w:sz w:val="20"/>
                <w:color w:val="392c69"/>
              </w:rPr>
              <w:t xml:space="preserve"> от 15.12.2025 N 462-ФЗ). См. будущую </w:t>
            </w:r>
            <w:hyperlink w:history="0" r:id="rId1197"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4.06.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9" w:name="P1119"/>
    <w:bookmarkEnd w:id="1119"/>
    <w:p>
      <w:pPr>
        <w:pStyle w:val="0"/>
        <w:spacing w:before="260" w:lineRule="auto"/>
        <w:ind w:firstLine="540"/>
        <w:jc w:val="both"/>
      </w:pPr>
      <w:r>
        <w:rPr>
          <w:sz w:val="20"/>
        </w:rPr>
        <w:t xml:space="preserve">4. 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и экстремистской деятельности, принимается решение о назначении этому лицу ежемесячного гуманитарного пособия в </w:t>
      </w:r>
      <w:hyperlink w:history="0" r:id="rId1198" w:tooltip="Постановление Правительства РФ от 27.05.2025 N 733 &quot;Об установлении размера ежемесячного гуманитарного пособия физическому лицу, в отношении которого принято решение о замораживании (блокировании) его денежных средств или иного имущества&quot; {КонсультантПлюс}">
        <w:r>
          <w:rPr>
            <w:sz w:val="20"/>
            <w:color w:val="0000ff"/>
          </w:rPr>
          <w:t xml:space="preserve">размере</w:t>
        </w:r>
      </w:hyperlink>
      <w:r>
        <w:rPr>
          <w:sz w:val="20"/>
        </w:rPr>
        <w:t xml:space="preserve">, установленном Правительством Российской Федерации по согласованию с Центральным банком Российской Федерации. Выплата указанного пособия осуществляется за счет замороженных (блокированных) денежных средств или иного имущества, принадлежащих получателю пособия.</w:t>
      </w:r>
    </w:p>
    <w:p>
      <w:pPr>
        <w:pStyle w:val="0"/>
        <w:jc w:val="both"/>
      </w:pPr>
      <w:r>
        <w:rPr>
          <w:sz w:val="20"/>
        </w:rPr>
        <w:t xml:space="preserve">(в ред. Федерального </w:t>
      </w:r>
      <w:hyperlink w:history="0" r:id="rId119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Наряду с получением и расходованием ежемесячного гуманитарного пособия физическое лицо, в отношении которого принято решение о замораживании (блокировании) денежных средств или иного имущества, вправе осуществлять операции с денежными средствами или иным имуществом, направленные на уплату налогов, штрафов и иных обязательных платежей по своим обязательствам.</w:t>
      </w:r>
    </w:p>
    <w:p>
      <w:pPr>
        <w:pStyle w:val="0"/>
        <w:jc w:val="both"/>
      </w:pPr>
      <w:r>
        <w:rPr>
          <w:sz w:val="20"/>
        </w:rPr>
        <w:t xml:space="preserve">(абзац введен Федеральным </w:t>
      </w:r>
      <w:hyperlink w:history="0" r:id="rId1200"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законом</w:t>
        </w:r>
      </w:hyperlink>
      <w:r>
        <w:rPr>
          <w:sz w:val="20"/>
        </w:rPr>
        <w:t xml:space="preserve"> от 15.12.2025 N 462-ФЗ)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09.02.2027 ст. 7.4 дополняется п. 4.1 (</w:t>
            </w:r>
            <w:hyperlink w:history="0" r:id="rId1201"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ФЗ</w:t>
              </w:r>
            </w:hyperlink>
            <w:r>
              <w:rPr>
                <w:sz w:val="20"/>
                <w:color w:val="392c69"/>
              </w:rPr>
              <w:t xml:space="preserve"> от 15.12.2025 N 462-ФЗ).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5" w:name="P1125"/>
    <w:bookmarkEnd w:id="1125"/>
    <w:p>
      <w:pPr>
        <w:pStyle w:val="0"/>
        <w:spacing w:before="260" w:lineRule="auto"/>
        <w:ind w:firstLine="540"/>
        <w:jc w:val="both"/>
      </w:pPr>
      <w:r>
        <w:rPr>
          <w:sz w:val="20"/>
        </w:rPr>
        <w:t xml:space="preserve">5. 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замораживании (блокировании) его денежных средств или иного имущества, о возмещении имущественного ущерба.</w:t>
      </w:r>
    </w:p>
    <w:p>
      <w:pPr>
        <w:pStyle w:val="0"/>
        <w:spacing w:before="200" w:lineRule="auto"/>
        <w:ind w:firstLine="540"/>
        <w:jc w:val="both"/>
      </w:pPr>
      <w:r>
        <w:rPr>
          <w:sz w:val="20"/>
        </w:rPr>
        <w:t xml:space="preserve">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bookmarkStart w:id="1127" w:name="P1127"/>
    <w:bookmarkEnd w:id="1127"/>
    <w:p>
      <w:pPr>
        <w:pStyle w:val="0"/>
        <w:spacing w:before="200" w:lineRule="auto"/>
        <w:ind w:firstLine="540"/>
        <w:jc w:val="both"/>
      </w:pPr>
      <w:r>
        <w:rPr>
          <w:sz w:val="20"/>
        </w:rPr>
        <w:t xml:space="preserve">6. В дополнение к операциям, указанным в </w:t>
      </w:r>
      <w:hyperlink w:history="0" w:anchor="P240" w:tooltip="Статья 6. Операции с денежными средствами или иным имуществом, подлежащие обязательному контролю">
        <w:r>
          <w:rPr>
            <w:sz w:val="20"/>
            <w:color w:val="0000ff"/>
          </w:rPr>
          <w:t xml:space="preserve">статье 6</w:t>
        </w:r>
      </w:hyperlink>
      <w:r>
        <w:rPr>
          <w:sz w:val="20"/>
        </w:rPr>
        <w:t xml:space="preserve">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 отношении которых в соответствии с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пунктом 1</w:t>
        </w:r>
      </w:hyperlink>
      <w:r>
        <w:rPr>
          <w:sz w:val="20"/>
        </w:rPr>
        <w:t xml:space="preserve"> настоящей статьи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имени или по указанию таких организации или физического лица.</w:t>
      </w:r>
    </w:p>
    <w:p>
      <w:pPr>
        <w:pStyle w:val="0"/>
        <w:jc w:val="both"/>
      </w:pPr>
      <w:r>
        <w:rPr>
          <w:sz w:val="20"/>
        </w:rPr>
        <w:t xml:space="preserve">(п. 6 введен Федеральным </w:t>
      </w:r>
      <w:hyperlink w:history="0" r:id="rId1202"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 в ред. Федерального </w:t>
      </w:r>
      <w:hyperlink w:history="0" r:id="rId120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ind w:firstLine="540"/>
        <w:jc w:val="both"/>
      </w:pPr>
      <w:r>
        <w:rPr>
          <w:sz w:val="20"/>
        </w:rPr>
      </w:r>
    </w:p>
    <w:bookmarkStart w:id="1130" w:name="P1130"/>
    <w:bookmarkEnd w:id="1130"/>
    <w:p>
      <w:pPr>
        <w:pStyle w:val="2"/>
        <w:outlineLvl w:val="1"/>
        <w:ind w:firstLine="540"/>
        <w:jc w:val="both"/>
      </w:pPr>
      <w:r>
        <w:rPr>
          <w:sz w:val="20"/>
        </w:rPr>
        <w:t xml:space="preserve">Статья 7.5. Права и обязанности организаций, осуществляющих операции с денежными средствами или иным имуществом, при приеме на обслуживание и обслуживании организаций и физических лиц,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ind w:firstLine="540"/>
        <w:jc w:val="both"/>
      </w:pPr>
      <w:r>
        <w:rPr>
          <w:sz w:val="20"/>
        </w:rPr>
      </w:r>
    </w:p>
    <w:p>
      <w:pPr>
        <w:pStyle w:val="0"/>
        <w:ind w:firstLine="540"/>
        <w:jc w:val="both"/>
      </w:pPr>
      <w:r>
        <w:rPr>
          <w:sz w:val="20"/>
        </w:rPr>
        <w:t xml:space="preserve">(в ред. Федерального </w:t>
      </w:r>
      <w:hyperlink w:history="0" r:id="rId1204"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ind w:firstLine="540"/>
        <w:jc w:val="both"/>
      </w:pPr>
      <w:r>
        <w:rPr>
          <w:sz w:val="20"/>
        </w:rPr>
      </w:r>
    </w:p>
    <w:bookmarkStart w:id="1134" w:name="P1134"/>
    <w:bookmarkEnd w:id="1134"/>
    <w:p>
      <w:pPr>
        <w:pStyle w:val="0"/>
        <w:ind w:firstLine="540"/>
        <w:jc w:val="both"/>
      </w:pPr>
      <w:r>
        <w:rPr>
          <w:sz w:val="20"/>
        </w:rPr>
        <w:t xml:space="preserve">1. В дополнение к операциям, указанным в </w:t>
      </w:r>
      <w:hyperlink w:history="0" w:anchor="P240" w:tooltip="Статья 6. Операции с денежными средствами или иным имуществом, подлежащие обязательному контролю">
        <w:r>
          <w:rPr>
            <w:sz w:val="20"/>
            <w:color w:val="0000ff"/>
          </w:rPr>
          <w:t xml:space="preserve">статье 6</w:t>
        </w:r>
      </w:hyperlink>
      <w:r>
        <w:rPr>
          <w:sz w:val="20"/>
        </w:rPr>
        <w:t xml:space="preserve"> настоящего Федерального закона, подлежит обязательному контролю операция с денежными средствами или иным имуществом в случае, если хотя бы одной из сторон является организация или физическое лицо, включенные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юридическое лицо, прямо или косвенно находящееся в собственности или под контролем таких организации или физического лица, либо физическое лицо или юридическое лицо, действующие от имени или по указанию таких организации или физического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отношении лиц, включенных до 01.12.2022 в перечни, указанные в </w:t>
            </w:r>
            <w:hyperlink w:history="0" r:id="rId1205"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ч. 2 ст. 17</w:t>
              </w:r>
            </w:hyperlink>
            <w:r>
              <w:rPr>
                <w:sz w:val="20"/>
                <w:color w:val="392c69"/>
              </w:rPr>
              <w:t xml:space="preserve"> ФЗ от 28.06.2022 N 219-ФЗ, меры по замораживанию (блокированию) продолжают применяться до их отмены в соответствии с </w:t>
            </w:r>
            <w:hyperlink w:history="0" w:anchor="P1139" w:tooltip="Применяемые в соответствии с абзацем первым настоящего пункта меры по замораживанию (блокированию) денежных средств или иного имущества отменяются организациями, осуществляющими операции с денежными средствами или иным имуществом, незамедлительно после исключения организации или физического лица из перечней организаций и физических лиц, связанных с терроризмом или с распространением оружия массового уничтожения, составляемых в соответствии с решениями Совета Безопасности ООН, но не позднее двадцати часов...">
              <w:r>
                <w:rPr>
                  <w:sz w:val="20"/>
                  <w:color w:val="0000ff"/>
                </w:rPr>
                <w:t xml:space="preserve">абз. 2 п. 2 ст. 7.5</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7" w:name="P1137"/>
    <w:bookmarkEnd w:id="1137"/>
    <w:p>
      <w:pPr>
        <w:pStyle w:val="0"/>
        <w:spacing w:before="260" w:lineRule="auto"/>
        <w:ind w:firstLine="540"/>
        <w:jc w:val="both"/>
      </w:pPr>
      <w:r>
        <w:rPr>
          <w:sz w:val="20"/>
        </w:rPr>
        <w:t xml:space="preserve">2. Организации, осуществляющие операции с денежными средствами или иным имуществом, в дополнение к предусмотренным </w:t>
      </w:r>
      <w:hyperlink w:history="0" w:anchor="P469" w:tooltip="1. Организации, осуществляющие операции с денежными средствами или иным имуществом, обязаны:">
        <w:r>
          <w:rPr>
            <w:sz w:val="20"/>
            <w:color w:val="0000ff"/>
          </w:rPr>
          <w:t xml:space="preserve">пунктом 1 статьи 7</w:t>
        </w:r>
      </w:hyperlink>
      <w:r>
        <w:rPr>
          <w:sz w:val="20"/>
        </w:rPr>
        <w:t xml:space="preserve">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w:t>
      </w:r>
      <w:hyperlink w:history="0" w:anchor="P1145" w:tooltip="4. Физическое лицо, включенно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в целях обеспечения своей жизнедеятельности, а также жизнедеятельности проживающих совместно с ним членов его семьи, не имеющих самостоятельных источников дохода, либо организация или физическое лицо, включенные в указанные перечни, в целях оплаты расходов, связанных с обслуживанием банковских с...">
        <w:r>
          <w:rPr>
            <w:sz w:val="20"/>
            <w:color w:val="0000ff"/>
          </w:rPr>
          <w:t xml:space="preserve">пунктом 4</w:t>
        </w:r>
      </w:hyperlink>
      <w:r>
        <w:rPr>
          <w:sz w:val="20"/>
        </w:rPr>
        <w:t xml:space="preserve">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но не позднее двадцати часов с момента получения уведомления уполномоченного органа о принятии такого решения, проинформировав о принятых мерах уполномоченный орган незамедлительно, но не позднее одного рабочего дня, следующего за днем применения указанных мер по замораживанию (блокированию), в </w:t>
      </w:r>
      <w:hyperlink w:history="0" r:id="rId1206"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порядке</w:t>
        </w:r>
      </w:hyperlink>
      <w:r>
        <w:rPr>
          <w:sz w:val="20"/>
        </w:rPr>
        <w:t xml:space="preserve">,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120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39" w:name="P1139"/>
    <w:bookmarkEnd w:id="1139"/>
    <w:p>
      <w:pPr>
        <w:pStyle w:val="0"/>
        <w:spacing w:before="200" w:lineRule="auto"/>
        <w:ind w:firstLine="540"/>
        <w:jc w:val="both"/>
      </w:pPr>
      <w:r>
        <w:rPr>
          <w:sz w:val="20"/>
        </w:rPr>
        <w:t xml:space="preserve">Применяемые в соответствии с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абзацем первым</w:t>
        </w:r>
      </w:hyperlink>
      <w:r>
        <w:rPr>
          <w:sz w:val="20"/>
        </w:rPr>
        <w:t xml:space="preserve"> настоящего пункта меры по замораживанию (блокированию) денежных средств или иного имущества отменяются организациями, осуществляющими операции с денежными средствами или иным имуществом, незамедлительно после исключения организации или физического лица из перечней организаций и физических лиц, связанных с терроризмом или с распространением оружия массового уничтожения, составляемых в соответствии с решениями Совета Безопасности ООН, но не позднее двадцати часов с момента получения уведомления уполномоченного органа о принятии такого решения.</w:t>
      </w:r>
    </w:p>
    <w:p>
      <w:pPr>
        <w:pStyle w:val="0"/>
        <w:spacing w:before="200" w:lineRule="auto"/>
        <w:ind w:firstLine="540"/>
        <w:jc w:val="both"/>
      </w:pPr>
      <w:r>
        <w:rPr>
          <w:sz w:val="20"/>
        </w:rPr>
        <w:t xml:space="preserve">Абзац утратил силу. - Федеральный </w:t>
      </w:r>
      <w:hyperlink w:history="0" r:id="rId1208"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закон</w:t>
        </w:r>
      </w:hyperlink>
      <w:r>
        <w:rPr>
          <w:sz w:val="20"/>
        </w:rPr>
        <w:t xml:space="preserve"> от 15.12.2025 N 462-ФЗ.</w:t>
      </w:r>
    </w:p>
    <w:p>
      <w:pPr>
        <w:pStyle w:val="0"/>
        <w:spacing w:before="200" w:lineRule="auto"/>
        <w:ind w:firstLine="540"/>
        <w:jc w:val="both"/>
      </w:pPr>
      <w:r>
        <w:rPr>
          <w:sz w:val="20"/>
        </w:rPr>
        <w:t xml:space="preserve">Уполномоченный орган направляет организациям, осуществляющим операции с денежными средствами или иным имуществом, оператору платформы цифрового рубля через их личные кабинеты уведомления, указанные в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абзацах первом</w:t>
        </w:r>
      </w:hyperlink>
      <w:r>
        <w:rPr>
          <w:sz w:val="20"/>
        </w:rPr>
        <w:t xml:space="preserve"> и </w:t>
      </w:r>
      <w:hyperlink w:history="0" w:anchor="P1139" w:tooltip="Применяемые в соответствии с абзацем первым настоящего пункта меры по замораживанию (блокированию) денежных средств или иного имущества отменяются организациями, осуществляющими операции с денежными средствами или иным имуществом, незамедлительно после исключения организации или физического лица из перечней организаций и физических лиц, связанных с терроризмом или с распространением оружия массового уничтожения, составляемых в соответствии с решениями Совета Безопасности ООН, но не позднее двадцати часов...">
        <w:r>
          <w:rPr>
            <w:sz w:val="20"/>
            <w:color w:val="0000ff"/>
          </w:rPr>
          <w:t xml:space="preserve">втором</w:t>
        </w:r>
      </w:hyperlink>
      <w:r>
        <w:rPr>
          <w:sz w:val="20"/>
        </w:rPr>
        <w:t xml:space="preserve"> настоящего пункта,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исключения организации или физического лица из указанных перечней, но не позднее четырех часов с момента размещения информации о данных решениях в сети Интернет на официальных сайтах Совета Безопасности ООН или органов, специально созданных решениями Совета Безопасности ООН. В уведомления, указанные в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абзацах первом</w:t>
        </w:r>
      </w:hyperlink>
      <w:r>
        <w:rPr>
          <w:sz w:val="20"/>
        </w:rPr>
        <w:t xml:space="preserve"> и </w:t>
      </w:r>
      <w:hyperlink w:history="0" w:anchor="P1139" w:tooltip="Применяемые в соответствии с абзацем первым настоящего пункта меры по замораживанию (блокированию) денежных средств или иного имущества отменяются организациями, осуществляющими операции с денежными средствами или иным имуществом, незамедлительно после исключения организации или физического лица из перечней организаций и физических лиц, связанных с терроризмом или с распространением оружия массового уничтожения, составляемых в соответствии с решениями Совета Безопасности ООН, но не позднее двадцати часов...">
        <w:r>
          <w:rPr>
            <w:sz w:val="20"/>
            <w:color w:val="0000ff"/>
          </w:rPr>
          <w:t xml:space="preserve">втором</w:t>
        </w:r>
      </w:hyperlink>
      <w:r>
        <w:rPr>
          <w:sz w:val="20"/>
        </w:rPr>
        <w:t xml:space="preserve"> настоящего пункта, также должны включаться сведения об организациях и о физических лицах,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исключенных из указанных перечней. Состав и формат сведений, включаемых в уведомления, указанные в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абзацах первом</w:t>
        </w:r>
      </w:hyperlink>
      <w:r>
        <w:rPr>
          <w:sz w:val="20"/>
        </w:rPr>
        <w:t xml:space="preserve"> и </w:t>
      </w:r>
      <w:hyperlink w:history="0" w:anchor="P1139" w:tooltip="Применяемые в соответствии с абзацем первым настоящего пункта меры по замораживанию (блокированию) денежных средств или иного имущества отменяются организациями, осуществляющими операции с денежными средствами или иным имуществом, незамедлительно после исключения организации или физического лица из перечней организаций и физических лиц, связанных с терроризмом или с распространением оружия массового уничтожения, составляемых в соответствии с решениями Совета Безопасности ООН, но не позднее двадцати часов...">
        <w:r>
          <w:rPr>
            <w:sz w:val="20"/>
            <w:color w:val="0000ff"/>
          </w:rPr>
          <w:t xml:space="preserve">втором</w:t>
        </w:r>
      </w:hyperlink>
      <w:r>
        <w:rPr>
          <w:sz w:val="20"/>
        </w:rPr>
        <w:t xml:space="preserve"> настоящего пункта, определяются уполномоченным органом по согласованию с Центральным банком Российской Федерации.</w:t>
      </w:r>
    </w:p>
    <w:p>
      <w:pPr>
        <w:pStyle w:val="0"/>
        <w:jc w:val="both"/>
      </w:pPr>
      <w:r>
        <w:rPr>
          <w:sz w:val="20"/>
        </w:rPr>
        <w:t xml:space="preserve">(в ред. Федерального </w:t>
      </w:r>
      <w:hyperlink w:history="0" r:id="rId120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3. Организации, осуществляющие операции с денежными средствами или иным имуществом, в дополнение к предусмотренным </w:t>
      </w:r>
      <w:hyperlink w:history="0" w:anchor="P469" w:tooltip="1. Организации, осуществляющие операции с денежными средствами или иным имуществом, обязаны:">
        <w:r>
          <w:rPr>
            <w:sz w:val="20"/>
            <w:color w:val="0000ff"/>
          </w:rPr>
          <w:t xml:space="preserve">пунктом 1 статьи 7</w:t>
        </w:r>
      </w:hyperlink>
      <w:r>
        <w:rPr>
          <w:sz w:val="20"/>
        </w:rPr>
        <w:t xml:space="preserve">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и информировать о результатах такой проверки уполномоченный орган в </w:t>
      </w:r>
      <w:hyperlink w:history="0" r:id="rId1210"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порядке</w:t>
        </w:r>
      </w:hyperlink>
      <w:r>
        <w:rPr>
          <w:sz w:val="20"/>
        </w:rPr>
        <w:t xml:space="preserve">,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(п. 3 в ред. Федерального </w:t>
      </w:r>
      <w:hyperlink w:history="0" r:id="rId121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45" w:name="P1145"/>
    <w:bookmarkEnd w:id="1145"/>
    <w:p>
      <w:pPr>
        <w:pStyle w:val="0"/>
        <w:spacing w:before="200" w:lineRule="auto"/>
        <w:ind w:firstLine="540"/>
        <w:jc w:val="both"/>
      </w:pPr>
      <w:r>
        <w:rPr>
          <w:sz w:val="20"/>
        </w:rPr>
        <w:t xml:space="preserve">4. Физическое лицо, включенное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в целях обеспечения своей жизнедеятельности, а также жизнедеятельности проживающих совместно с ним членов его семьи, не имеющих самостоятельных источников дохода, либо организация или физическое лицо, включенные в указанные перечни, в целях оплаты расходов, связанных с обслуживанием банковских счетов или иного имущества, в отношении которых применены меры по замораживанию (блокированию), предусмотренные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пунктом 2</w:t>
        </w:r>
      </w:hyperlink>
      <w:r>
        <w:rPr>
          <w:sz w:val="20"/>
        </w:rPr>
        <w:t xml:space="preserve"> настоящей статьи, совершения платежей по договорам (контрактам), заключенным до включения данных организации или физического лица в указанные перечни,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указанного заявления органами, специально созданными решениями Совета Безопасности ООН, в соответствии с полномочиями, предусмотренными </w:t>
      </w:r>
      <w:hyperlink w:history="0" w:anchor="P1518" w:tooltip="Статья 10.2. Международное сотрудничество в сфере борьбы с финансированием терроризма и финансированием распространения оружия массового уничтожения">
        <w:r>
          <w:rPr>
            <w:sz w:val="20"/>
            <w:color w:val="0000ff"/>
          </w:rPr>
          <w:t xml:space="preserve">статьей 10.2</w:t>
        </w:r>
      </w:hyperlink>
      <w:r>
        <w:rPr>
          <w:sz w:val="20"/>
        </w:rPr>
        <w:t xml:space="preserve"> настоящего Федерального закона.</w:t>
      </w:r>
    </w:p>
    <w:p>
      <w:pPr>
        <w:pStyle w:val="0"/>
        <w:spacing w:before="200" w:lineRule="auto"/>
        <w:ind w:firstLine="540"/>
        <w:jc w:val="both"/>
      </w:pPr>
      <w:r>
        <w:rPr>
          <w:sz w:val="20"/>
        </w:rPr>
        <w:t xml:space="preserve">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w:t>
      </w:r>
      <w:hyperlink w:history="0" w:anchor="P1145" w:tooltip="4. Физическое лицо, включенное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в целях обеспечения своей жизнедеятельности, а также жизнедеятельности проживающих совместно с ним членов его семьи, не имеющих самостоятельных источников дохода, либо организация или физическое лицо, включенные в указанные перечни, в целях оплаты расходов, связанных с обслуживанием банковских с...">
        <w:r>
          <w:rPr>
            <w:sz w:val="20"/>
            <w:color w:val="0000ff"/>
          </w:rPr>
          <w:t xml:space="preserve">абзаце первом</w:t>
        </w:r>
      </w:hyperlink>
      <w:r>
        <w:rPr>
          <w:sz w:val="20"/>
        </w:rPr>
        <w:t xml:space="preserve"> настоящего пункта, информирует об этом организации, осуществляющие операции с денежными средствами или иным имуществом, через их личные кабинеты в целях частичной или полной отмены применяемых мер по замораживанию (блокированию) денежных средств или иного имущества.</w:t>
      </w:r>
    </w:p>
    <w:p>
      <w:pPr>
        <w:pStyle w:val="0"/>
        <w:spacing w:before="200" w:lineRule="auto"/>
        <w:ind w:firstLine="540"/>
        <w:jc w:val="both"/>
      </w:pPr>
      <w:r>
        <w:rPr>
          <w:sz w:val="20"/>
        </w:rPr>
        <w:t xml:space="preserve">Уполномоченный орган также информирует заявителя о принятом органами, специально созданными решениями Совета Безопасности ООН, решении.</w:t>
      </w:r>
    </w:p>
    <w:bookmarkStart w:id="1148" w:name="P1148"/>
    <w:bookmarkEnd w:id="1148"/>
    <w:p>
      <w:pPr>
        <w:pStyle w:val="0"/>
        <w:spacing w:before="200" w:lineRule="auto"/>
        <w:ind w:firstLine="540"/>
        <w:jc w:val="both"/>
      </w:pPr>
      <w:r>
        <w:rPr>
          <w:sz w:val="20"/>
        </w:rPr>
        <w:t xml:space="preserve">5.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операция должна быть проведена, в случае, если хотя бы одной из сторон является юридическое лицо, прямо или косвенно находящееся в собственности или под контролем организации или физического лица,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физическое лицо или юридическое лицо, действующие от имени или по указанию таких организации или физического лица.</w:t>
      </w:r>
    </w:p>
    <w:p>
      <w:pPr>
        <w:pStyle w:val="0"/>
        <w:spacing w:before="200" w:lineRule="auto"/>
        <w:ind w:firstLine="540"/>
        <w:jc w:val="both"/>
      </w:pPr>
      <w:r>
        <w:rPr>
          <w:sz w:val="20"/>
        </w:rPr>
        <w:t xml:space="preserve">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 в </w:t>
      </w:r>
      <w:hyperlink w:history="0" r:id="rId1212" w:tooltip="Постановление Правительства РФ от 19.03.2014 N 209 (ред. от 29.05.2025) &quot;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quot; (с изм. и доп., вступ. в силу с {КонсультантПлюс}">
        <w:r>
          <w:rPr>
            <w:sz w:val="20"/>
            <w:color w:val="0000ff"/>
          </w:rPr>
          <w:t xml:space="preserve">порядке</w:t>
        </w:r>
      </w:hyperlink>
      <w:r>
        <w:rPr>
          <w:sz w:val="20"/>
        </w:rPr>
        <w:t xml:space="preserve">, установленном Правительством Российской Федерации, а организации, осуществляющие операции с денежными средствами или иным имуществом, указанные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регулирование, контроль и надзор за которыми в соответствии с законодательством Российской Федерации осуществляет Центральный банк Российской Федерации, - в </w:t>
      </w:r>
      <w:r>
        <w:rPr>
          <w:sz w:val="20"/>
        </w:rPr>
        <w:t xml:space="preserve">порядке</w:t>
      </w:r>
      <w:r>
        <w:rPr>
          <w:sz w:val="20"/>
        </w:rPr>
        <w:t xml:space="preserve">, установленном Центральным банком Российской Федерации по согласованию с уполномоченным органом.</w:t>
      </w:r>
    </w:p>
    <w:p>
      <w:pPr>
        <w:pStyle w:val="0"/>
        <w:jc w:val="both"/>
      </w:pPr>
      <w:r>
        <w:rPr>
          <w:sz w:val="20"/>
        </w:rPr>
        <w:t xml:space="preserve">(в ред. Федерального </w:t>
      </w:r>
      <w:hyperlink w:history="0" r:id="rId1213"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w:history="0" w:anchor="P1398" w:tooltip="Уполномоченный орган издает постановление о приостановлении указанных в пункте 10 статьи 7, пункте 5 статьи 7.5 и подпункте 3 пункта 1 статьи 7.10 настоящего Федерального закона операций с денежными средствами или иным имуществом, направления на платформу цифрового рубля распоряжения и (или) заявления пользователя платформы цифрового рубля на срок до 30 суток в случае, если информация, полученная им соответственно на основании пункта 10 статьи 7, пункта 5 статьи 7.5 и подпункта 3 пункта 1 статьи 7.10 нас...">
        <w:r>
          <w:rPr>
            <w:sz w:val="20"/>
            <w:color w:val="0000ff"/>
          </w:rPr>
          <w:t xml:space="preserve">части третьей статьи 8</w:t>
        </w:r>
      </w:hyperlink>
      <w:r>
        <w:rPr>
          <w:sz w:val="20"/>
        </w:rPr>
        <w:t xml:space="preserve"> настоящего Федерального закона организации, указанные в </w:t>
      </w:r>
      <w:hyperlink w:history="0" w:anchor="P1148" w:tooltip="5.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операция должна быть проведена, в случае, если хотя бы одной из сторон является юридическое лицо, прямо или косвенно находящееся в собственности или под контролем организации или физического лица, включенных в...">
        <w:r>
          <w:rPr>
            <w:sz w:val="20"/>
            <w:color w:val="0000ff"/>
          </w:rPr>
          <w:t xml:space="preserve">абзаце первом</w:t>
        </w:r>
      </w:hyperlink>
      <w:r>
        <w:rPr>
          <w:sz w:val="20"/>
        </w:rPr>
        <w:t xml:space="preserve"> настоящего пункта, осуществляют операцию с денежными средствами или иным имуществом, если в соответствии с законодательством Российской Федерации не принято иное решение, ограничивающее осуществление такой операции.</w:t>
      </w:r>
    </w:p>
    <w:p>
      <w:pPr>
        <w:pStyle w:val="0"/>
        <w:spacing w:before="200" w:lineRule="auto"/>
        <w:ind w:firstLine="540"/>
        <w:jc w:val="both"/>
      </w:pPr>
      <w:r>
        <w:rPr>
          <w:sz w:val="20"/>
        </w:rPr>
        <w:t xml:space="preserve">Положения настоящего пункта распространяются на случаи направления участником платформы цифрового рубля на платформу цифрового рубля распоряжения и (или) заявления пользователя платформы цифрового рубля.</w:t>
      </w:r>
    </w:p>
    <w:p>
      <w:pPr>
        <w:pStyle w:val="0"/>
        <w:jc w:val="both"/>
      </w:pPr>
      <w:r>
        <w:rPr>
          <w:sz w:val="20"/>
        </w:rPr>
        <w:t xml:space="preserve">(абзац введен Федеральным </w:t>
      </w:r>
      <w:hyperlink w:history="0" r:id="rId1214"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spacing w:before="200" w:lineRule="auto"/>
        <w:ind w:firstLine="540"/>
        <w:jc w:val="both"/>
      </w:pPr>
      <w:r>
        <w:rPr>
          <w:sz w:val="20"/>
        </w:rPr>
        <w:t xml:space="preserve">6. Информация об адресах официальных сайтов в сети Интернет Совета Безопасности ООН и (или) органов, специально созданных решениями Совета Безопасности ООН, на которых размещаются сведения об организациях и о физических лицах,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исключенных из указанных перечней, доводится уполномоченным органом до организаций, осуществляющих операции с денежными средствами или иным имуществом, через их личные кабинеты.</w:t>
      </w:r>
    </w:p>
    <w:p>
      <w:pPr>
        <w:pStyle w:val="0"/>
        <w:spacing w:before="200" w:lineRule="auto"/>
        <w:ind w:firstLine="540"/>
        <w:jc w:val="both"/>
      </w:pPr>
      <w:r>
        <w:rPr>
          <w:sz w:val="20"/>
        </w:rPr>
        <w:t xml:space="preserve">Сведения об организациях или о физических лицах,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исключенных из указанных перечней, подлежат размещению уполномоченным органом в сети Интернет на своем официальном сайте и опубликованию в определенных Правительством Российской Федерации официальных периодических изданиях в </w:t>
      </w:r>
      <w:hyperlink w:history="0" r:id="rId1215" w:tooltip="Постановление Правительства РФ от 26.04.2023 N 666 &quot;Об утверждении Правил размещения на официальном сайте Федеральной службы по финансовому мониторингу и опубликования в официальных периодических изданиях сведений об организациях и о физических лицах,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ных из указанных перечней, а также о признании утратив {КонсультантПлюс}">
        <w:r>
          <w:rPr>
            <w:sz w:val="20"/>
            <w:color w:val="0000ff"/>
          </w:rPr>
          <w:t xml:space="preserve">порядке</w:t>
        </w:r>
      </w:hyperlink>
      <w:r>
        <w:rPr>
          <w:sz w:val="20"/>
        </w:rPr>
        <w:t xml:space="preserve">, установленном Правительством Российской Федерации. Информация об указанных организациях или физических лицах в </w:t>
      </w:r>
      <w:hyperlink w:history="0" r:id="rId1216" w:tooltip="Постановление Правительства РФ от 26.04.2023 N 666 &quot;Об утверждении Правил размещения на официальном сайте Федеральной службы по финансовому мониторингу и опубликования в официальных периодических изданиях сведений об организациях и о физических лицах,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ных из указанных перечней, а также о признании утратив {КонсультантПлюс}">
        <w:r>
          <w:rPr>
            <w:sz w:val="20"/>
            <w:color w:val="0000ff"/>
          </w:rPr>
          <w:t xml:space="preserve">порядке</w:t>
        </w:r>
      </w:hyperlink>
      <w:r>
        <w:rPr>
          <w:sz w:val="20"/>
        </w:rPr>
        <w:t xml:space="preserve">, установленном Правительством Российской Федерации, также доводится уполномоченным органом до органов государственной власти и организаций, </w:t>
      </w:r>
      <w:hyperlink w:history="0" r:id="rId1217" w:tooltip="Постановление Правительства РФ от 26.04.2023 N 666 &quot;Об утверждении Правил размещения на официальном сайте Федеральной службы по финансовому мониторингу и опубликования в официальных периодических изданиях сведений об организациях и о физических лицах,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либо исключенных из указанных перечней, а также о признании утратив {КонсультантПлюс}">
        <w:r>
          <w:rPr>
            <w:sz w:val="20"/>
            <w:color w:val="0000ff"/>
          </w:rPr>
          <w:t xml:space="preserve">перечень</w:t>
        </w:r>
      </w:hyperlink>
      <w:r>
        <w:rPr>
          <w:sz w:val="20"/>
        </w:rPr>
        <w:t xml:space="preserve"> которых определяется Правительством Российской Федерации.</w:t>
      </w:r>
    </w:p>
    <w:p>
      <w:pPr>
        <w:pStyle w:val="0"/>
        <w:jc w:val="both"/>
      </w:pPr>
      <w:r>
        <w:rPr>
          <w:sz w:val="20"/>
        </w:rPr>
        <w:t xml:space="preserve">(в ред. Федерального </w:t>
      </w:r>
      <w:hyperlink w:history="0" r:id="rId1218" w:tooltip="Федеральный закон от 19.12.2022 N 540-ФЗ &quot;О внесении изменений в статью 7.5 Федерального закона &quot;О противодействии легализации (отмыванию) доходов, полученных преступным путем, и финансированию терроризма&quot; и Федеральный закон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19.12.2022 N 540-ФЗ)</w:t>
      </w:r>
    </w:p>
    <w:p>
      <w:pPr>
        <w:pStyle w:val="0"/>
        <w:ind w:firstLine="540"/>
        <w:jc w:val="both"/>
      </w:pPr>
      <w:r>
        <w:rPr>
          <w:sz w:val="20"/>
        </w:rPr>
      </w:r>
    </w:p>
    <w:p>
      <w:pPr>
        <w:pStyle w:val="2"/>
        <w:outlineLvl w:val="1"/>
        <w:ind w:firstLine="540"/>
        <w:jc w:val="both"/>
      </w:pPr>
      <w:r>
        <w:rPr>
          <w:sz w:val="20"/>
        </w:rPr>
        <w:t xml:space="preserve">Статья 7.6. Информирование о группах риска совершения юридическими лицами (за исключением кредитных организаций, филиалов иностранных банков, государственных органов и органов местного самоуправления) (индивидуальными предпринимателями), зарегистрированными в соответствии с законодательством Российской Федерации, подозрительных операций и использование кредитными организациями, филиалами иностранных банков данной информации</w:t>
      </w:r>
    </w:p>
    <w:p>
      <w:pPr>
        <w:pStyle w:val="0"/>
        <w:jc w:val="both"/>
      </w:pPr>
      <w:r>
        <w:rPr>
          <w:sz w:val="20"/>
        </w:rPr>
        <w:t xml:space="preserve">(в ред. Федерального </w:t>
      </w:r>
      <w:hyperlink w:history="0" r:id="rId121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ind w:firstLine="540"/>
        <w:jc w:val="both"/>
      </w:pPr>
      <w:r>
        <w:rPr>
          <w:sz w:val="20"/>
        </w:rPr>
      </w:r>
    </w:p>
    <w:p>
      <w:pPr>
        <w:pStyle w:val="0"/>
        <w:ind w:firstLine="540"/>
        <w:jc w:val="both"/>
      </w:pPr>
      <w:r>
        <w:rPr>
          <w:sz w:val="20"/>
        </w:rPr>
        <w:t xml:space="preserve">(введена Федеральным </w:t>
      </w:r>
      <w:hyperlink w:history="0" r:id="rId1220"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p>
      <w:pPr>
        <w:pStyle w:val="0"/>
        <w:ind w:firstLine="540"/>
        <w:jc w:val="both"/>
      </w:pPr>
      <w:r>
        <w:rPr>
          <w:sz w:val="20"/>
        </w:rPr>
      </w:r>
    </w:p>
    <w:p>
      <w:pPr>
        <w:pStyle w:val="0"/>
        <w:ind w:firstLine="540"/>
        <w:jc w:val="both"/>
      </w:pPr>
      <w:r>
        <w:rPr>
          <w:sz w:val="20"/>
        </w:rPr>
        <w:t xml:space="preserve">1. Кредитные организации и филиалы иностранных банков в целях отнесения Центральным банком Российской Федерации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представляют в Центральный банк Российской Федерации наименования всех клиентов - юридических лиц (за исключением кредитных организаций, филиалов иностранных банков, государственных органов и органов местного самоуправления), зарегистрированных в соответствии с законодательством Российской Федерации, фамилии, имена, отчества (если иное не вытекает из закона или национального обычая) всех клиентов - индивидуальных предпринимателей, зарегистрированных в соответствии с законодательством Российской Федерации, и присвоенные указанным лицам идентификационные номера налогоплательщиков в </w:t>
      </w:r>
      <w:hyperlink w:history="0" r:id="rId1221" w:tooltip="Положение Банка России от 13.05.2022 N 794-П &quot;О порядке и сроках представления кредитными организациями в Банк России информации в соответствии с абзацем первым пункта 1 статьи 7.6 Федерального закона &quot;О противодействии легализации (отмыванию) доходов, полученных преступным путем, и финансированию терроризма&quot;, сроках и объеме доведения Банком России информации до кредитных организаций в соответствии с абзацем вторым пункта 1 статьи 7.6 Федерального закона &quot;О противодействии легализации (отмыванию) доходов,  {КонсультантПлюс}">
        <w:r>
          <w:rPr>
            <w:sz w:val="20"/>
            <w:color w:val="0000ff"/>
          </w:rPr>
          <w:t xml:space="preserve">порядке и сроки</w:t>
        </w:r>
      </w:hyperlink>
      <w:r>
        <w:rPr>
          <w:sz w:val="20"/>
        </w:rPr>
        <w:t xml:space="preserve">, которые установлены Центральным банком Российской Федерации.</w:t>
      </w:r>
    </w:p>
    <w:p>
      <w:pPr>
        <w:pStyle w:val="0"/>
        <w:jc w:val="both"/>
      </w:pPr>
      <w:r>
        <w:rPr>
          <w:sz w:val="20"/>
        </w:rPr>
        <w:t xml:space="preserve">(в ред. Федеральных законов от 08.08.2024 </w:t>
      </w:r>
      <w:hyperlink w:history="0" r:id="rId122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23.05.2025 </w:t>
      </w:r>
      <w:hyperlink w:history="0" r:id="rId122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bookmarkStart w:id="1165" w:name="P1165"/>
    <w:bookmarkEnd w:id="1165"/>
    <w:p>
      <w:pPr>
        <w:pStyle w:val="0"/>
        <w:spacing w:before="200" w:lineRule="auto"/>
        <w:ind w:firstLine="540"/>
        <w:jc w:val="both"/>
      </w:pPr>
      <w:r>
        <w:rPr>
          <w:sz w:val="20"/>
        </w:rPr>
        <w:t xml:space="preserve">Центральный банк Российской Федерации доводит </w:t>
      </w:r>
      <w:hyperlink w:history="0" r:id="rId1224" w:tooltip="Решение Совета директоров Банка России от 24.06.2022 &quot;О критериях отнесения Банком России юридических лиц (за исключением кредитных организаций,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quot; {КонсультантПлюс}">
        <w:r>
          <w:rPr>
            <w:sz w:val="20"/>
            <w:color w:val="0000ff"/>
          </w:rPr>
          <w:t xml:space="preserve">информацию</w:t>
        </w:r>
      </w:hyperlink>
      <w:r>
        <w:rPr>
          <w:sz w:val="20"/>
        </w:rPr>
        <w:t xml:space="preserve">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w:t>
      </w:r>
      <w:hyperlink w:history="0" r:id="rId1225"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статьей 73.1</w:t>
        </w:r>
      </w:hyperlink>
      <w:r>
        <w:rPr>
          <w:sz w:val="20"/>
        </w:rPr>
        <w:t xml:space="preserve"> Федерального закона от 10 июля 2002 года N 86-ФЗ "О Центральном банке Российской Федерации (Банке России)" в </w:t>
      </w:r>
      <w:hyperlink w:history="0" r:id="rId1226" w:tooltip="&quot;Методические рекомендации в отношении деятельности кредитных организаций и платежных агрегаторов по осуществлению расчетов с организациями торговли (услуг) по операциям, совершенным с использованием электронных средств платежа&quot; (утв. Банком России 12.10.2023 N 13-МР) {КонсультантПлюс}">
        <w:r>
          <w:rPr>
            <w:sz w:val="20"/>
            <w:color w:val="0000ff"/>
          </w:rPr>
          <w:t xml:space="preserve">сроки и объеме</w:t>
        </w:r>
      </w:hyperlink>
      <w:r>
        <w:rPr>
          <w:sz w:val="20"/>
        </w:rPr>
        <w:t xml:space="preserve">, которые установлены Центральным банком Российской Федерации, в форматах, размещенных Центральным банком Российской Федерации на своем официальном сайте в сети Интернет, а до уполномоченного органа в порядке, сроки, объеме и форматах, которые предусмотрены соглашением, заключенным между Центральным банком Российской Федерации и уполномоченным органом.</w:t>
      </w:r>
    </w:p>
    <w:p>
      <w:pPr>
        <w:pStyle w:val="0"/>
        <w:jc w:val="both"/>
      </w:pPr>
      <w:r>
        <w:rPr>
          <w:sz w:val="20"/>
        </w:rPr>
        <w:t xml:space="preserve">(в ред. Федерального </w:t>
      </w:r>
      <w:hyperlink w:history="0" r:id="rId122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2. Кредитные организации и филиалы иностранных банков при осуществлении внутреннего контроля с момента получения от Центрального банка Российской Федерации информации, предусмотренной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w:t>
        </w:r>
      </w:hyperlink>
      <w:r>
        <w:rPr>
          <w:sz w:val="20"/>
        </w:rPr>
        <w:t xml:space="preserve"> настоящей статьи, вправе использовать в качестве дополнительного фактора, влияющего на оценку степени (уровня) риска совершения клиентом - юридическим лицом (за исключением кредитных организаций, филиалов иностранных банков, государственных органов и органов местного самоуправления) (индивидуальным предпринимателем), зарегистрированным в соответствии с законодательством Российской Федерации, подозрительных операций, информацию об отнесении такого клиента к одной из групп риска совершения подозрительных операций.</w:t>
      </w:r>
    </w:p>
    <w:p>
      <w:pPr>
        <w:pStyle w:val="0"/>
        <w:jc w:val="both"/>
      </w:pPr>
      <w:r>
        <w:rPr>
          <w:sz w:val="20"/>
        </w:rPr>
        <w:t xml:space="preserve">(в ред. Федерального </w:t>
      </w:r>
      <w:hyperlink w:history="0" r:id="rId122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ind w:firstLine="540"/>
        <w:jc w:val="both"/>
      </w:pPr>
      <w:r>
        <w:rPr>
          <w:sz w:val="20"/>
        </w:rPr>
      </w:r>
    </w:p>
    <w:p>
      <w:pPr>
        <w:pStyle w:val="2"/>
        <w:outlineLvl w:val="1"/>
        <w:ind w:firstLine="540"/>
        <w:jc w:val="both"/>
      </w:pPr>
      <w:r>
        <w:rPr>
          <w:sz w:val="20"/>
        </w:rPr>
        <w:t xml:space="preserve">Статья 7.7. Права и обязанности кредитных организаций, филиалов иностранных банков при приеме на обслуживание и обслуживании клиентов - юридических лиц (индивидуальных предпринимателей), зарегистрированных в соответствии с законодательством Российской Федерации, в зависимости от отнесения их к группам риска совершения подозрительных операций</w:t>
      </w:r>
    </w:p>
    <w:p>
      <w:pPr>
        <w:pStyle w:val="0"/>
        <w:jc w:val="both"/>
      </w:pPr>
      <w:r>
        <w:rPr>
          <w:sz w:val="20"/>
        </w:rPr>
        <w:t xml:space="preserve">(в ред. Федерального </w:t>
      </w:r>
      <w:hyperlink w:history="0" r:id="rId122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ind w:firstLine="540"/>
        <w:jc w:val="both"/>
      </w:pPr>
      <w:r>
        <w:rPr>
          <w:sz w:val="20"/>
        </w:rPr>
      </w:r>
    </w:p>
    <w:p>
      <w:pPr>
        <w:pStyle w:val="0"/>
        <w:ind w:firstLine="540"/>
        <w:jc w:val="both"/>
      </w:pPr>
      <w:r>
        <w:rPr>
          <w:sz w:val="20"/>
        </w:rPr>
        <w:t xml:space="preserve">(введена Федеральным </w:t>
      </w:r>
      <w:hyperlink w:history="0" r:id="rId1230"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p>
      <w:pPr>
        <w:pStyle w:val="0"/>
        <w:ind w:firstLine="540"/>
        <w:jc w:val="both"/>
      </w:pPr>
      <w:r>
        <w:rPr>
          <w:sz w:val="20"/>
        </w:rPr>
      </w:r>
    </w:p>
    <w:bookmarkStart w:id="1175" w:name="P1175"/>
    <w:bookmarkEnd w:id="1175"/>
    <w:p>
      <w:pPr>
        <w:pStyle w:val="0"/>
        <w:ind w:firstLine="540"/>
        <w:jc w:val="both"/>
      </w:pPr>
      <w:r>
        <w:rPr>
          <w:sz w:val="20"/>
        </w:rPr>
        <w:t xml:space="preserve">1. Кредитные организации и филиалы иностранных банков включают в правила внутреннего контроля, разрабатываемые в соответствии с </w:t>
      </w:r>
      <w:hyperlink w:history="0" w:anchor="P710" w:tooltip="2. 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
        <w:r>
          <w:rPr>
            <w:sz w:val="20"/>
            <w:color w:val="0000ff"/>
          </w:rPr>
          <w:t xml:space="preserve">пунктом 2 статьи 7</w:t>
        </w:r>
      </w:hyperlink>
      <w:r>
        <w:rPr>
          <w:sz w:val="20"/>
        </w:rPr>
        <w:t xml:space="preserve"> настоящего Федерального закона, положения об использовании или неиспользовании в отношении клиентов -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информации Центрального банка Российской Федерации, предусмотренной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Порядок организации внутреннего контроля кредитными организациями и филиалами иностранных банков с учетом степени (уровня) риска совершения подозрительных операций клиентами и порядок осуществления такого контроля устанавливаются кредитными организациями и филиалами иностранных банков, использующими в отношении клиентов -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в правилах внутреннего контроля, разрабатываемых в соответствии с </w:t>
      </w:r>
      <w:hyperlink w:history="0" w:anchor="P710" w:tooltip="2. 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
        <w:r>
          <w:rPr>
            <w:sz w:val="20"/>
            <w:color w:val="0000ff"/>
          </w:rPr>
          <w:t xml:space="preserve">пунктом 2 статьи 7</w:t>
        </w:r>
      </w:hyperlink>
      <w:r>
        <w:rPr>
          <w:sz w:val="20"/>
        </w:rPr>
        <w:t xml:space="preserve"> настоящего Федерального закона, с учетом особенностей, предусмотренных настоящей статьей и </w:t>
      </w:r>
      <w:hyperlink w:history="0" w:anchor="P1220" w:tooltip="Статья 7.8. Права и обязанности Центрального банка Российской Федерации, кредитных организаций, филиалов иностранных банков, юридических лиц (индивидуальных предпринимателей) при пересмотре высокой степени (уровня) риска совершения подозрительных операций и оснований для применения мер в связи с отнесением Центральным банком Российской Федерации юридических лиц (индивидуальных предпринимателей) к группе высокой степени (уровня) риска совершения подозрительных операций">
        <w:r>
          <w:rPr>
            <w:sz w:val="20"/>
            <w:color w:val="0000ff"/>
          </w:rPr>
          <w:t xml:space="preserve">статьей 7.8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23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77" w:name="P1177"/>
    <w:bookmarkEnd w:id="1177"/>
    <w:p>
      <w:pPr>
        <w:pStyle w:val="0"/>
        <w:spacing w:before="200" w:lineRule="auto"/>
        <w:ind w:firstLine="540"/>
        <w:jc w:val="both"/>
      </w:pPr>
      <w:r>
        <w:rPr>
          <w:sz w:val="20"/>
        </w:rPr>
        <w:t xml:space="preserve">2. При осуществлении внутреннего контроля кредитная организация, филиал иностранного банка не вправе:</w:t>
      </w:r>
    </w:p>
    <w:p>
      <w:pPr>
        <w:pStyle w:val="0"/>
        <w:jc w:val="both"/>
      </w:pPr>
      <w:r>
        <w:rPr>
          <w:sz w:val="20"/>
        </w:rPr>
        <w:t xml:space="preserve">(в ред. Федерального </w:t>
      </w:r>
      <w:hyperlink w:history="0" r:id="rId123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79" w:name="P1179"/>
    <w:bookmarkEnd w:id="1179"/>
    <w:p>
      <w:pPr>
        <w:pStyle w:val="0"/>
        <w:spacing w:before="200" w:lineRule="auto"/>
        <w:ind w:firstLine="540"/>
        <w:jc w:val="both"/>
      </w:pPr>
      <w:r>
        <w:rPr>
          <w:sz w:val="20"/>
        </w:rPr>
        <w:t xml:space="preserve">отказать клиенту - юридическому лицу (индивидуальному предпринимателю), зарегистрированному в соответствии с законодательством Российской Федерации, который отнесен кредитной организацией или филиалом иностранного банка к группе низкой степени (уровня) риска совершения подозрительных операций либо является государственным органом или органом местного самоуправления, в осуществлении перевода денежных средств получателю средств - юридическому лицу (индивидуальному предпринимателю), зарегистрированному в соответствии с законодательством Российской Федерации, который является клиентом данных кредитной организации или филиала иностранного банка и отнесен данными кредитной организацией или филиалом иностранного банка к группе низкой степени (уровня) риска совершения подозрительных операций либо является государственным органом или органом местного самоуправления. Положения настоящего абзаца распространяются только на случаи осуществления перевода денежных средств на счет (вклад, депозит) такого получателя средств, открытый в кредитной организации или филиале иностранного банка на территории Российской Федерации, и на случаи осуществления перевода электронных денежных средств такому получателю средств, при которых корпоративное электронное средство платежа предоставлено ему кредитной организацией или филиалом иностранного банка на территории Российской Федерации;</w:t>
      </w:r>
    </w:p>
    <w:p>
      <w:pPr>
        <w:pStyle w:val="0"/>
        <w:jc w:val="both"/>
      </w:pPr>
      <w:r>
        <w:rPr>
          <w:sz w:val="20"/>
        </w:rPr>
        <w:t xml:space="preserve">(в ред. Федерального </w:t>
      </w:r>
      <w:hyperlink w:history="0" r:id="rId1233"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81" w:name="P1181"/>
    <w:bookmarkEnd w:id="1181"/>
    <w:p>
      <w:pPr>
        <w:pStyle w:val="0"/>
        <w:spacing w:before="200" w:lineRule="auto"/>
        <w:ind w:firstLine="540"/>
        <w:jc w:val="both"/>
      </w:pPr>
      <w:r>
        <w:rPr>
          <w:sz w:val="20"/>
        </w:rPr>
        <w:t xml:space="preserve">отказать клиенту - юридическому лицу (индивидуальному предпринимателю), зарегистрированному в соответствии с законодательством Российской Федерации, который отнесен кредитной организацией или филиалом иностранного банка к группе низкой степени (уровня) риска совершения подозрительных операций либо является государственным органом или органом местного самоуправления, в осуществлении перевода денежных средств на счет (вклад, депозит), открытый в другой кредитной организации или филиале иностранного банка на территории Российской Федерации, получателю средств - юридическому лицу (индивидуальному предпринимателю), зарегистрированному в соответствии с законодательством Российской Федерации, который не является клиентом данной кредитной организации или данного филиала иностранного банка и отнесен Центральным банком Российской Федерации к группе низкой степени (уровня) риска совершения подозрительных операций либо является государственным органом или органом местного самоуправления. Положения настоящего абзаца распространяются также на случаи осуществления перевода электронных денежных средств такому получателю средств, при которых корпоративное электронное средство платежа предоставлено ему другой кредитной организацией или филиалом другого иностранного банка на территории Российской Федерации.</w:t>
      </w:r>
    </w:p>
    <w:p>
      <w:pPr>
        <w:pStyle w:val="0"/>
        <w:jc w:val="both"/>
      </w:pPr>
      <w:r>
        <w:rPr>
          <w:sz w:val="20"/>
        </w:rPr>
        <w:t xml:space="preserve">(в ред. Федерального </w:t>
      </w:r>
      <w:hyperlink w:history="0" r:id="rId123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Кредитная организация или филиал иностранного банка вправе в соответствии с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 статьи 7</w:t>
        </w:r>
      </w:hyperlink>
      <w:r>
        <w:rPr>
          <w:sz w:val="20"/>
        </w:rPr>
        <w:t xml:space="preserve"> настоящего Федерального закона отказать клиенту - юридическому лицу (за исключением государственного органа или органа местного самоуправления) (индивидуальному предпринимателю), зарегистрированному в соответствии с законодательством Российской Федерации, в осуществлении перевода денежных средств, указанного в </w:t>
      </w:r>
      <w:hyperlink w:history="0" w:anchor="P1179" w:tooltip="отказать клиенту - юридическому лицу (индивидуальному предпринимателю), зарегистрированному в соответствии с законодательством Российской Федерации, который отнесен кредитной организацией или филиалом иностранного банка к группе низкой степени (уровня) риска совершения подозрительных операций либо является государственным органом или органом местного самоуправления, в осуществлении перевода денежных средств получателю средств - юридическому лицу (индивидуальному предпринимателю), зарегистрированному в со...">
        <w:r>
          <w:rPr>
            <w:sz w:val="20"/>
            <w:color w:val="0000ff"/>
          </w:rPr>
          <w:t xml:space="preserve">абзацах втором</w:t>
        </w:r>
      </w:hyperlink>
      <w:r>
        <w:rPr>
          <w:sz w:val="20"/>
        </w:rPr>
        <w:t xml:space="preserve"> и </w:t>
      </w:r>
      <w:hyperlink w:history="0" w:anchor="P1181" w:tooltip="отказать клиенту - юридическому лицу (индивидуальному предпринимателю), зарегистрированному в соответствии с законодательством Российской Федерации, который отнесен кредитной организацией или филиалом иностранного банка к группе низкой степени (уровня) риска совершения подозрительных операций либо является государственным органом или органом местного самоуправления, в осуществлении перевода денежных средств на счет (вклад, депозит), открытый в другой кредитной организации или филиале иностранного банка н...">
        <w:r>
          <w:rPr>
            <w:sz w:val="20"/>
            <w:color w:val="0000ff"/>
          </w:rPr>
          <w:t xml:space="preserve">третьем</w:t>
        </w:r>
      </w:hyperlink>
      <w:r>
        <w:rPr>
          <w:sz w:val="20"/>
        </w:rPr>
        <w:t xml:space="preserve"> настоящего пункта, в случае, если в результате реализации правил внутреннего контроля у кредитной организации, филиала иностранного банка возникают </w:t>
      </w:r>
      <w:hyperlink w:history="0" r:id="rId1235" w:tooltip="&quot;Методические рекомендации в отношении деятельности кредитных организаций и платежных агрегаторов по осуществлению расчетов с организациями торговли (услуг) по операциям, совершенным с использованием электронных средств платежа&quot; (утв. Банком России 12.10.2023 N 13-МР) {КонсультантПлюс}">
        <w:r>
          <w:rPr>
            <w:sz w:val="20"/>
            <w:color w:val="0000ff"/>
          </w:rPr>
          <w:t xml:space="preserve">подозрения</w:t>
        </w:r>
      </w:hyperlink>
      <w:r>
        <w:rPr>
          <w:sz w:val="20"/>
        </w:rPr>
        <w:t xml:space="preserve">, что операция совершается таким клиентом в целях легализации (отмывания) доходов, полученных преступным путем, или финансирования терроризма. В этом случае кредитная организация, филиал иностранного банка обязаны изменить клиенту степень (уровень) риска совершения подозрительных операций в срок не позднее рабочего дня, следующего за днем принятия решения об отказе в совершении операции.</w:t>
      </w:r>
    </w:p>
    <w:p>
      <w:pPr>
        <w:pStyle w:val="0"/>
        <w:jc w:val="both"/>
      </w:pPr>
      <w:r>
        <w:rPr>
          <w:sz w:val="20"/>
        </w:rPr>
        <w:t xml:space="preserve">(в ред. Федерального </w:t>
      </w:r>
      <w:hyperlink w:history="0" r:id="rId1236"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3. При осуществлении внутреннего контроля кредитная организация, филиал иностранного банка, не использующие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в отношении клиента - юридического лица (индивидуального предпринимателя), зарегистрированного в соответствии с законодательством Российской Федерации, который отнесен кредитной организацией, филиалом иностранного банка к группе средней степени (уровня) риска совершения подозрительных операций или группе высокой степени (уровня) риска совершения подозрительных операций, вправе осуществлять действия, предусмотренные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абзацами вторым</w:t>
        </w:r>
      </w:hyperlink>
      <w:r>
        <w:rPr>
          <w:sz w:val="20"/>
        </w:rPr>
        <w:t xml:space="preserve"> и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третьим пункта 5.2</w:t>
        </w:r>
      </w:hyperlink>
      <w:r>
        <w:rPr>
          <w:sz w:val="20"/>
        </w:rPr>
        <w:t xml:space="preserve"> и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 статьи 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23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4.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в отношении клиента - юридического лица (индивидуального предпринимателя), зарегистрированного в соответствии с законодательством Российской Федерации, который отнесен кредитной организацией, филиалом иностранного банка к группе средней степени (уровня) риска совершения подозрительных операций или группе высокой степени (уровня) риска совершения подозрительных операций, вправе осуществлять действия, предусмотренные </w:t>
      </w:r>
      <w:hyperlink w:history="0" w:anchor="P785" w:tooltip="отказаться от заключения договора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оответствии с правилами внутреннего контроля кредитной организации, фили...">
        <w:r>
          <w:rPr>
            <w:sz w:val="20"/>
            <w:color w:val="0000ff"/>
          </w:rPr>
          <w:t xml:space="preserve">абзацами вторым</w:t>
        </w:r>
      </w:hyperlink>
      <w:r>
        <w:rPr>
          <w:sz w:val="20"/>
        </w:rPr>
        <w:t xml:space="preserve"> и </w:t>
      </w:r>
      <w:hyperlink w:history="0" w:anchor="P787" w:tooltip="расторгнуть договор банковского счета (вклада) с клиентом (за исключением клиента - физического лица, а также клиента - юридического лица (индивидуального предпринимателя), который отнесен кредитной организацией, филиалом иностранного банка к группе низкой степени (уровня) риска совершения подозрительных операций в соответствии с правилами внутреннего контроля таких кредитной организации, филиала иностранного банка) в случае принятия в течение календарного года двух и более решений об отказе в совершении...">
        <w:r>
          <w:rPr>
            <w:sz w:val="20"/>
            <w:color w:val="0000ff"/>
          </w:rPr>
          <w:t xml:space="preserve">третьим пункта 5.2</w:t>
        </w:r>
      </w:hyperlink>
      <w:r>
        <w:rPr>
          <w:sz w:val="20"/>
        </w:rPr>
        <w:t xml:space="preserve"> и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 статьи 7</w:t>
        </w:r>
      </w:hyperlink>
      <w:r>
        <w:rPr>
          <w:sz w:val="20"/>
        </w:rPr>
        <w:t xml:space="preserve"> настоящего Федерального закона, за исключением случая, предусмотренного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w:t>
        </w:r>
      </w:hyperlink>
      <w:r>
        <w:rPr>
          <w:sz w:val="20"/>
        </w:rPr>
        <w:t xml:space="preserve"> настоящей статьи.</w:t>
      </w:r>
    </w:p>
    <w:p>
      <w:pPr>
        <w:pStyle w:val="0"/>
        <w:jc w:val="both"/>
      </w:pPr>
      <w:r>
        <w:rPr>
          <w:sz w:val="20"/>
        </w:rPr>
        <w:t xml:space="preserve">(в ред. Федерального </w:t>
      </w:r>
      <w:hyperlink w:history="0" r:id="rId123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89" w:name="P1189"/>
    <w:bookmarkEnd w:id="1189"/>
    <w:p>
      <w:pPr>
        <w:pStyle w:val="0"/>
        <w:spacing w:before="200" w:lineRule="auto"/>
        <w:ind w:firstLine="540"/>
        <w:jc w:val="both"/>
      </w:pPr>
      <w:r>
        <w:rPr>
          <w:sz w:val="20"/>
        </w:rPr>
        <w:t xml:space="preserve">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кредитной организацией и Центральным банком Российской Федерации либо филиалом иностранного банка и Центральным банком Российской Федерации к группе высокой степени (уровня) риска совершения подозрительных операций, применяют следующие меры:</w:t>
      </w:r>
    </w:p>
    <w:p>
      <w:pPr>
        <w:pStyle w:val="0"/>
        <w:jc w:val="both"/>
      </w:pPr>
      <w:r>
        <w:rPr>
          <w:sz w:val="20"/>
        </w:rPr>
        <w:t xml:space="preserve">(в ред. Федерального </w:t>
      </w:r>
      <w:hyperlink w:history="0" r:id="rId1239"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не проводит операции по списанию денежных средств с банковского счета (вклада, депозита), по уменьшению остатка электронных денежных средств, не осуществляет переводы денежных средств с использованием сервиса быстрых платежей платежной системы Банка России, операции выдачи наличных денежных средств, за исключением случаев, предусмотренных </w:t>
      </w:r>
      <w:hyperlink w:history="0" w:anchor="P1194" w:tooltip="6. По банковскому счету (вкладу, депозиту)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кредитной организацией, филиалом иностранного банка, использующими информацию Центрального банка Российской Федерации, предусмотренную абзацем вторым пункта 1 статьи 7.6 настоящего Фе...">
        <w:r>
          <w:rPr>
            <w:sz w:val="20"/>
            <w:color w:val="0000ff"/>
          </w:rPr>
          <w:t xml:space="preserve">пунктом 6</w:t>
        </w:r>
      </w:hyperlink>
      <w:r>
        <w:rPr>
          <w:sz w:val="20"/>
        </w:rPr>
        <w:t xml:space="preserve"> настоящей статьи, а также операции с иным имуществом;</w:t>
      </w:r>
    </w:p>
    <w:p>
      <w:pPr>
        <w:pStyle w:val="0"/>
        <w:spacing w:before="200" w:lineRule="auto"/>
        <w:ind w:firstLine="540"/>
        <w:jc w:val="both"/>
      </w:pPr>
      <w:r>
        <w:rPr>
          <w:sz w:val="20"/>
        </w:rPr>
        <w:t xml:space="preserve">не выдает при расторжении договора банковского счета (вклада, депозита) остаток денежных средств на счете либо не перечисляет его на другой счет такого клиента или на счет третьего лица по указанию такого клиента, за исключением случаев, предусмотренных </w:t>
      </w:r>
      <w:hyperlink w:history="0" w:anchor="P1203" w:tooltip="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
        <w:r>
          <w:rPr>
            <w:sz w:val="20"/>
            <w:color w:val="0000ff"/>
          </w:rPr>
          <w:t xml:space="preserve">абзацами седьмым</w:t>
        </w:r>
      </w:hyperlink>
      <w:r>
        <w:rPr>
          <w:sz w:val="20"/>
        </w:rPr>
        <w:t xml:space="preserve"> и </w:t>
      </w:r>
      <w:hyperlink w:history="0" w:anchor="P1206" w:tooltip="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
        <w:r>
          <w:rPr>
            <w:sz w:val="20"/>
            <w:color w:val="0000ff"/>
          </w:rPr>
          <w:t xml:space="preserve">десятым пункта 6</w:t>
        </w:r>
      </w:hyperlink>
      <w:r>
        <w:rPr>
          <w:sz w:val="20"/>
        </w:rPr>
        <w:t xml:space="preserve"> настоящей статьи;</w:t>
      </w:r>
    </w:p>
    <w:p>
      <w:pPr>
        <w:pStyle w:val="0"/>
        <w:spacing w:before="200" w:lineRule="auto"/>
        <w:ind w:firstLine="540"/>
        <w:jc w:val="both"/>
      </w:pPr>
      <w:r>
        <w:rPr>
          <w:sz w:val="20"/>
        </w:rPr>
        <w:t xml:space="preserve">прекращает обеспечение возможности использования таким клиентом электронного средства платежа.</w:t>
      </w:r>
    </w:p>
    <w:bookmarkStart w:id="1194" w:name="P1194"/>
    <w:bookmarkEnd w:id="1194"/>
    <w:p>
      <w:pPr>
        <w:pStyle w:val="0"/>
        <w:spacing w:before="200" w:lineRule="auto"/>
        <w:ind w:firstLine="540"/>
        <w:jc w:val="both"/>
      </w:pPr>
      <w:r>
        <w:rPr>
          <w:sz w:val="20"/>
        </w:rPr>
        <w:t xml:space="preserve">6. По банковскому счету (вкладу, депозиту)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кредитной организацией, филиалом иностранного банка, использующими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и Центральным банком Российской Федерации к группе высокой степени (уровня) риска совершения подозрительных операций, допускается проведение следующих операций:</w:t>
      </w:r>
    </w:p>
    <w:p>
      <w:pPr>
        <w:pStyle w:val="0"/>
        <w:jc w:val="both"/>
      </w:pPr>
      <w:r>
        <w:rPr>
          <w:sz w:val="20"/>
        </w:rPr>
        <w:t xml:space="preserve">(в ред. Федерального </w:t>
      </w:r>
      <w:hyperlink w:history="0" r:id="rId124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196" w:name="P1196"/>
    <w:bookmarkEnd w:id="1196"/>
    <w:p>
      <w:pPr>
        <w:pStyle w:val="0"/>
        <w:spacing w:before="200" w:lineRule="auto"/>
        <w:ind w:firstLine="540"/>
        <w:jc w:val="both"/>
      </w:pPr>
      <w:r>
        <w:rPr>
          <w:sz w:val="20"/>
        </w:rPr>
        <w:t xml:space="preserve">уплата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w:t>
      </w:r>
    </w:p>
    <w:p>
      <w:pPr>
        <w:pStyle w:val="0"/>
        <w:jc w:val="both"/>
      </w:pPr>
      <w:r>
        <w:rPr>
          <w:sz w:val="20"/>
        </w:rPr>
        <w:t xml:space="preserve">(в ред. Федерального </w:t>
      </w:r>
      <w:hyperlink w:history="0" r:id="rId124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оплата труда работников, получавших заработную плату до дня отнесения кредитной организацией и Центральным банком Российской Федерации либо филиалом иностранного банка и Центральным банком Российской Федерации такого клиента этих кредитной организации, филиала иностранного банка к группе высокой степени (уровня) риска совершения подозрительных операций. При этом объем указанных выплат не может превышать объем выплаты заработной платы таким работникам за предыдущий месяц;</w:t>
      </w:r>
    </w:p>
    <w:p>
      <w:pPr>
        <w:pStyle w:val="0"/>
        <w:jc w:val="both"/>
      </w:pPr>
      <w:r>
        <w:rPr>
          <w:sz w:val="20"/>
        </w:rPr>
        <w:t xml:space="preserve">(в ред. Федерального </w:t>
      </w:r>
      <w:hyperlink w:history="0" r:id="rId124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денежные выплаты, связанные с предоставлением таким работникам гарантий и компенсаций, предусмотренных Трудовым </w:t>
      </w:r>
      <w:hyperlink w:history="0" r:id="rId1243" w:tooltip="&quot;Трудовой кодекс Российской Федерации&quot; от 30.12.2001 N 197-ФЗ (ред. от 29.12.2025, с изм. от 15.05.2026) {КонсультантПлюс}">
        <w:r>
          <w:rPr>
            <w:sz w:val="20"/>
            <w:color w:val="0000ff"/>
          </w:rPr>
          <w:t xml:space="preserve">кодексом</w:t>
        </w:r>
      </w:hyperlink>
      <w:r>
        <w:rPr>
          <w:sz w:val="20"/>
        </w:rPr>
        <w:t xml:space="preserve"> Российской Федерации (за исключением компенсаций расходов на проезд и найм жилого помещения), выплаты пенсий, стипендий и иных социальных выплат, алиментов, возмещение вреда, причиненного жизни или здоровью, возмещение вреда в связи со смертью кормильца;</w:t>
      </w:r>
    </w:p>
    <w:bookmarkStart w:id="1201" w:name="P1201"/>
    <w:bookmarkEnd w:id="1201"/>
    <w:p>
      <w:pPr>
        <w:pStyle w:val="0"/>
        <w:spacing w:before="200" w:lineRule="auto"/>
        <w:ind w:firstLine="540"/>
        <w:jc w:val="both"/>
      </w:pPr>
      <w:r>
        <w:rPr>
          <w:sz w:val="20"/>
        </w:rPr>
        <w:t xml:space="preserve">операции в целях исполнения обязательств юридического лица (индивидуального предпринимателя) по кредитному договору, возникших у такого лица до применения к нему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w:t>
        </w:r>
      </w:hyperlink>
      <w:r>
        <w:rPr>
          <w:sz w:val="20"/>
        </w:rPr>
        <w:t xml:space="preserve"> настоящей статьи;</w:t>
      </w:r>
    </w:p>
    <w:p>
      <w:pPr>
        <w:pStyle w:val="0"/>
        <w:spacing w:before="200" w:lineRule="auto"/>
        <w:ind w:firstLine="540"/>
        <w:jc w:val="both"/>
      </w:pPr>
      <w:r>
        <w:rPr>
          <w:sz w:val="20"/>
        </w:rPr>
        <w:t xml:space="preserve">операции в целях обеспечения жизнедеятельности индивидуального предпринимателя и проживающих совместно с ним членов его семьи, не имеющих самостоятельных источников дохода, в размере, не превышающем 30 000 рублей в календарный месяц из расчета на указанное лицо и каждого члена его семьи, не имеющего самостоятельного источника дохода;</w:t>
      </w:r>
    </w:p>
    <w:bookmarkStart w:id="1203" w:name="P1203"/>
    <w:bookmarkEnd w:id="1203"/>
    <w:p>
      <w:pPr>
        <w:pStyle w:val="0"/>
        <w:spacing w:before="200" w:lineRule="auto"/>
        <w:ind w:firstLine="540"/>
        <w:jc w:val="both"/>
      </w:pPr>
      <w:r>
        <w:rPr>
          <w:sz w:val="20"/>
        </w:rPr>
        <w:t xml:space="preserve">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w:t>
      </w:r>
    </w:p>
    <w:p>
      <w:pPr>
        <w:pStyle w:val="0"/>
        <w:spacing w:before="200" w:lineRule="auto"/>
        <w:ind w:firstLine="540"/>
        <w:jc w:val="both"/>
      </w:pPr>
      <w:r>
        <w:rPr>
          <w:sz w:val="20"/>
        </w:rPr>
        <w:t xml:space="preserve">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для погашения текущих расходов, необходимых для осуществления ликвидации, и удовлетворения требований кредиторов, если в отношении такого клиента принято решение о его ликвидации;</w:t>
      </w:r>
    </w:p>
    <w:bookmarkStart w:id="1205" w:name="P1205"/>
    <w:bookmarkEnd w:id="1205"/>
    <w:p>
      <w:pPr>
        <w:pStyle w:val="0"/>
        <w:spacing w:before="200" w:lineRule="auto"/>
        <w:ind w:firstLine="540"/>
        <w:jc w:val="both"/>
      </w:pPr>
      <w:r>
        <w:rPr>
          <w:sz w:val="20"/>
        </w:rPr>
        <w:t xml:space="preserve">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индивидуальных предпринимателей;</w:t>
      </w:r>
    </w:p>
    <w:bookmarkStart w:id="1206" w:name="P1206"/>
    <w:bookmarkEnd w:id="1206"/>
    <w:p>
      <w:pPr>
        <w:pStyle w:val="0"/>
        <w:spacing w:before="200" w:lineRule="auto"/>
        <w:ind w:firstLine="540"/>
        <w:jc w:val="both"/>
      </w:pPr>
      <w:r>
        <w:rPr>
          <w:sz w:val="20"/>
        </w:rPr>
        <w:t xml:space="preserve">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проведения этой операции исполнены требования, предусмотренные </w:t>
      </w:r>
      <w:hyperlink w:history="0" w:anchor="P1196" w:tooltip="уплата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
        <w:r>
          <w:rPr>
            <w:sz w:val="20"/>
            <w:color w:val="0000ff"/>
          </w:rPr>
          <w:t xml:space="preserve">абзацами вторым</w:t>
        </w:r>
      </w:hyperlink>
      <w:r>
        <w:rPr>
          <w:sz w:val="20"/>
        </w:rPr>
        <w:t xml:space="preserve"> - </w:t>
      </w:r>
      <w:hyperlink w:history="0" w:anchor="P1201" w:tooltip="операции в целях исполнения обязательств юридического лица (индивидуального предпринимателя) по кредитному договору, возникших у такого лица до применения к нему мер, предусмотренных пунктом 5 настоящей статьи;">
        <w:r>
          <w:rPr>
            <w:sz w:val="20"/>
            <w:color w:val="0000ff"/>
          </w:rPr>
          <w:t xml:space="preserve">пятым</w:t>
        </w:r>
      </w:hyperlink>
      <w:r>
        <w:rPr>
          <w:sz w:val="20"/>
        </w:rPr>
        <w:t xml:space="preserve"> и </w:t>
      </w:r>
      <w:hyperlink w:history="0" w:anchor="P1205" w:tooltip="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
        <w:r>
          <w:rPr>
            <w:sz w:val="20"/>
            <w:color w:val="0000ff"/>
          </w:rPr>
          <w:t xml:space="preserve">девятым</w:t>
        </w:r>
      </w:hyperlink>
      <w:r>
        <w:rPr>
          <w:sz w:val="20"/>
        </w:rPr>
        <w:t xml:space="preserve"> настоящего пункта, а также после государственной регистрации при ликвидации соответствующего юридического лица или после государственной регистрации при прекращении соответствующим физическим лицом деятельности в качестве индивидуального предпринимателя.</w:t>
      </w:r>
    </w:p>
    <w:p>
      <w:pPr>
        <w:pStyle w:val="0"/>
        <w:spacing w:before="200" w:lineRule="auto"/>
        <w:ind w:firstLine="540"/>
        <w:jc w:val="both"/>
      </w:pPr>
      <w:r>
        <w:rPr>
          <w:sz w:val="20"/>
        </w:rPr>
        <w:t xml:space="preserve">Кредитная организация, филиал иностранного банка вправе в соответствии с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 статьи 7</w:t>
        </w:r>
      </w:hyperlink>
      <w:r>
        <w:rPr>
          <w:sz w:val="20"/>
        </w:rPr>
        <w:t xml:space="preserve"> настоящего Федерального закона отказать в совершении операций, предусмотренных </w:t>
      </w:r>
      <w:hyperlink w:history="0" w:anchor="P1196" w:tooltip="уплата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
        <w:r>
          <w:rPr>
            <w:sz w:val="20"/>
            <w:color w:val="0000ff"/>
          </w:rPr>
          <w:t xml:space="preserve">абзацами вторым</w:t>
        </w:r>
      </w:hyperlink>
      <w:r>
        <w:rPr>
          <w:sz w:val="20"/>
        </w:rPr>
        <w:t xml:space="preserve"> - </w:t>
      </w:r>
      <w:hyperlink w:history="0" w:anchor="P1205" w:tooltip="списание денежных средств с банковского счета (вклада, депозита), уменьшение остатка электронных денежных средств, выдача наличных денежных средств, совершение операций с иным имуществом такого клиента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
        <w:r>
          <w:rPr>
            <w:sz w:val="20"/>
            <w:color w:val="0000ff"/>
          </w:rPr>
          <w:t xml:space="preserve">девятым</w:t>
        </w:r>
      </w:hyperlink>
      <w:r>
        <w:rPr>
          <w:sz w:val="20"/>
        </w:rPr>
        <w:t xml:space="preserve"> настоящего пункта, в случае, если в результате реализации правил внутреннего контроля у кредитной организации, филиала иностранного банка возникают подозрения, что операция совершается клиентом в целях легализации (отмывания) доходов, полученных преступным путем, или финансирования терроризма.</w:t>
      </w:r>
    </w:p>
    <w:p>
      <w:pPr>
        <w:pStyle w:val="0"/>
        <w:jc w:val="both"/>
      </w:pPr>
      <w:r>
        <w:rPr>
          <w:sz w:val="20"/>
        </w:rPr>
        <w:t xml:space="preserve">(в ред. Федерального </w:t>
      </w:r>
      <w:hyperlink w:history="0" r:id="rId124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209" w:name="P1209"/>
    <w:bookmarkEnd w:id="1209"/>
    <w:p>
      <w:pPr>
        <w:pStyle w:val="0"/>
        <w:spacing w:before="200" w:lineRule="auto"/>
        <w:ind w:firstLine="540"/>
        <w:jc w:val="both"/>
      </w:pPr>
      <w:r>
        <w:rPr>
          <w:sz w:val="20"/>
        </w:rPr>
        <w:t xml:space="preserve">7. При реализации процедур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кредитной организацией, филиалом иностранного банка в соответствии с правилами внутреннего контроля и Центральным банком Российской Федерации к группе высокой степени (уровня) риска совершения подозрительных операций, не вправе изменить указанную степень (уровень) риска совершения подозрительных операций такому клиенту, за исключением случая, предусмотренного </w:t>
      </w:r>
      <w:hyperlink w:history="0" w:anchor="P1237" w:tooltip="Кредитная организация, филиал иностранного банка не позднее одного рабочего дня, следующего за днем получения решения межведомственной комиссии об отсутствии оснований для применения к заявителю мер, предусмотренных пунктом 5 статьи 7.7 настоящего Федерального закона, обязаны изменить степень (уровень) риска совершения подозрительных операций заявителя и прекратить применение к заявителю мер, предусмотренных пунктом 5 статьи 7.7 настоящего Федерального закона.">
        <w:r>
          <w:rPr>
            <w:sz w:val="20"/>
            <w:color w:val="0000ff"/>
          </w:rPr>
          <w:t xml:space="preserve">абзацем вторым пункта 2 статьи 7.8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24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bookmarkStart w:id="1211" w:name="P1211"/>
    <w:bookmarkEnd w:id="1211"/>
    <w:p>
      <w:pPr>
        <w:pStyle w:val="0"/>
        <w:spacing w:before="200" w:lineRule="auto"/>
        <w:ind w:firstLine="540"/>
        <w:jc w:val="both"/>
      </w:pPr>
      <w:r>
        <w:rPr>
          <w:sz w:val="20"/>
        </w:rPr>
        <w:t xml:space="preserve">8. Кредитная организация, филиал иностранного банка, использующие информацию Центрального банка Российской Федерации, предусмотренную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не позднее пяти рабочих дней, следующих за днем применения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w:t>
        </w:r>
      </w:hyperlink>
      <w:r>
        <w:rPr>
          <w:sz w:val="20"/>
        </w:rPr>
        <w:t xml:space="preserve"> настоящей статьи, обязаны информировать об этом Центральный банк Российской Федерации в порядке и объеме, которые установлены Центральным банком Российской Федерации, и информировать клиента - юридическое лицо (индивидуального предпринимателя), зарегистрированного в соответствии с законодательством Российской Федерации, в порядке, установленном кредитной организацией, филиалом иностранного банка, о применении к нему предусмотренных мер и об отнесении Центральным банком Российской Федерации такого клиента к группе высокой степени (уровня) риска совершения подозрительных операций со ссылкой на </w:t>
      </w:r>
      <w:hyperlink w:history="0" r:id="rId1246" w:tooltip="Решение Совета директоров Банка России от 24.06.2022 &quot;О критериях отнесения Банком России юридических лиц (за исключением кредитных организаций,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quot; {КонсультантПлюс}">
        <w:r>
          <w:rPr>
            <w:sz w:val="20"/>
            <w:color w:val="0000ff"/>
          </w:rPr>
          <w:t xml:space="preserve">критерии</w:t>
        </w:r>
      </w:hyperlink>
      <w:r>
        <w:rPr>
          <w:sz w:val="20"/>
        </w:rPr>
        <w:t xml:space="preserve"> отнесения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группе высокой степени (уровня) риска совершения подозрительных операций, определенные в порядке, предусмотренном </w:t>
      </w:r>
      <w:hyperlink w:history="0" r:id="rId1247"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статьей 9.1</w:t>
        </w:r>
      </w:hyperlink>
      <w:r>
        <w:rPr>
          <w:sz w:val="20"/>
        </w:rPr>
        <w:t xml:space="preserve"> Федерального закона от 10 июля 2002 года N 86-ФЗ "О Центральном банке Российской Федерации (Банке России)", а также о наличии у такого клиента права обратиться с заявлением об отсутствии оснований для применения к нему указанных мер и соответствующими документами и (или) сведениями в межведомственную комиссию, указанную в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пункте 13.5 статьи 7</w:t>
        </w:r>
      </w:hyperlink>
      <w:r>
        <w:rPr>
          <w:sz w:val="20"/>
        </w:rPr>
        <w:t xml:space="preserve"> настоящего Федерального закона. Центральный банк Российской Федерации направляет указанную в настоящем абзаце информацию, полученную от кредитных организаций или филиалов иностранных банков, в уполномоченный орган в порядке, сроки, объеме и форматах, которые предусмотрены соглашением, заключенным между Центральным банком Российской Федерации и уполномоченным органом.</w:t>
      </w:r>
    </w:p>
    <w:p>
      <w:pPr>
        <w:pStyle w:val="0"/>
        <w:jc w:val="both"/>
      </w:pPr>
      <w:r>
        <w:rPr>
          <w:sz w:val="20"/>
        </w:rPr>
        <w:t xml:space="preserve">(в ред. Федеральных законов от 08.08.2024 </w:t>
      </w:r>
      <w:hyperlink w:history="0" r:id="rId1248"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23.05.2025 </w:t>
      </w:r>
      <w:hyperlink w:history="0" r:id="rId124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В случае информирования клиента в соответствии с </w:t>
      </w:r>
      <w:hyperlink w:history="0" w:anchor="P1211" w:tooltip="8.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не позднее пяти рабочих дней, следующих за днем применения мер, предусмотренных пунктом 5 настоящей статьи, обязаны информировать об этом Центральный банк Российской Федерации в порядке и объеме, которые установлены Центральным банком Российской Федерации, и информировать клиента - юридическое лицо (индивид...">
        <w:r>
          <w:rPr>
            <w:sz w:val="20"/>
            <w:color w:val="0000ff"/>
          </w:rPr>
          <w:t xml:space="preserve">абзацем первым</w:t>
        </w:r>
      </w:hyperlink>
      <w:r>
        <w:rPr>
          <w:sz w:val="20"/>
        </w:rPr>
        <w:t xml:space="preserve"> настоящего пункта с использованием сети связи общего пользования или информационно-телекоммуникационной сети, в том числе сети Интернет, датой получения клиентом информации считается день, следующий за днем направления кредитной организацией, филиалом иностранного банка информации, а в случае информирования клиента по почте заказным письмом датой получения им информации считается шестой день со дня отправки кредитной организацией, филиалом иностранного банка заказного письма.</w:t>
      </w:r>
    </w:p>
    <w:p>
      <w:pPr>
        <w:pStyle w:val="0"/>
        <w:jc w:val="both"/>
      </w:pPr>
      <w:r>
        <w:rPr>
          <w:sz w:val="20"/>
        </w:rPr>
        <w:t xml:space="preserve">(в ред. Федерального </w:t>
      </w:r>
      <w:hyperlink w:history="0" r:id="rId1250"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9. При осуществлении внутреннего контроля кредитная организация, филиал иностранного банка после получения информации Центрального банка Российской Федерации, предусмотренной </w:t>
      </w:r>
      <w:hyperlink w:history="0" w:anchor="P1165" w:tooltip="Центральный банк Российской Федерации доводит информацию об отнесении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к группам риска совершения подозрительных операций до кредитных организаций и филиалов иностранных банков через их личные кабинеты в соответствии со статьей 73.1 Федерального закона от ...">
        <w:r>
          <w:rPr>
            <w:sz w:val="20"/>
            <w:color w:val="0000ff"/>
          </w:rPr>
          <w:t xml:space="preserve">абзацем вторым пункта 1 статьи 7.6</w:t>
        </w:r>
      </w:hyperlink>
      <w:r>
        <w:rPr>
          <w:sz w:val="20"/>
        </w:rPr>
        <w:t xml:space="preserve"> настоящего Федерального закона, в случае несогласия с фактом отнесения находящегося на обслуживании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 группе более высокой степени (уровня) риска совершения подозрительных операций по сравнению с той, к которой такой клиент отнесен кредитной организацией, филиалом иностранного банка в соответствии с правилами внутреннего контроля, и при этом кредитная организация, филиал иностранного банка не изменили указанную степень (уровень) риска совершения подозрительных операций на степень (уровень) риска совершения подозрительных операций, к которой такой клиент отнесен Центральным банком Российской Федерации, вправе проинформировать об этом Центральный банк Российской Федерации с приложением результатов собственной оценки степени (уровня) риска совершения таким клиентом подозрительных операций.</w:t>
      </w:r>
    </w:p>
    <w:p>
      <w:pPr>
        <w:pStyle w:val="0"/>
        <w:jc w:val="both"/>
      </w:pPr>
      <w:r>
        <w:rPr>
          <w:sz w:val="20"/>
        </w:rPr>
        <w:t xml:space="preserve">(п. 9 в ред. Федерального </w:t>
      </w:r>
      <w:hyperlink w:history="0" r:id="rId1251"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spacing w:before="200" w:lineRule="auto"/>
        <w:ind w:firstLine="540"/>
        <w:jc w:val="both"/>
      </w:pPr>
      <w:r>
        <w:rPr>
          <w:sz w:val="20"/>
        </w:rPr>
        <w:t xml:space="preserve">10. Применение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w:t>
        </w:r>
      </w:hyperlink>
      <w:r>
        <w:rPr>
          <w:sz w:val="20"/>
        </w:rPr>
        <w:t xml:space="preserve"> настоящей статьи, не является основанием для возникновения гражданско-правовой ответственности кредитной организации, филиала иностранного банка за совершение соответствующих действий.</w:t>
      </w:r>
    </w:p>
    <w:p>
      <w:pPr>
        <w:pStyle w:val="0"/>
        <w:jc w:val="both"/>
      </w:pPr>
      <w:r>
        <w:rPr>
          <w:sz w:val="20"/>
        </w:rPr>
        <w:t xml:space="preserve">(в ред. Федерального </w:t>
      </w:r>
      <w:hyperlink w:history="0" r:id="rId1252"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275-ФЗ)</w:t>
      </w:r>
    </w:p>
    <w:p>
      <w:pPr>
        <w:pStyle w:val="0"/>
        <w:ind w:firstLine="540"/>
        <w:jc w:val="both"/>
      </w:pPr>
      <w:r>
        <w:rPr>
          <w:sz w:val="20"/>
        </w:rPr>
      </w:r>
    </w:p>
    <w:bookmarkStart w:id="1220" w:name="P1220"/>
    <w:bookmarkEnd w:id="1220"/>
    <w:p>
      <w:pPr>
        <w:pStyle w:val="2"/>
        <w:outlineLvl w:val="1"/>
        <w:ind w:firstLine="540"/>
        <w:jc w:val="both"/>
      </w:pPr>
      <w:r>
        <w:rPr>
          <w:sz w:val="20"/>
        </w:rPr>
        <w:t xml:space="preserve">Статья 7.8. Права и обязанности Центрального банка Российской Федерации, кредитных организаций, филиалов иностранных банков, юридических лиц (индивидуальных предпринимателей) при пересмотре высокой степени (уровня) риска совершения подозрительных операций и оснований для применения мер в связи с отнесением Центральным банком Российской Федерации юридических лиц (индивидуальных предпринимателей) к группе высокой степени (уровня) риска совершения подозрительных операций</w:t>
      </w:r>
    </w:p>
    <w:p>
      <w:pPr>
        <w:pStyle w:val="0"/>
        <w:jc w:val="both"/>
      </w:pPr>
      <w:r>
        <w:rPr>
          <w:sz w:val="20"/>
        </w:rPr>
        <w:t xml:space="preserve">(в ред. Федеральных законов от 22.07.2024 </w:t>
      </w:r>
      <w:hyperlink w:history="0" r:id="rId1253"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08.08.2024 </w:t>
      </w:r>
      <w:hyperlink w:history="0" r:id="rId125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1255"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423-ФЗ)</w:t>
      </w:r>
    </w:p>
    <w:p>
      <w:pPr>
        <w:pStyle w:val="0"/>
        <w:ind w:firstLine="540"/>
        <w:jc w:val="both"/>
      </w:pPr>
      <w:r>
        <w:rPr>
          <w:sz w:val="20"/>
        </w:rPr>
      </w:r>
    </w:p>
    <w:bookmarkStart w:id="1225" w:name="P1225"/>
    <w:bookmarkEnd w:id="1225"/>
    <w:p>
      <w:pPr>
        <w:pStyle w:val="0"/>
        <w:ind w:firstLine="540"/>
        <w:jc w:val="both"/>
      </w:pPr>
      <w:r>
        <w:rPr>
          <w:sz w:val="20"/>
        </w:rPr>
        <w:t xml:space="preserve">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w:t>
      </w:r>
      <w:hyperlink w:history="0" w:anchor="P1211" w:tooltip="8.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не позднее пяти рабочих дней, следующих за днем применения мер, предусмотренных пунктом 5 настоящей статьи, обязаны информировать об этом Центральный банк Российской Федерации в порядке и объеме, которые установлены Центральным банком Российской Федерации, и информировать клиента - юридическое лицо (индивид...">
        <w:r>
          <w:rPr>
            <w:sz w:val="20"/>
            <w:color w:val="0000ff"/>
          </w:rPr>
          <w:t xml:space="preserve">абзаце первом пункта 8 статьи 7.7</w:t>
        </w:r>
      </w:hyperlink>
      <w:r>
        <w:rPr>
          <w:sz w:val="20"/>
        </w:rPr>
        <w:t xml:space="preserve"> настоящего Федерального закона информации о применении к нему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заявитель вправе обратиться с заявлением об отсутствии оснований для применения к нему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и прилагаемыми к нему документами по установленному перечню (далее - заявление об отсутствии оснований), а также при необходимости иными документами и (или) сведениями в указанную в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пункте 13.5 статьи 7</w:t>
        </w:r>
      </w:hyperlink>
      <w:r>
        <w:rPr>
          <w:sz w:val="20"/>
        </w:rPr>
        <w:t xml:space="preserve"> настоящего Федерального закона межведомственную комиссию.</w:t>
      </w:r>
    </w:p>
    <w:p>
      <w:pPr>
        <w:pStyle w:val="0"/>
        <w:jc w:val="both"/>
      </w:pPr>
      <w:r>
        <w:rPr>
          <w:sz w:val="20"/>
        </w:rPr>
        <w:t xml:space="preserve">(в ред. Федеральных законов от 22.07.2024 </w:t>
      </w:r>
      <w:hyperlink w:history="0" r:id="rId1256"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23.05.2025 </w:t>
      </w:r>
      <w:hyperlink w:history="0" r:id="rId1257"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p>
      <w:pPr>
        <w:pStyle w:val="0"/>
        <w:spacing w:before="200" w:lineRule="auto"/>
        <w:ind w:firstLine="540"/>
        <w:jc w:val="both"/>
      </w:pPr>
      <w:r>
        <w:rPr>
          <w:sz w:val="20"/>
        </w:rPr>
        <w:t xml:space="preserve">Заявление об отсутствии оснований может быть направлено в межведомственную комиссию в течение шести месяцев со дня, следующего за днем получения заявителем информации, указанной в </w:t>
      </w:r>
      <w:hyperlink w:history="0" w:anchor="P1211" w:tooltip="8.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не позднее пяти рабочих дней, следующих за днем применения мер, предусмотренных пунктом 5 настоящей статьи, обязаны информировать об этом Центральный банк Российской Федерации в порядке и объеме, которые установлены Центральным банком Российской Федерации, и информировать клиента - юридическое лицо (индивид...">
        <w:r>
          <w:rPr>
            <w:sz w:val="20"/>
            <w:color w:val="0000ff"/>
          </w:rPr>
          <w:t xml:space="preserve">абзаце первом пункта 8 статьи 7.7</w:t>
        </w:r>
      </w:hyperlink>
      <w:r>
        <w:rPr>
          <w:sz w:val="20"/>
        </w:rPr>
        <w:t xml:space="preserve"> настоящего Федерального закона.</w:t>
      </w:r>
    </w:p>
    <w:bookmarkStart w:id="1228" w:name="P1228"/>
    <w:bookmarkEnd w:id="1228"/>
    <w:p>
      <w:pPr>
        <w:pStyle w:val="0"/>
        <w:spacing w:before="200" w:lineRule="auto"/>
        <w:ind w:firstLine="540"/>
        <w:jc w:val="both"/>
      </w:pPr>
      <w:r>
        <w:rPr>
          <w:sz w:val="20"/>
        </w:rPr>
        <w:t xml:space="preserve">1.1. В случае получения заявителем в соответствии с </w:t>
      </w:r>
      <w:hyperlink w:history="0" r:id="rId1258"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частью шестой статьи 9.1</w:t>
        </w:r>
      </w:hyperlink>
      <w:r>
        <w:rPr>
          <w:sz w:val="20"/>
        </w:rPr>
        <w:t xml:space="preserve"> Федерального закона от 10 июля 2002 года N 86-ФЗ "О Центральном банке Российской Федерации (Банке России)" информации об отнесении его Центральным банком Российской Федерации к группе высокой степени (уровня) риска совершения подозрительных операций заявитель при условии, что к нему не применены меры, предусмотренные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вправе обратиться с заявлением о пересмотре высокой степени (уровня) риска совершения подозрительных операций с приложением при необходимости документов и (или) сведений (далее - заявление о пересмотре высокой степени (уровня) риска) в Центральный банк Российской Федерации.</w:t>
      </w:r>
    </w:p>
    <w:p>
      <w:pPr>
        <w:pStyle w:val="0"/>
        <w:spacing w:before="200" w:lineRule="auto"/>
        <w:ind w:firstLine="540"/>
        <w:jc w:val="both"/>
      </w:pPr>
      <w:r>
        <w:rPr>
          <w:sz w:val="20"/>
        </w:rPr>
        <w:t xml:space="preserve">Центральный банк Российской Федерации вправе установить </w:t>
      </w:r>
      <w:hyperlink w:history="0" r:id="rId1259" w:tooltip="Указание Банка России от 23.09.2024 N 6853-У &quot;О требованиях к заявлению, предусмотренному абзацем первым пункта 1.1 статьи 7.8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и порядке рассмотрения Банком России такого заявления&quot; (вместе с &quot;Информацией, включаемой в заявление о пересмотре высокой степени (уровня) риска совершения подозрительных операций&quot;) (Зарегистрировано в Минюсте России 04.1 {КонсультантПлюс}">
        <w:r>
          <w:rPr>
            <w:sz w:val="20"/>
            <w:color w:val="0000ff"/>
          </w:rPr>
          <w:t xml:space="preserve">требования</w:t>
        </w:r>
      </w:hyperlink>
      <w:r>
        <w:rPr>
          <w:sz w:val="20"/>
        </w:rPr>
        <w:t xml:space="preserve"> к заявлению о пересмотре высокой степени (уровня) риска и </w:t>
      </w:r>
      <w:hyperlink w:history="0" r:id="rId1260" w:tooltip="Указание Банка России от 23.09.2024 N 6853-У &quot;О требованиях к заявлению, предусмотренному абзацем первым пункта 1.1 статьи 7.8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и порядке рассмотрения Банком России такого заявления&quot; (вместе с &quot;Информацией, включаемой в заявление о пересмотре высокой степени (уровня) риска совершения подозрительных операций&quot;) (Зарегистрировано в Минюсте России 04.1 {КонсультантПлюс}">
        <w:r>
          <w:rPr>
            <w:sz w:val="20"/>
            <w:color w:val="0000ff"/>
          </w:rPr>
          <w:t xml:space="preserve">порядок</w:t>
        </w:r>
      </w:hyperlink>
      <w:r>
        <w:rPr>
          <w:sz w:val="20"/>
        </w:rPr>
        <w:t xml:space="preserve"> его рассмотрения Центральным банком Российской Федерации.</w:t>
      </w:r>
    </w:p>
    <w:p>
      <w:pPr>
        <w:pStyle w:val="0"/>
        <w:spacing w:before="200" w:lineRule="auto"/>
        <w:ind w:firstLine="540"/>
        <w:jc w:val="both"/>
      </w:pPr>
      <w:r>
        <w:rPr>
          <w:sz w:val="20"/>
        </w:rPr>
        <w:t xml:space="preserve">Центральный банк Российской Федерации обязан рассмотреть заявление о пересмотре высокой степени (уровня) риска, принять решение о наличии или об отсутствии оснований для изменения Центральным банком Российской Федерации заявителю высокой степени (уровня) риска совершения подозрительных операций и сообщить заявителю о принятом решении в срок не позднее пятнадцати рабочих дней со дня получения Центральным банком Российской Федерации заявления о пересмотре высокой степени (уровня) риска.</w:t>
      </w:r>
    </w:p>
    <w:p>
      <w:pPr>
        <w:pStyle w:val="0"/>
        <w:spacing w:before="200" w:lineRule="auto"/>
        <w:ind w:firstLine="540"/>
        <w:jc w:val="both"/>
      </w:pPr>
      <w:r>
        <w:rPr>
          <w:sz w:val="20"/>
        </w:rPr>
        <w:t xml:space="preserve">Центральный банк Российской Федерации в случае принятия решения о наличии оснований для изменения заявителю высокой степени (уровня) риска совершения подозрительных операций не позднее одного рабочего дня, следующего за днем принятия такого решения, изменяет заявителю степень (уровень) риска совершения подозрительных операций.</w:t>
      </w:r>
    </w:p>
    <w:p>
      <w:pPr>
        <w:pStyle w:val="0"/>
        <w:jc w:val="both"/>
      </w:pPr>
      <w:r>
        <w:rPr>
          <w:sz w:val="20"/>
        </w:rPr>
        <w:t xml:space="preserve">(п. 1.1 введен Федеральным </w:t>
      </w:r>
      <w:hyperlink w:history="0" r:id="rId1261"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22.07.2024 N 210-ФЗ)</w:t>
      </w:r>
    </w:p>
    <w:bookmarkStart w:id="1233" w:name="P1233"/>
    <w:bookmarkEnd w:id="1233"/>
    <w:p>
      <w:pPr>
        <w:pStyle w:val="0"/>
        <w:spacing w:before="200" w:lineRule="auto"/>
        <w:ind w:firstLine="540"/>
        <w:jc w:val="both"/>
      </w:pPr>
      <w:r>
        <w:rPr>
          <w:sz w:val="20"/>
        </w:rPr>
        <w:t xml:space="preserve">1.2. Заявитель, к которому не применены меры, предусмотренные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(или) сведениями в указанную в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пункте 13.5 статьи 7</w:t>
        </w:r>
      </w:hyperlink>
      <w:r>
        <w:rPr>
          <w:sz w:val="20"/>
        </w:rPr>
        <w:t xml:space="preserve"> настоящего Федерального закона межведомственную комиссию в течение шести месяцев со дня, следующего за днем получения заявителем такого решения.</w:t>
      </w:r>
    </w:p>
    <w:p>
      <w:pPr>
        <w:pStyle w:val="0"/>
        <w:jc w:val="both"/>
      </w:pPr>
      <w:r>
        <w:rPr>
          <w:sz w:val="20"/>
        </w:rPr>
        <w:t xml:space="preserve">(п. 1.2 введен Федеральным </w:t>
      </w:r>
      <w:hyperlink w:history="0" r:id="rId1262"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22.07.2024 N 210-ФЗ; в ред. Федерального </w:t>
      </w:r>
      <w:hyperlink w:history="0" r:id="rId126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bookmarkStart w:id="1235" w:name="P1235"/>
    <w:bookmarkEnd w:id="1235"/>
    <w:p>
      <w:pPr>
        <w:pStyle w:val="0"/>
        <w:spacing w:before="200" w:lineRule="auto"/>
        <w:ind w:firstLine="540"/>
        <w:jc w:val="both"/>
      </w:pPr>
      <w:r>
        <w:rPr>
          <w:sz w:val="20"/>
        </w:rPr>
        <w:t xml:space="preserve">2. По результатам рассмотрения заявления об отсутствии оснований межведомственная комиссия принимает решение об отсутствии оснований для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или о наличии таких оснований, а по результатам рассмотрения заявления о пересмотре решения Центрального банка Российской Федерации - решение о наличии или об отсутствии оснований для изменения Центральным банком Российской Федерации заявителю высокой степени (уровня) риска совершения подозрительных операций. Межведомственная комиссия сообщает о принятом решении по заявлению об отсутствии оснований заявителю и кредитной организации, филиалу иностранного банка, а по заявлению о пересмотре решения Центрального банка Российской Федерации только заявителю в соответствии с </w:t>
      </w:r>
      <w:hyperlink w:history="0" w:anchor="P961" w:tooltip="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в совершении операции, предусмотренное пунктом 11 настоящей статьи, или об отказе от заключения договора банковского счета (вклада) либо решение об отсутствии оснований для ...">
        <w:r>
          <w:rPr>
            <w:sz w:val="20"/>
            <w:color w:val="0000ff"/>
          </w:rPr>
          <w:t xml:space="preserve">абзацем вторым пункта 13.6 статьи 7</w:t>
        </w:r>
      </w:hyperlink>
      <w:r>
        <w:rPr>
          <w:sz w:val="20"/>
        </w:rPr>
        <w:t xml:space="preserve"> настоящего Федерального закона.</w:t>
      </w:r>
    </w:p>
    <w:p>
      <w:pPr>
        <w:pStyle w:val="0"/>
        <w:jc w:val="both"/>
      </w:pPr>
      <w:r>
        <w:rPr>
          <w:sz w:val="20"/>
        </w:rPr>
        <w:t xml:space="preserve">(в ред. Федеральных законов от 22.07.2024 </w:t>
      </w:r>
      <w:hyperlink w:history="0" r:id="rId1264"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08.08.2024 </w:t>
      </w:r>
      <w:hyperlink w:history="0" r:id="rId1265"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1237" w:name="P1237"/>
    <w:bookmarkEnd w:id="1237"/>
    <w:p>
      <w:pPr>
        <w:pStyle w:val="0"/>
        <w:spacing w:before="200" w:lineRule="auto"/>
        <w:ind w:firstLine="540"/>
        <w:jc w:val="both"/>
      </w:pPr>
      <w:r>
        <w:rPr>
          <w:sz w:val="20"/>
        </w:rPr>
        <w:t xml:space="preserve">Кредитная организация, филиал иностранного банка не позднее одного рабочего дня, следующего за днем получения решения межведомственной комиссии об отсутствии оснований для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обязаны изменить степень (уровень) риска совершения подозрительных операций заявителя и прекратить применение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w:t>
      </w:r>
    </w:p>
    <w:p>
      <w:pPr>
        <w:pStyle w:val="0"/>
        <w:jc w:val="both"/>
      </w:pPr>
      <w:r>
        <w:rPr>
          <w:sz w:val="20"/>
        </w:rPr>
        <w:t xml:space="preserve">(в ред. Федеральных законов от 22.07.2024 </w:t>
      </w:r>
      <w:hyperlink w:history="0" r:id="rId1266"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210-ФЗ</w:t>
        </w:r>
      </w:hyperlink>
      <w:r>
        <w:rPr>
          <w:sz w:val="20"/>
        </w:rPr>
        <w:t xml:space="preserve">, от 08.08.2024 </w:t>
      </w:r>
      <w:hyperlink w:history="0" r:id="rId1267"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Центральный банк Российской Федерации не позднее одного рабочего дня, следующего за днем принятия межведомственной комиссией решения об отсутствии оснований для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либо о наличии оснований для изменения Центральным банком Российской Федерации заявителю высокой степени (уровня) риска совершения подозрительных операций, обязан изменить заявителю степень (уровень) риска совершения подозрительных операций.</w:t>
      </w:r>
    </w:p>
    <w:p>
      <w:pPr>
        <w:pStyle w:val="0"/>
        <w:jc w:val="both"/>
      </w:pPr>
      <w:r>
        <w:rPr>
          <w:sz w:val="20"/>
        </w:rPr>
        <w:t xml:space="preserve">(абзац введен Федеральным </w:t>
      </w:r>
      <w:hyperlink w:history="0" r:id="rId1268"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22.07.2024 N 210-ФЗ)</w:t>
      </w:r>
    </w:p>
    <w:p>
      <w:pPr>
        <w:pStyle w:val="0"/>
        <w:spacing w:before="200" w:lineRule="auto"/>
        <w:ind w:firstLine="540"/>
        <w:jc w:val="both"/>
      </w:pPr>
      <w:r>
        <w:rPr>
          <w:sz w:val="20"/>
        </w:rPr>
        <w:t xml:space="preserve">3. Обжалование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осуществляется путем обращения в межведомственную комиссию в порядке, предусмотренном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пунктом 1</w:t>
        </w:r>
      </w:hyperlink>
      <w:r>
        <w:rPr>
          <w:sz w:val="20"/>
        </w:rPr>
        <w:t xml:space="preserve"> настоящей статьи. Решение межведомственной комиссии о наличии оснований для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может быть оспорено в судебном порядке.</w:t>
      </w:r>
    </w:p>
    <w:p>
      <w:pPr>
        <w:pStyle w:val="0"/>
        <w:spacing w:before="200" w:lineRule="auto"/>
        <w:ind w:firstLine="540"/>
        <w:jc w:val="both"/>
      </w:pPr>
      <w:r>
        <w:rPr>
          <w:sz w:val="20"/>
        </w:rPr>
        <w:t xml:space="preserve">Обжалование отнесения заявителя Центральным банком Российской Федерации к группе высокой степени (уровня) риска совершения подозрительных операций осуществляется путем обращения в Центральный банк Российской Федерации в порядке, предусмотренном </w:t>
      </w:r>
      <w:hyperlink w:history="0" w:anchor="P1228" w:tooltip="1.1. В случае получения заявителем в соответствии с частью шестой статьи 9.1 Федерального закона от 10 июля 2002 года N 86-ФЗ &quot;О Центральном банке Российской Федерации (Банке России)&quot; информации об отнесении его Центральным банком Российской Федерации к группе высокой степени (уровня) риска совершения подозрительных операций заявитель при условии, что к нему не применены меры, предусмотренные пунктом 5 статьи 7.7 настоящего Федерального закона, вправе обратиться с заявлением о пересмотре высокой степени ...">
        <w:r>
          <w:rPr>
            <w:sz w:val="20"/>
            <w:color w:val="0000ff"/>
          </w:rPr>
          <w:t xml:space="preserve">пунктом 1.1</w:t>
        </w:r>
      </w:hyperlink>
      <w:r>
        <w:rPr>
          <w:sz w:val="20"/>
        </w:rPr>
        <w:t xml:space="preserve"> настоящей статьи. В случае несогласия с решением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заявитель вправе оспорить его в судебном порядке или обжаловать его в межведомственную комиссию в порядке, предусмотренном </w:t>
      </w:r>
      <w:hyperlink w:history="0" w:anchor="P1233" w:tooltip="1.2. Заявитель, к которому не применены меры, предусмотренные пунктом 5 статьи 7.7 настоящего Федерального закона, вправе обратиться с заявлением о пересмотре решения Центрального банка Российской Федерации об отсутствии оснований для изменения заявителю высокой степени (уровня) риска совершения подозрительных операций и прилагаемыми к нему документами по установленному перечню (далее - заявление о пересмотре решения Центрального банка Российской Федерации), а также при необходимости иными документами и ...">
        <w:r>
          <w:rPr>
            <w:sz w:val="20"/>
            <w:color w:val="0000ff"/>
          </w:rPr>
          <w:t xml:space="preserve">пунктом 1.2</w:t>
        </w:r>
      </w:hyperlink>
      <w:r>
        <w:rPr>
          <w:sz w:val="20"/>
        </w:rPr>
        <w:t xml:space="preserve"> настоящей статьи.</w:t>
      </w:r>
    </w:p>
    <w:p>
      <w:pPr>
        <w:pStyle w:val="0"/>
        <w:jc w:val="both"/>
      </w:pPr>
      <w:r>
        <w:rPr>
          <w:sz w:val="20"/>
        </w:rPr>
        <w:t xml:space="preserve">(п. 3 в ред. Федерального </w:t>
      </w:r>
      <w:hyperlink w:history="0" r:id="rId1269"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p>
      <w:pPr>
        <w:pStyle w:val="0"/>
        <w:spacing w:before="200" w:lineRule="auto"/>
        <w:ind w:firstLine="540"/>
        <w:jc w:val="both"/>
      </w:pPr>
      <w:r>
        <w:rPr>
          <w:sz w:val="20"/>
        </w:rPr>
        <w:t xml:space="preserve">4. В случае необращения заявителя в межведомственную комиссию по истечении срока, предусмотренного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пунктом 1</w:t>
        </w:r>
      </w:hyperlink>
      <w:r>
        <w:rPr>
          <w:sz w:val="20"/>
        </w:rPr>
        <w:t xml:space="preserve"> настоящей статьи, принятия межведомственной комиссией решения о наличии оснований для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неоспаривания такого решения межведомственной комиссии заявителем в судебном порядке либо вступления в законную силу судебного акта, которым в удовлетворении исковых требований заявителя отказано, заявитель подлежит исключению из единого государственного реестра юридических лиц (единого государственного реестра индивидуальных предпринимателей) уполномоченным Правительством Российской Федерации органом, осуществляющим государственную регистрацию юридических лиц и индивидуальных предпринимателей, в порядке, установленном Федеральным </w:t>
      </w:r>
      <w:hyperlink w:history="0" r:id="rId127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1271"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bookmarkStart w:id="1246" w:name="P1246"/>
    <w:bookmarkEnd w:id="1246"/>
    <w:p>
      <w:pPr>
        <w:pStyle w:val="0"/>
        <w:spacing w:before="200" w:lineRule="auto"/>
        <w:ind w:firstLine="540"/>
        <w:jc w:val="both"/>
      </w:pPr>
      <w:r>
        <w:rPr>
          <w:sz w:val="20"/>
        </w:rPr>
        <w:t xml:space="preserve">Центральный банк Российской Федерации не позднее десяти рабочих дней, следующих за днем истечения срока, установленного </w:t>
      </w:r>
      <w:hyperlink w:history="0" w:anchor="P1225" w:tooltip="1. В случае получения юридическим лицом (индивидуальным предпринимателем), зарегистрированным в соответствии с законодательством Российской Федерации (далее для целей настоящей статьи - заявитель), указанной в абзаце первом пункта 8 статьи 7.7 настоящего Федерального закона информации о применении к нему мер, предусмотренных пунктом 5 статьи 7.7 настоящего Федерального закона, заявитель вправе обратиться с заявлением об отсутствии оснований для применения к нему мер, предусмотренных пунктом 5 статьи 7.7 ...">
        <w:r>
          <w:rPr>
            <w:sz w:val="20"/>
            <w:color w:val="0000ff"/>
          </w:rPr>
          <w:t xml:space="preserve">пунктом 1</w:t>
        </w:r>
      </w:hyperlink>
      <w:r>
        <w:rPr>
          <w:sz w:val="20"/>
        </w:rPr>
        <w:t xml:space="preserve"> настоящей статьи, в случае необращения заявителя в межведомственную комиссию с заявлением об отсутствии оснований либо десяти рабочих дней, следующих за днем вступления в законную силу судебного акта, которым в удовлетворении исковых требований заявителя отказано, либо по истечении 30 рабочих дней, но не позднее 40 рабочих дней, следующих за днем принятия межведомственной комиссией решения о наличии оснований для применения к заявителю мер, предусмотренных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пунктом 5 статьи 7.7</w:t>
        </w:r>
      </w:hyperlink>
      <w:r>
        <w:rPr>
          <w:sz w:val="20"/>
        </w:rPr>
        <w:t xml:space="preserve"> настоящего Федерального закона, в случае неоспаривания его заявителем в судебном порядке обязан направить в орган, осуществляющий государственную регистрацию юридических лиц и индивидуальных предпринимателей, имеющиеся в распоряжении Центрального банка Российской Федерации сведения и информацию о заявителе и его деятельности для исключения указанным органом этого заявителя из единого государственного реестра юридических лиц (единого государственного реестра индивидуальных предпринимателей) в порядке, установленном Федеральным </w:t>
      </w:r>
      <w:hyperlink w:history="0" r:id="rId1272"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1273" w:tooltip="Федеральный закон от 22.07.2024 N 210-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22.07.2024 N 210-ФЗ)</w:t>
      </w:r>
    </w:p>
    <w:p>
      <w:pPr>
        <w:pStyle w:val="0"/>
        <w:spacing w:before="200" w:lineRule="auto"/>
        <w:ind w:firstLine="540"/>
        <w:jc w:val="both"/>
      </w:pPr>
      <w:r>
        <w:rPr>
          <w:sz w:val="20"/>
        </w:rPr>
        <w:t xml:space="preserve">Порядок и форматы направления сведений и информации, указанных в </w:t>
      </w:r>
      <w:hyperlink w:history="0" w:anchor="P1246" w:tooltip="Центральный банк Российской Федерации не позднее десяти рабочих дней, следующих за днем истечения срока, установленного пунктом 1 настоящей статьи, в случае необращения заявителя в межведомственную комиссию с заявлением об отсутствии оснований либо десяти рабочих дней, следующих за днем вступления в законную силу судебного акта, которым в удовлетворении исковых требований заявителя отказано, либо по истечении 30 рабочих дней, но не позднее 40 рабочих дней, следующих за днем принятия межведомственной коми...">
        <w:r>
          <w:rPr>
            <w:sz w:val="20"/>
            <w:color w:val="0000ff"/>
          </w:rPr>
          <w:t xml:space="preserve">абзаце втором</w:t>
        </w:r>
      </w:hyperlink>
      <w:r>
        <w:rPr>
          <w:sz w:val="20"/>
        </w:rPr>
        <w:t xml:space="preserve"> настоящего пункта, устанавливаются соглашением, заключенным между Центральным банком Российской Федерации и уполномоченным Правительством Российской Федерации федеральным органом исполнительной власти, осуществляющим государственную регистрацию юридических лиц и индивидуальных предпринимателей.</w:t>
      </w:r>
    </w:p>
    <w:p>
      <w:pPr>
        <w:pStyle w:val="0"/>
        <w:ind w:firstLine="540"/>
        <w:jc w:val="both"/>
      </w:pPr>
      <w:r>
        <w:rPr>
          <w:sz w:val="20"/>
        </w:rPr>
      </w:r>
    </w:p>
    <w:p>
      <w:pPr>
        <w:pStyle w:val="2"/>
        <w:outlineLvl w:val="0"/>
        <w:jc w:val="center"/>
      </w:pPr>
      <w:r>
        <w:rPr>
          <w:sz w:val="20"/>
        </w:rPr>
        <w:t xml:space="preserve">Глава II.1. ОСОБЕННОСТИ ОРГАНИЗАЦИИ ОПЕРАТОРОМ ПЛАТФОРМЫ</w:t>
      </w:r>
    </w:p>
    <w:p>
      <w:pPr>
        <w:pStyle w:val="2"/>
        <w:jc w:val="center"/>
      </w:pPr>
      <w:r>
        <w:rPr>
          <w:sz w:val="20"/>
        </w:rPr>
        <w:t xml:space="preserve">ЦИФРОВОГО РУБЛЯ, УЧАСТНИКАМИ ПЛАТФОРМЫ ЦИФРОВОГО РУБЛЯ</w:t>
      </w:r>
    </w:p>
    <w:p>
      <w:pPr>
        <w:pStyle w:val="2"/>
        <w:jc w:val="center"/>
      </w:pPr>
      <w:r>
        <w:rPr>
          <w:sz w:val="20"/>
        </w:rPr>
        <w:t xml:space="preserve">ДЕЯТЕЛЬНОСТИ ПО ПРОТИВОДЕЙСТВИЮ ЛЕГАЛИЗАЦИИ (ОТМЫВАНИЮ)</w:t>
      </w:r>
    </w:p>
    <w:p>
      <w:pPr>
        <w:pStyle w:val="2"/>
        <w:jc w:val="center"/>
      </w:pPr>
      <w:r>
        <w:rPr>
          <w:sz w:val="20"/>
        </w:rPr>
        <w:t xml:space="preserve">ДОХОДОВ, ПОЛУЧЕННЫХ ПРЕСТУПНЫМ ПУТЕМ, ФИНАНСИРОВАНИЮ</w:t>
      </w:r>
    </w:p>
    <w:p>
      <w:pPr>
        <w:pStyle w:val="2"/>
        <w:jc w:val="center"/>
      </w:pPr>
      <w:r>
        <w:rPr>
          <w:sz w:val="20"/>
        </w:rPr>
        <w:t xml:space="preserve">ТЕРРОРИЗМА, ЭКСТРЕМИСТСКОЙ ДЕЯТЕЛЬНОСТИ И ФИНАНСИРОВАНИЮ</w:t>
      </w:r>
    </w:p>
    <w:p>
      <w:pPr>
        <w:pStyle w:val="2"/>
        <w:jc w:val="center"/>
      </w:pPr>
      <w:r>
        <w:rPr>
          <w:sz w:val="20"/>
        </w:rPr>
        <w:t xml:space="preserve">РАСПРОСТРАНЕНИЯ ОРУЖИЯ МАССОВОГО УНИЧТОЖЕНИЯ</w:t>
      </w:r>
    </w:p>
    <w:p>
      <w:pPr>
        <w:pStyle w:val="0"/>
        <w:jc w:val="center"/>
      </w:pPr>
      <w:r>
        <w:rPr>
          <w:sz w:val="20"/>
        </w:rPr>
      </w:r>
    </w:p>
    <w:p>
      <w:pPr>
        <w:pStyle w:val="0"/>
        <w:jc w:val="center"/>
      </w:pPr>
      <w:r>
        <w:rPr>
          <w:sz w:val="20"/>
        </w:rPr>
        <w:t xml:space="preserve">(введена Федеральным </w:t>
      </w:r>
      <w:hyperlink w:history="0" r:id="rId1274"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p>
      <w:pPr>
        <w:pStyle w:val="2"/>
        <w:outlineLvl w:val="1"/>
        <w:ind w:firstLine="540"/>
        <w:jc w:val="both"/>
      </w:pPr>
      <w:r>
        <w:rPr>
          <w:sz w:val="20"/>
        </w:rPr>
        <w:t xml:space="preserve">Статья 7.9. Права и обязанности оператора платформы цифрового рубля</w:t>
      </w:r>
    </w:p>
    <w:p>
      <w:pPr>
        <w:pStyle w:val="0"/>
        <w:ind w:firstLine="540"/>
        <w:jc w:val="both"/>
      </w:pPr>
      <w:r>
        <w:rPr>
          <w:sz w:val="20"/>
        </w:rPr>
      </w:r>
    </w:p>
    <w:p>
      <w:pPr>
        <w:pStyle w:val="0"/>
        <w:ind w:firstLine="540"/>
        <w:jc w:val="both"/>
      </w:pPr>
      <w:r>
        <w:rPr>
          <w:sz w:val="20"/>
        </w:rPr>
        <w:t xml:space="preserve">(введена Федеральным </w:t>
      </w:r>
      <w:hyperlink w:history="0" r:id="rId1275"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bookmarkStart w:id="1263" w:name="P1263"/>
    <w:bookmarkEnd w:id="1263"/>
    <w:p>
      <w:pPr>
        <w:pStyle w:val="0"/>
        <w:ind w:firstLine="540"/>
        <w:jc w:val="both"/>
      </w:pPr>
      <w:r>
        <w:rPr>
          <w:sz w:val="20"/>
        </w:rPr>
        <w:t xml:space="preserve">1. Оператор платформы цифрового рубля обязан:</w:t>
      </w:r>
    </w:p>
    <w:p>
      <w:pPr>
        <w:pStyle w:val="0"/>
        <w:spacing w:before="200" w:lineRule="auto"/>
        <w:ind w:firstLine="540"/>
        <w:jc w:val="both"/>
      </w:pPr>
      <w:r>
        <w:rPr>
          <w:sz w:val="20"/>
        </w:rPr>
        <w:t xml:space="preserve">1) на постоянной основе осуществлять процедуры, предусмотренные политикой платформы цифрового рубля;</w:t>
      </w:r>
    </w:p>
    <w:p>
      <w:pPr>
        <w:pStyle w:val="0"/>
        <w:spacing w:before="200" w:lineRule="auto"/>
        <w:ind w:firstLine="540"/>
        <w:jc w:val="both"/>
      </w:pPr>
      <w:r>
        <w:rPr>
          <w:sz w:val="20"/>
        </w:rPr>
        <w:t xml:space="preserve">2) назначать должностное лицо, ответственное за реализацию политики платформы цифрового рубля, квалификационные требования к которому определяются основными направлениями политики платформы цифрового рубля;</w:t>
      </w:r>
    </w:p>
    <w:p>
      <w:pPr>
        <w:pStyle w:val="0"/>
        <w:spacing w:before="200" w:lineRule="auto"/>
        <w:ind w:firstLine="540"/>
        <w:jc w:val="both"/>
      </w:pPr>
      <w:r>
        <w:rPr>
          <w:sz w:val="20"/>
        </w:rPr>
        <w:t xml:space="preserve">3) при заключении договора счета цифрового рубля использовать в соответствии с политикой платформы цифрового рубля сведения, полученные от участника платформы цифрового рубля в соответствии с </w:t>
      </w:r>
      <w:hyperlink w:history="0" w:anchor="P1326" w:tooltip="идентификации пользователя платформы цифрового рубля, его представителя, выгодоприобретателя, бенефициарного владельца;">
        <w:r>
          <w:rPr>
            <w:sz w:val="20"/>
            <w:color w:val="0000ff"/>
          </w:rPr>
          <w:t xml:space="preserve">абзацами вторым</w:t>
        </w:r>
      </w:hyperlink>
      <w:r>
        <w:rPr>
          <w:sz w:val="20"/>
        </w:rPr>
        <w:t xml:space="preserve">, </w:t>
      </w:r>
      <w:hyperlink w:history="0" w:anchor="P1327" w:tooltip="оценки степени (уровня) риска совершения пользователем платформы цифрового рубля подозрительных операций, проведенной в соответствии с подпунктом 3.1 пункта 1 статьи 7 настоящего Федерального закона;">
        <w:r>
          <w:rPr>
            <w:sz w:val="20"/>
            <w:color w:val="0000ff"/>
          </w:rPr>
          <w:t xml:space="preserve">третьим</w:t>
        </w:r>
      </w:hyperlink>
      <w:r>
        <w:rPr>
          <w:sz w:val="20"/>
        </w:rPr>
        <w:t xml:space="preserve">, </w:t>
      </w:r>
      <w:hyperlink w:history="0" w:anchor="P1330" w:tooltip="исполнения в отношении пользователя платформы цифрового рубля требований подпункта 1.1 пункта 1 статьи 7 настоящего Федерального закона;">
        <w:r>
          <w:rPr>
            <w:sz w:val="20"/>
            <w:color w:val="0000ff"/>
          </w:rPr>
          <w:t xml:space="preserve">шестым</w:t>
        </w:r>
      </w:hyperlink>
      <w:r>
        <w:rPr>
          <w:sz w:val="20"/>
        </w:rPr>
        <w:t xml:space="preserve"> и </w:t>
      </w:r>
      <w:hyperlink w:history="0" w:anchor="P1331" w:tooltip="исполнения в отношении пользователя платформы цифрового рубля требований подпункта 1 пункта 1 статьи 7.3 настоящего Федерального закона и принятия мер по определению источников происхождения денежных средств или иного имущества в отношении пользователя платформы цифрового рубля, являющегося иностранным публичным должностным лицом, а в случае, предусмотренном пунктом 3 статьи 7.3 настоящего Федерального закона, также в отношении пользователя платформы цифрового рубля, являющегося лицом, указанным в пункте...">
        <w:r>
          <w:rPr>
            <w:sz w:val="20"/>
            <w:color w:val="0000ff"/>
          </w:rPr>
          <w:t xml:space="preserve">седьмым подпункта 1 пункта 2 статьи 7.11</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4 п. 1 ст. 7.9 в части учета информации, полученной от участника платформы цифрового рубля, при оценке степени риска совершения подозрительных операций применяется с 01.07.2026 (</w:t>
            </w:r>
            <w:hyperlink w:history="0" r:id="rId1276"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23.05.2025 N 105-ФЗ).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69" w:name="P1269"/>
    <w:bookmarkEnd w:id="1269"/>
    <w:p>
      <w:pPr>
        <w:pStyle w:val="0"/>
        <w:spacing w:before="260" w:lineRule="auto"/>
        <w:ind w:firstLine="540"/>
        <w:jc w:val="both"/>
      </w:pPr>
      <w:r>
        <w:rPr>
          <w:sz w:val="20"/>
        </w:rPr>
        <w:t xml:space="preserve">4) при приеме на обслуживание и обслуживании пользователей платформы цифрового рубля оценивать степень (уровень) риска совершения ими подозрительных операций, в том числе с учетом информации, полученной от участника платформы цифрового рубля в соответствии с </w:t>
      </w:r>
      <w:hyperlink w:history="0" w:anchor="P1348" w:tooltip="9) проинформировать оператора платформы цифрового рубля о факте направления в уполномоченный орган сведений об операциях и (или) о действиях, совершаемых на платформе цифрового рубля, предусмотренных пунктом 3 статьи 7 настоящего Федерального закона, не позднее одного рабочего дня, следующего за днем направления в уполномоченный орган таких сведений.">
        <w:r>
          <w:rPr>
            <w:sz w:val="20"/>
            <w:color w:val="0000ff"/>
          </w:rPr>
          <w:t xml:space="preserve">подпунктом 9 пункта 2 статьи 7.11</w:t>
        </w:r>
      </w:hyperlink>
      <w:r>
        <w:rPr>
          <w:sz w:val="20"/>
        </w:rPr>
        <w:t xml:space="preserve"> настоящего Федерального закона, результатов национальной оценки рисков, характера и видов их деятельности, характера планируемых к совершению операций с цифровыми рублями, и относить каждого пользователя платформы цифрового рубля (за исключением кредитных организаций) к одной из трех групп риска совершения подозрительных операций в зависимости от следующих степеней (уровней) риска совершения ими подозрительных операций:</w:t>
      </w:r>
    </w:p>
    <w:p>
      <w:pPr>
        <w:pStyle w:val="0"/>
        <w:spacing w:before="200" w:lineRule="auto"/>
        <w:ind w:firstLine="540"/>
        <w:jc w:val="both"/>
      </w:pPr>
      <w:r>
        <w:rPr>
          <w:sz w:val="20"/>
        </w:rPr>
        <w:t xml:space="preserve">низкая степень (уровень) риска совершения подозрительных операций;</w:t>
      </w:r>
    </w:p>
    <w:p>
      <w:pPr>
        <w:pStyle w:val="0"/>
        <w:spacing w:before="200" w:lineRule="auto"/>
        <w:ind w:firstLine="540"/>
        <w:jc w:val="both"/>
      </w:pPr>
      <w:r>
        <w:rPr>
          <w:sz w:val="20"/>
        </w:rPr>
        <w:t xml:space="preserve">средняя степень (уровень) риска совершения подозрительных операций;</w:t>
      </w:r>
    </w:p>
    <w:p>
      <w:pPr>
        <w:pStyle w:val="0"/>
        <w:spacing w:before="200" w:lineRule="auto"/>
        <w:ind w:firstLine="540"/>
        <w:jc w:val="both"/>
      </w:pPr>
      <w:r>
        <w:rPr>
          <w:sz w:val="20"/>
        </w:rPr>
        <w:t xml:space="preserve">высокая степень (уровень) риска совершения подозрительных операций;</w:t>
      </w:r>
    </w:p>
    <w:p>
      <w:pPr>
        <w:pStyle w:val="0"/>
        <w:spacing w:before="200" w:lineRule="auto"/>
        <w:ind w:firstLine="540"/>
        <w:jc w:val="both"/>
      </w:pPr>
      <w:r>
        <w:rPr>
          <w:sz w:val="20"/>
        </w:rPr>
        <w:t xml:space="preserve">5) принимать в соответствии с политикой платформы цифрового рубля меры по снижению выявленных в соответствии с </w:t>
      </w:r>
      <w:hyperlink w:history="0" w:anchor="P1269" w:tooltip="4) при приеме на обслуживание и обслуживании пользователей платформы цифрового рубля оценивать степень (уровень) риска совершения ими подозрительных операций, в том числе с учетом информации, полученной от участника платформы цифрового рубля в соответствии с подпунктом 9 пункта 2 статьи 7.11 настоящего Федерального закона, результатов национальной оценки рисков, характера и видов их деятельности, характера планируемых к совершению операций с цифровыми рублями, и относить каждого пользователя платформы ци...">
        <w:r>
          <w:rPr>
            <w:sz w:val="20"/>
            <w:color w:val="0000ff"/>
          </w:rPr>
          <w:t xml:space="preserve">подпунктом 4</w:t>
        </w:r>
      </w:hyperlink>
      <w:r>
        <w:rPr>
          <w:sz w:val="20"/>
        </w:rPr>
        <w:t xml:space="preserve"> настоящего пункта рисков совершения клиентами подозрительных операций;</w:t>
      </w:r>
    </w:p>
    <w:p>
      <w:pPr>
        <w:pStyle w:val="0"/>
        <w:spacing w:before="200" w:lineRule="auto"/>
        <w:ind w:firstLine="540"/>
        <w:jc w:val="both"/>
      </w:pPr>
      <w:r>
        <w:rPr>
          <w:sz w:val="20"/>
        </w:rPr>
        <w:t xml:space="preserve">6) при обслуживании пользователей платформы цифрового рубля использовать сведения, полученные от участника платформы цифрового рубля в соответствии с </w:t>
      </w:r>
      <w:hyperlink w:history="0" w:anchor="P1328" w:tooltip="обновления информации о пользователе платформы цифрового рубля, его представителе, выгодоприобретателе, бенефициарном владельце, не позднее одного рабочего дня, следующего за днем обновления такой информации;">
        <w:r>
          <w:rPr>
            <w:sz w:val="20"/>
            <w:color w:val="0000ff"/>
          </w:rPr>
          <w:t xml:space="preserve">абзацем четвертым подпункта 1 пункта 2 статьи 7.11</w:t>
        </w:r>
      </w:hyperlink>
      <w:r>
        <w:rPr>
          <w:sz w:val="20"/>
        </w:rPr>
        <w:t xml:space="preserve"> настоящего Федерального закона;</w:t>
      </w:r>
    </w:p>
    <w:p>
      <w:pPr>
        <w:pStyle w:val="0"/>
        <w:spacing w:before="200" w:lineRule="auto"/>
        <w:ind w:firstLine="540"/>
        <w:jc w:val="both"/>
      </w:pPr>
      <w:r>
        <w:rPr>
          <w:sz w:val="20"/>
        </w:rPr>
        <w:t xml:space="preserve">7) документально фиксировать полученную в результате реализации политики платформы цифрового рубля информацию и сохранять конфиденциальный характер указанной информации. Такая информация подлежит хранению не менее пяти лет. Указанный срок исчисляется со дня прекращения оператором платформы цифрового рубля отношений с пользователем платформы цифрового рубля;</w:t>
      </w:r>
    </w:p>
    <w:bookmarkStart w:id="1276" w:name="P1276"/>
    <w:bookmarkEnd w:id="1276"/>
    <w:p>
      <w:pPr>
        <w:pStyle w:val="0"/>
        <w:spacing w:before="200" w:lineRule="auto"/>
        <w:ind w:firstLine="540"/>
        <w:jc w:val="both"/>
      </w:pPr>
      <w:r>
        <w:rPr>
          <w:sz w:val="20"/>
        </w:rPr>
        <w:t xml:space="preserve">8) применять меры по замораживанию (блокированию) цифровых рублей, за исключением случая, предусмотренного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 подпункта 10</w:t>
        </w:r>
      </w:hyperlink>
      <w:r>
        <w:rPr>
          <w:sz w:val="20"/>
        </w:rPr>
        <w:t xml:space="preserve"> настоящего пункта, незамедлительно, но не позднее одного рабочего дня со дня размещения на официальном сайте уполномоченного органа в сети Интернет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принятого межведомственным координационным органом, осуществляющим функции по противодействию финансированию терроризма и экстремистской деятельности, решения о замораживании (блокировании) денежных средств или иного имущества;</w:t>
      </w:r>
    </w:p>
    <w:bookmarkStart w:id="1277" w:name="P1277"/>
    <w:bookmarkEnd w:id="1277"/>
    <w:p>
      <w:pPr>
        <w:pStyle w:val="0"/>
        <w:spacing w:before="200" w:lineRule="auto"/>
        <w:ind w:firstLine="540"/>
        <w:jc w:val="both"/>
      </w:pPr>
      <w:r>
        <w:rPr>
          <w:sz w:val="20"/>
        </w:rPr>
        <w:t xml:space="preserve">9) применять меры по замораживанию (блокированию) цифровых рублей, за исключением случая, предусмотренного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 подпункта 10</w:t>
        </w:r>
      </w:hyperlink>
      <w:r>
        <w:rPr>
          <w:sz w:val="20"/>
        </w:rPr>
        <w:t xml:space="preserve"> настоящего пункта,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но не позднее двадцати часов с момента получения уведомления уполномоченного органа о принятии такого решения либо не позднее двух часов с момента получения соответствующей информации от участника платформы цифрового рубля в соответствии с </w:t>
      </w:r>
      <w:hyperlink w:history="0" w:anchor="P1332" w:tooltip="выявления среди пользователей платформы цифрового рубля лиц, указанных в абзацах четвертом и седьмом подпункта 2 настоящего пункта, в день выявления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 либо лица, в отношении которого в соответствии с пунктом 1 статьи 7.4 настоящего Федерального закона межведомственным координационным органом, осуществляющим функции по противодействию финансированию...">
        <w:r>
          <w:rPr>
            <w:sz w:val="20"/>
            <w:color w:val="0000ff"/>
          </w:rPr>
          <w:t xml:space="preserve">абзацем восьмым подпункта 1 пункта 2 статьи 7.11</w:t>
        </w:r>
      </w:hyperlink>
      <w:r>
        <w:rPr>
          <w:sz w:val="20"/>
        </w:rPr>
        <w:t xml:space="preserve"> настоящего Федерального закона;</w:t>
      </w:r>
    </w:p>
    <w:bookmarkStart w:id="1278" w:name="P1278"/>
    <w:bookmarkEnd w:id="1278"/>
    <w:p>
      <w:pPr>
        <w:pStyle w:val="0"/>
        <w:spacing w:before="200" w:lineRule="auto"/>
        <w:ind w:firstLine="540"/>
        <w:jc w:val="both"/>
      </w:pPr>
      <w:r>
        <w:rPr>
          <w:sz w:val="20"/>
        </w:rPr>
        <w:t xml:space="preserve">10) расторгнуть договор счета цифрового рубля с пользователем платформы цифрового рубля незамедлительно, но не позднее одного рабочего дня, следующего за днем:</w:t>
      </w:r>
    </w:p>
    <w:bookmarkStart w:id="1279" w:name="P1279"/>
    <w:bookmarkEnd w:id="1279"/>
    <w:p>
      <w:pPr>
        <w:pStyle w:val="0"/>
        <w:spacing w:before="200" w:lineRule="auto"/>
        <w:ind w:firstLine="540"/>
        <w:jc w:val="both"/>
      </w:pPr>
      <w:r>
        <w:rPr>
          <w:sz w:val="20"/>
        </w:rPr>
        <w:t xml:space="preserve">отнесения оператором платформы цифрового рубля такого пользователя к группе высокой степени (уровня) риска совершения подозрительных операций;</w:t>
      </w:r>
    </w:p>
    <w:bookmarkStart w:id="1280" w:name="P1280"/>
    <w:bookmarkEnd w:id="1280"/>
    <w:p>
      <w:pPr>
        <w:pStyle w:val="0"/>
        <w:spacing w:before="200" w:lineRule="auto"/>
        <w:ind w:firstLine="540"/>
        <w:jc w:val="both"/>
      </w:pPr>
      <w:r>
        <w:rPr>
          <w:sz w:val="20"/>
        </w:rPr>
        <w:t xml:space="preserve">применения мер по замораживанию (блокированию) цифровых рублей в соответствии с </w:t>
      </w:r>
      <w:hyperlink w:history="0" w:anchor="P1276" w:tooltip="8) применять меры по замораживанию (блокированию) цифровых рублей, за исключением случая, предусмотренного абзацем пятым подпункта 10 настоящего пункта, незамедлительно, но не позднее одного рабочего дня со дня размещения на официальном сайте уполномоченного органа в сети Интернет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принятого межведомствен...">
        <w:r>
          <w:rPr>
            <w:sz w:val="20"/>
            <w:color w:val="0000ff"/>
          </w:rPr>
          <w:t xml:space="preserve">подпунктами 8</w:t>
        </w:r>
      </w:hyperlink>
      <w:r>
        <w:rPr>
          <w:sz w:val="20"/>
        </w:rPr>
        <w:t xml:space="preserve"> и </w:t>
      </w:r>
      <w:hyperlink w:history="0" w:anchor="P1277" w:tooltip="9) применять меры по замораживанию (блокированию) цифровых рублей, за исключением случая, предусмотренного абзацем пятым подпункта 10 настоящего пункта,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но не позднее двадцати часов с момента получения уведомления уполномоченного органа о принятии такого решения...">
        <w:r>
          <w:rPr>
            <w:sz w:val="20"/>
            <w:color w:val="0000ff"/>
          </w:rPr>
          <w:t xml:space="preserve">9</w:t>
        </w:r>
      </w:hyperlink>
      <w:r>
        <w:rPr>
          <w:sz w:val="20"/>
        </w:rPr>
        <w:t xml:space="preserve"> настоящего пункта;</w:t>
      </w:r>
    </w:p>
    <w:bookmarkStart w:id="1281" w:name="P1281"/>
    <w:bookmarkEnd w:id="1281"/>
    <w:p>
      <w:pPr>
        <w:pStyle w:val="0"/>
        <w:spacing w:before="200" w:lineRule="auto"/>
        <w:ind w:firstLine="540"/>
        <w:jc w:val="both"/>
      </w:pPr>
      <w:r>
        <w:rPr>
          <w:sz w:val="20"/>
        </w:rPr>
        <w:t xml:space="preserve">получения от участника платформы цифрового рубля в соответствии с </w:t>
      </w:r>
      <w:hyperlink w:history="0" w:anchor="P1332" w:tooltip="выявления среди пользователей платформы цифрового рубля лиц, указанных в абзацах четвертом и седьмом подпункта 2 настоящего пункта, в день выявления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 либо лица, в отношении которого в соответствии с пунктом 1 статьи 7.4 настоящего Федерального закона межведомственным координационным органом, осуществляющим функции по противодействию финансированию...">
        <w:r>
          <w:rPr>
            <w:sz w:val="20"/>
            <w:color w:val="0000ff"/>
          </w:rPr>
          <w:t xml:space="preserve">абзацем восьмым подпункта 1 пункта 2 статьи 7.11</w:t>
        </w:r>
      </w:hyperlink>
      <w:r>
        <w:rPr>
          <w:sz w:val="20"/>
        </w:rPr>
        <w:t xml:space="preserve"> настоящего Федерального закона информации о выявлении среди пользователей платформы цифрового рубля лиц, указанных в </w:t>
      </w:r>
      <w:hyperlink w:history="0" w:anchor="P1339" w:tooltip="клиента, являющегося блокируемым лицом в соответствии со статьей 3.1 Федерального закона от 30 декабря 2006 года N 281-ФЗ &quot;О специальных экономических мерах и принудительных мерах&quot;;">
        <w:r>
          <w:rPr>
            <w:sz w:val="20"/>
            <w:color w:val="0000ff"/>
          </w:rPr>
          <w:t xml:space="preserve">абзаце седьмом подпункта 2 пункта 2 статьи 7.11</w:t>
        </w:r>
      </w:hyperlink>
      <w:r>
        <w:rPr>
          <w:sz w:val="20"/>
        </w:rPr>
        <w:t xml:space="preserve"> настоящего Федерального закона, либо самостоятельного выявления оператором платформы цифрового рубля среди пользователей платформы цифрового рубля таких лиц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и при отсутствии участников платформы цифрового рубля, предоставляющих таким пользователям платформы цифрового рубля доступ к платформе цифрового рубля.</w:t>
      </w:r>
    </w:p>
    <w:bookmarkStart w:id="1282" w:name="P1282"/>
    <w:bookmarkEnd w:id="1282"/>
    <w:p>
      <w:pPr>
        <w:pStyle w:val="0"/>
        <w:spacing w:before="200" w:lineRule="auto"/>
        <w:ind w:firstLine="540"/>
        <w:jc w:val="both"/>
      </w:pPr>
      <w:r>
        <w:rPr>
          <w:sz w:val="20"/>
        </w:rPr>
        <w:t xml:space="preserve">Остаток цифровых рублей, учитываемых на счете цифрового рубля, при расторжении договора счета цифрового рубля в случаях, предусмотренных </w:t>
      </w:r>
      <w:hyperlink w:history="0" w:anchor="P1279" w:tooltip="отнесения оператором платформы цифрового рубля такого пользователя к группе высокой степени (уровня) риска совершения подозрительных операций;">
        <w:r>
          <w:rPr>
            <w:sz w:val="20"/>
            <w:color w:val="0000ff"/>
          </w:rPr>
          <w:t xml:space="preserve">абзацами вторым</w:t>
        </w:r>
      </w:hyperlink>
      <w:r>
        <w:rPr>
          <w:sz w:val="20"/>
        </w:rPr>
        <w:t xml:space="preserve"> - </w:t>
      </w:r>
      <w:hyperlink w:history="0" w:anchor="P1281" w:tooltip="получения от участника платформы цифрового рубля в соответствии с абзацем восьмым подпункта 1 пункта 2 статьи 7.11 настоящего Федерального закона информации о выявлении среди пользователей платформы цифрового рубля лиц, указанных в абзаце седьмом подпункта 2 пункта 2 статьи 7.11 настоящего Федерального закона, либо самостоятельного выявления оператором платформы цифрового рубля среди пользователей платформы цифрового рубля таких лиц в случае передачи пользователями платформы цифрового рубля (плательщикам...">
        <w:r>
          <w:rPr>
            <w:sz w:val="20"/>
            <w:color w:val="0000ff"/>
          </w:rPr>
          <w:t xml:space="preserve">четвертым</w:t>
        </w:r>
      </w:hyperlink>
      <w:r>
        <w:rPr>
          <w:sz w:val="20"/>
        </w:rPr>
        <w:t xml:space="preserve">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(предоставлявшего) такому пользователю платформы цифрового рубля доступ к платформе цифрового рубля.</w:t>
      </w:r>
    </w:p>
    <w:bookmarkStart w:id="1283" w:name="P1283"/>
    <w:bookmarkEnd w:id="1283"/>
    <w:p>
      <w:pPr>
        <w:pStyle w:val="0"/>
        <w:spacing w:before="200" w:lineRule="auto"/>
        <w:ind w:firstLine="540"/>
        <w:jc w:val="both"/>
      </w:pPr>
      <w:r>
        <w:rPr>
          <w:sz w:val="20"/>
        </w:rPr>
        <w:t xml:space="preserve">Участник платформы цифрового рубля, на корреспондентский счет которого в соответствии с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w:t>
        </w:r>
      </w:hyperlink>
      <w:r>
        <w:rPr>
          <w:sz w:val="20"/>
        </w:rPr>
        <w:t xml:space="preserve"> настоящего подпункта были перечислены денежные средства, зачисляет указанные денежные средства не позднее одного рабочего дня, следующего за днем их поступления на корреспондентский счет, на банковский счет пользователя платформы цифрового рубля, открытый ему данным участником. В случае отсутствия у пользователя платформы цифрового рубля банковского счета, открытого участником платформы цифрового рубля, на корреспондентский счет которого в соответствии с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w:t>
        </w:r>
      </w:hyperlink>
      <w:r>
        <w:rPr>
          <w:sz w:val="20"/>
        </w:rPr>
        <w:t xml:space="preserve"> настоящего подпункта были перечислены денежные средства, и в случае обращения пользователя платформы цифрового рубля к данному участнику платформы цифрового рубля денежные средства должны быть зачислены на банковский счет такого пользователя, открываемый ему после проведения участником платформы цифрового рубля идентификации такого пользователя в соответствии с требованиями настоящего Федерального закона;</w:t>
      </w:r>
    </w:p>
    <w:bookmarkStart w:id="1284" w:name="P1284"/>
    <w:bookmarkEnd w:id="1284"/>
    <w:p>
      <w:pPr>
        <w:pStyle w:val="0"/>
        <w:spacing w:before="200" w:lineRule="auto"/>
        <w:ind w:firstLine="540"/>
        <w:jc w:val="both"/>
      </w:pPr>
      <w:r>
        <w:rPr>
          <w:sz w:val="20"/>
        </w:rPr>
        <w:t xml:space="preserve">11) в день принятия решения о расторжении договора счета цифрового рубля с пользователем платформы цифрового рубля направить пользователю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информацию о таком расторжении, дате и причинах принятия соответствующего решения. В день, когда был перечислен остаток цифровых рублей в соответствии с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 подпункта 10</w:t>
        </w:r>
      </w:hyperlink>
      <w:r>
        <w:rPr>
          <w:sz w:val="20"/>
        </w:rPr>
        <w:t xml:space="preserve"> настоящего пункта, оператор платформы цифрового рубля обязан направить пользователю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информацию об участнике платформы цифрового рубля, на корреспондентский счет которого перечислен остаток цифровых рублей;</w:t>
      </w:r>
    </w:p>
    <w:p>
      <w:pPr>
        <w:pStyle w:val="0"/>
        <w:spacing w:before="200" w:lineRule="auto"/>
        <w:ind w:firstLine="540"/>
        <w:jc w:val="both"/>
      </w:pPr>
      <w:r>
        <w:rPr>
          <w:sz w:val="20"/>
        </w:rPr>
        <w:t xml:space="preserve">12) в случае реализации оператором платформы цифрового рубля права, предусмотренного </w:t>
      </w:r>
      <w:hyperlink w:history="0" w:anchor="P1312" w:tooltip="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
        <w:r>
          <w:rPr>
            <w:sz w:val="20"/>
            <w:color w:val="0000ff"/>
          </w:rPr>
          <w:t xml:space="preserve">подпунктом 1 пункта 3 статьи 7.10</w:t>
        </w:r>
      </w:hyperlink>
      <w:r>
        <w:rPr>
          <w:sz w:val="20"/>
        </w:rPr>
        <w:t xml:space="preserve"> настоящего Федерального закона, направить пользователю платформы цифрового рубля информацию о дате и причинах принятия решения об отказе в совершении операции с цифровыми рублями в срок не позднее пяти рабочих дней со дня принятия такого решения;</w:t>
      </w:r>
    </w:p>
    <w:bookmarkStart w:id="1286" w:name="P1286"/>
    <w:bookmarkEnd w:id="1286"/>
    <w:p>
      <w:pPr>
        <w:pStyle w:val="0"/>
        <w:spacing w:before="200" w:lineRule="auto"/>
        <w:ind w:firstLine="540"/>
        <w:jc w:val="both"/>
      </w:pPr>
      <w:r>
        <w:rPr>
          <w:sz w:val="20"/>
        </w:rPr>
        <w:t xml:space="preserve">13) документально фиксировать и представлять в уполномоченный орган в соответствии со статьей 7.12 настоящего Федерального закона сведения об исполнении оператором платформы цифрового рубля обязанности, предусмотренной </w:t>
      </w:r>
      <w:hyperlink w:history="0" w:anchor="P1278" w:tooltip="10) расторгнуть договор счета цифрового рубля с пользователем платформы цифрового рубля незамедлительно, но не позднее одного рабочего дня, следующего за днем:">
        <w:r>
          <w:rPr>
            <w:sz w:val="20"/>
            <w:color w:val="0000ff"/>
          </w:rPr>
          <w:t xml:space="preserve">абзацами первым</w:t>
        </w:r>
      </w:hyperlink>
      <w:r>
        <w:rPr>
          <w:sz w:val="20"/>
        </w:rPr>
        <w:t xml:space="preserve"> - </w:t>
      </w:r>
      <w:hyperlink w:history="0" w:anchor="P1280" w:tooltip="применения мер по замораживанию (блокированию) цифровых рублей в соответствии с подпунктами 8 и 9 настоящего пункта;">
        <w:r>
          <w:rPr>
            <w:sz w:val="20"/>
            <w:color w:val="0000ff"/>
          </w:rPr>
          <w:t xml:space="preserve">третьим подпункта 10</w:t>
        </w:r>
      </w:hyperlink>
      <w:r>
        <w:rPr>
          <w:sz w:val="20"/>
        </w:rPr>
        <w:t xml:space="preserve"> настоящего пункта, в случае отсутствия остатка цифровых рублей, учитываемых на счете цифрового рубля, не позднее одного рабочего дня, следующего за днем принятия оператором платформы цифрового рубля решения о расторжении договора счета цифрового рубля, а также о реализации права, предусмотренного </w:t>
      </w:r>
      <w:hyperlink w:history="0" w:anchor="P1312" w:tooltip="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
        <w:r>
          <w:rPr>
            <w:sz w:val="20"/>
            <w:color w:val="0000ff"/>
          </w:rPr>
          <w:t xml:space="preserve">подпунктом 1 пункта 3 статьи 7.10</w:t>
        </w:r>
      </w:hyperlink>
      <w:r>
        <w:rPr>
          <w:sz w:val="20"/>
        </w:rPr>
        <w:t xml:space="preserve"> настоящего Федерального закона, в срок не позднее одного рабочего дня, следующего за днем принятия оператором платформы цифрового рубля соответствующего решения;</w:t>
      </w:r>
    </w:p>
    <w:bookmarkStart w:id="1287" w:name="P1287"/>
    <w:bookmarkEnd w:id="1287"/>
    <w:p>
      <w:pPr>
        <w:pStyle w:val="0"/>
        <w:spacing w:before="200" w:lineRule="auto"/>
        <w:ind w:firstLine="540"/>
        <w:jc w:val="both"/>
      </w:pPr>
      <w:r>
        <w:rPr>
          <w:sz w:val="20"/>
        </w:rPr>
        <w:t xml:space="preserve">14) в случае устранения указанного в </w:t>
      </w:r>
      <w:hyperlink w:history="0" w:anchor="P1312" w:tooltip="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
        <w:r>
          <w:rPr>
            <w:sz w:val="20"/>
            <w:color w:val="0000ff"/>
          </w:rPr>
          <w:t xml:space="preserve">подпункте 1 пункта 3 статьи 7.10</w:t>
        </w:r>
      </w:hyperlink>
      <w:r>
        <w:rPr>
          <w:sz w:val="20"/>
        </w:rPr>
        <w:t xml:space="preserve"> настоящего Федерального закона основания, в соответствии с которым ранее было принято решение об отказе в совершении операции с цифровыми рублями, либо в случае отмены судом ранее принятого решения об отказе в совершении операции с цифровыми рублями, сведения о котором были представлены в уполномоченный орган, представить в уполномоченный орган в соответствии со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статьей 7.12</w:t>
        </w:r>
      </w:hyperlink>
      <w:r>
        <w:rPr>
          <w:sz w:val="20"/>
        </w:rPr>
        <w:t xml:space="preserve"> настоящего Федерального закона сведения о таком устранении или такой отмене в срок не позднее одного рабочего дня, следующего за днем устранения соответствующих оснований либо получения оператором платформы цифрового рубля вступившего в законную силу соответствующего решения суда;</w:t>
      </w:r>
    </w:p>
    <w:p>
      <w:pPr>
        <w:pStyle w:val="0"/>
        <w:spacing w:before="200" w:lineRule="auto"/>
        <w:ind w:firstLine="540"/>
        <w:jc w:val="both"/>
      </w:pPr>
      <w:r>
        <w:rPr>
          <w:sz w:val="20"/>
        </w:rPr>
        <w:t xml:space="preserve">15) представлять в уполномоченный орган по его запросу информацию об операциях с цифровыми рублями и иную имеющуюся у оператора платформы цифрового рубля информацию, перечень, состав и сроки направления которой определяются соглашением, заключенным между Центральным банком Российской Федерации и уполномоченным органом на основании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статьи 7.12</w:t>
        </w:r>
      </w:hyperlink>
      <w:r>
        <w:rPr>
          <w:sz w:val="20"/>
        </w:rPr>
        <w:t xml:space="preserve"> настоящего Федерального закона;</w:t>
      </w:r>
    </w:p>
    <w:p>
      <w:pPr>
        <w:pStyle w:val="0"/>
        <w:spacing w:before="200" w:lineRule="auto"/>
        <w:ind w:firstLine="540"/>
        <w:jc w:val="both"/>
      </w:pPr>
      <w:r>
        <w:rPr>
          <w:sz w:val="20"/>
        </w:rPr>
        <w:t xml:space="preserve">16) предоставлять в соответствии с политикой платформы цифрового рубля участнику платформы цифрового рубля информацию о счетах цифрового рубля и об операциях с цифровыми рублями, необходимую для реализации им прав и обязанностей, установленных настоящим Федеральным законом;</w:t>
      </w:r>
    </w:p>
    <w:p>
      <w:pPr>
        <w:pStyle w:val="0"/>
        <w:spacing w:before="200" w:lineRule="auto"/>
        <w:ind w:firstLine="540"/>
        <w:jc w:val="both"/>
      </w:pPr>
      <w:r>
        <w:rPr>
          <w:sz w:val="20"/>
        </w:rPr>
        <w:t xml:space="preserve">17) ежегодно представлять на рассмотрение Национального финансового совета отчет о выполнении Банком России функций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при организации и обеспечении функционирования платформы цифрового рубля.</w:t>
      </w:r>
    </w:p>
    <w:p>
      <w:pPr>
        <w:pStyle w:val="0"/>
        <w:spacing w:before="200" w:lineRule="auto"/>
        <w:ind w:firstLine="540"/>
        <w:jc w:val="both"/>
      </w:pPr>
      <w:r>
        <w:rPr>
          <w:sz w:val="20"/>
        </w:rPr>
        <w:t xml:space="preserve">2. Оператору платформы цифрового рубля запрещается заключать договор счета цифрового рубля до получения сведений и информации, представляемых участником платформы цифрового рубля в соответствии с </w:t>
      </w:r>
      <w:hyperlink w:history="0" w:anchor="P1326" w:tooltip="идентификации пользователя платформы цифрового рубля, его представителя, выгодоприобретателя, бенефициарного владельца;">
        <w:r>
          <w:rPr>
            <w:sz w:val="20"/>
            <w:color w:val="0000ff"/>
          </w:rPr>
          <w:t xml:space="preserve">абзацами вторым</w:t>
        </w:r>
      </w:hyperlink>
      <w:r>
        <w:rPr>
          <w:sz w:val="20"/>
        </w:rPr>
        <w:t xml:space="preserve">, </w:t>
      </w:r>
      <w:hyperlink w:history="0" w:anchor="P1327" w:tooltip="оценки степени (уровня) риска совершения пользователем платформы цифрового рубля подозрительных операций, проведенной в соответствии с подпунктом 3.1 пункта 1 статьи 7 настоящего Федерального закона;">
        <w:r>
          <w:rPr>
            <w:sz w:val="20"/>
            <w:color w:val="0000ff"/>
          </w:rPr>
          <w:t xml:space="preserve">третьим</w:t>
        </w:r>
      </w:hyperlink>
      <w:r>
        <w:rPr>
          <w:sz w:val="20"/>
        </w:rPr>
        <w:t xml:space="preserve">, </w:t>
      </w:r>
      <w:hyperlink w:history="0" w:anchor="P1330" w:tooltip="исполнения в отношении пользователя платформы цифрового рубля требований подпункта 1.1 пункта 1 статьи 7 настоящего Федерального закона;">
        <w:r>
          <w:rPr>
            <w:sz w:val="20"/>
            <w:color w:val="0000ff"/>
          </w:rPr>
          <w:t xml:space="preserve">шестым</w:t>
        </w:r>
      </w:hyperlink>
      <w:r>
        <w:rPr>
          <w:sz w:val="20"/>
        </w:rPr>
        <w:t xml:space="preserve"> и </w:t>
      </w:r>
      <w:hyperlink w:history="0" w:anchor="P1331" w:tooltip="исполнения в отношении пользователя платформы цифрового рубля требований подпункта 1 пункта 1 статьи 7.3 настоящего Федерального закона и принятия мер по определению источников происхождения денежных средств или иного имущества в отношении пользователя платформы цифрового рубля, являющегося иностранным публичным должностным лицом, а в случае, предусмотренном пунктом 3 статьи 7.3 настоящего Федерального закона, также в отношении пользователя платформы цифрового рубля, являющегося лицом, указанным в пункте...">
        <w:r>
          <w:rPr>
            <w:sz w:val="20"/>
            <w:color w:val="0000ff"/>
          </w:rPr>
          <w:t xml:space="preserve">седьмым подпункта 1 пункта 2 статьи 7.11</w:t>
        </w:r>
      </w:hyperlink>
      <w:r>
        <w:rPr>
          <w:sz w:val="20"/>
        </w:rPr>
        <w:t xml:space="preserve"> настоящего Федерального закона.</w:t>
      </w:r>
    </w:p>
    <w:bookmarkStart w:id="1292" w:name="P1292"/>
    <w:bookmarkEnd w:id="1292"/>
    <w:p>
      <w:pPr>
        <w:pStyle w:val="0"/>
        <w:spacing w:before="200" w:lineRule="auto"/>
        <w:ind w:firstLine="540"/>
        <w:jc w:val="both"/>
      </w:pPr>
      <w:r>
        <w:rPr>
          <w:sz w:val="20"/>
        </w:rPr>
        <w:t xml:space="preserve">3. Оператор платформы цифрового рубля вправе:</w:t>
      </w:r>
    </w:p>
    <w:bookmarkStart w:id="1293" w:name="P1293"/>
    <w:bookmarkEnd w:id="1293"/>
    <w:p>
      <w:pPr>
        <w:pStyle w:val="0"/>
        <w:spacing w:before="200" w:lineRule="auto"/>
        <w:ind w:firstLine="540"/>
        <w:jc w:val="both"/>
      </w:pPr>
      <w:r>
        <w:rPr>
          <w:sz w:val="20"/>
        </w:rPr>
        <w:t xml:space="preserve">1) требовать и получать от участника платформы цифрового рубля сведения и информацию, указанные в </w:t>
      </w:r>
      <w:hyperlink w:history="0" w:anchor="P1325" w:tooltip="1) направлять оператору платформы цифрового рубля сведения и информацию, полученные в результате:">
        <w:r>
          <w:rPr>
            <w:sz w:val="20"/>
            <w:color w:val="0000ff"/>
          </w:rPr>
          <w:t xml:space="preserve">подпункте 1 пункта 2 статьи 7.11</w:t>
        </w:r>
      </w:hyperlink>
      <w:r>
        <w:rPr>
          <w:sz w:val="20"/>
        </w:rPr>
        <w:t xml:space="preserve"> настоящего Федерального закона, необходимые для реализации оператором платформы цифрового рубля прав и обязанностей, установленных настоящим Федеральным законом;</w:t>
      </w:r>
    </w:p>
    <w:p>
      <w:pPr>
        <w:pStyle w:val="0"/>
        <w:spacing w:before="200" w:lineRule="auto"/>
        <w:ind w:firstLine="540"/>
        <w:jc w:val="both"/>
      </w:pPr>
      <w:r>
        <w:rPr>
          <w:sz w:val="20"/>
        </w:rPr>
        <w:t xml:space="preserve">2) при отнесении находящегося на обслуживании пользователя платформы цифрового рубля к одной из групп риска совершения подозрительных операций в соответствии с </w:t>
      </w:r>
      <w:hyperlink w:history="0" w:anchor="P1269" w:tooltip="4) при приеме на обслуживание и обслуживании пользователей платформы цифрового рубля оценивать степень (уровень) риска совершения ими подозрительных операций, в том числе с учетом информации, полученной от участника платформы цифрового рубля в соответствии с подпунктом 9 пункта 2 статьи 7.11 настоящего Федерального закона, результатов национальной оценки рисков, характера и видов их деятельности, характера планируемых к совершению операций с цифровыми рублями, и относить каждого пользователя платформы ци...">
        <w:r>
          <w:rPr>
            <w:sz w:val="20"/>
            <w:color w:val="0000ff"/>
          </w:rPr>
          <w:t xml:space="preserve">подпунктом 4 пункта 1</w:t>
        </w:r>
      </w:hyperlink>
      <w:r>
        <w:rPr>
          <w:sz w:val="20"/>
        </w:rPr>
        <w:t xml:space="preserve"> настоящей статьи учитывать информацию о группе степени (уровня) риска совершения подозрительных операций, полученную от участника платформы цифрового рубля в результате исполнения им обязанности, предусмотренной </w:t>
      </w:r>
      <w:hyperlink w:history="0" w:anchor="P1329" w:tooltip="изменения группы степени (уровня) риска совершения пользователем платформы цифрового рубля подозрительных операций, не позднее одного рабочего дня, следующего за днем такого изменения;">
        <w:r>
          <w:rPr>
            <w:sz w:val="20"/>
            <w:color w:val="0000ff"/>
          </w:rPr>
          <w:t xml:space="preserve">абзацем пятым подпункта 1 пункта 2 статьи 7.11</w:t>
        </w:r>
      </w:hyperlink>
      <w:r>
        <w:rPr>
          <w:sz w:val="20"/>
        </w:rPr>
        <w:t xml:space="preserve"> настоящего Федерального закона.</w:t>
      </w:r>
    </w:p>
    <w:p>
      <w:pPr>
        <w:pStyle w:val="0"/>
        <w:spacing w:before="200" w:lineRule="auto"/>
        <w:ind w:firstLine="540"/>
        <w:jc w:val="both"/>
      </w:pPr>
      <w:r>
        <w:rPr>
          <w:sz w:val="20"/>
        </w:rPr>
        <w:t xml:space="preserve">4. Реализация оператором платформы цифрового рубля прав и обязанностей, предусмотренных настоящей статьей и </w:t>
      </w:r>
      <w:hyperlink w:history="0" w:anchor="P1298" w:tooltip="Статья 7.10. Дополнительные права и обязанности оператора платформы цифрового рубля в случаях передачи распоряжений пользователей платформы цифрового рубля (плательщиков, получателей) непосредственно оператору платформы цифрового рубля">
        <w:r>
          <w:rPr>
            <w:sz w:val="20"/>
            <w:color w:val="0000ff"/>
          </w:rPr>
          <w:t xml:space="preserve">статьей 7.10</w:t>
        </w:r>
      </w:hyperlink>
      <w:r>
        <w:rPr>
          <w:sz w:val="20"/>
        </w:rPr>
        <w:t xml:space="preserve"> настоящего Федерального закона, не является основанием для возникновения гражданско-правовой ответственности оператора платформы цифрового рубля за совершение соответствующих действий.</w:t>
      </w:r>
    </w:p>
    <w:p>
      <w:pPr>
        <w:pStyle w:val="0"/>
        <w:spacing w:before="200" w:lineRule="auto"/>
        <w:ind w:firstLine="540"/>
        <w:jc w:val="both"/>
      </w:pPr>
      <w:r>
        <w:rPr>
          <w:sz w:val="20"/>
        </w:rPr>
        <w:t xml:space="preserve">5. Оператор платформы цифрового рубля, а также его сотрудники не вправе информировать пользователя платформы цифрового рубля о представлении соответствующей информации в уполномоченный орган.</w:t>
      </w:r>
    </w:p>
    <w:p>
      <w:pPr>
        <w:pStyle w:val="0"/>
        <w:ind w:firstLine="540"/>
        <w:jc w:val="both"/>
      </w:pPr>
      <w:r>
        <w:rPr>
          <w:sz w:val="20"/>
        </w:rPr>
      </w:r>
    </w:p>
    <w:bookmarkStart w:id="1298" w:name="P1298"/>
    <w:bookmarkEnd w:id="1298"/>
    <w:p>
      <w:pPr>
        <w:pStyle w:val="2"/>
        <w:outlineLvl w:val="1"/>
        <w:ind w:firstLine="540"/>
        <w:jc w:val="both"/>
      </w:pPr>
      <w:r>
        <w:rPr>
          <w:sz w:val="20"/>
        </w:rPr>
        <w:t xml:space="preserve">Статья 7.10. Дополнительные права и обязанности оператора платформы цифрового рубля в случаях передачи распоряжений пользователей платформы цифрового рубля (плательщиков, получателей) непосредственно оператору платформы цифрового рубля</w:t>
      </w:r>
    </w:p>
    <w:p>
      <w:pPr>
        <w:pStyle w:val="0"/>
        <w:ind w:firstLine="540"/>
        <w:jc w:val="both"/>
      </w:pPr>
      <w:r>
        <w:rPr>
          <w:sz w:val="20"/>
        </w:rPr>
      </w:r>
    </w:p>
    <w:p>
      <w:pPr>
        <w:pStyle w:val="0"/>
        <w:ind w:firstLine="540"/>
        <w:jc w:val="both"/>
      </w:pPr>
      <w:r>
        <w:rPr>
          <w:sz w:val="20"/>
        </w:rPr>
        <w:t xml:space="preserve">(введена Федеральным </w:t>
      </w:r>
      <w:hyperlink w:history="0" r:id="rId1277"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bookmarkStart w:id="1302" w:name="P1302"/>
    <w:bookmarkEnd w:id="1302"/>
    <w:p>
      <w:pPr>
        <w:pStyle w:val="0"/>
        <w:ind w:firstLine="540"/>
        <w:jc w:val="both"/>
      </w:pPr>
      <w:r>
        <w:rPr>
          <w:sz w:val="20"/>
        </w:rPr>
        <w:t xml:space="preserve">1.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и при наличии участников платформы цифрового рубля, предоставляющих таким пользователям платформы цифрового рубля доступ к платформе цифрового рубля, оператор платформы цифрового рубля наряду с исполнением обязанностей, предусмотренных </w:t>
      </w:r>
      <w:hyperlink w:history="0" w:anchor="P1263" w:tooltip="1. Оператор платформы цифрового рубля обязан:">
        <w:r>
          <w:rPr>
            <w:sz w:val="20"/>
            <w:color w:val="0000ff"/>
          </w:rPr>
          <w:t xml:space="preserve">пунктом 1 статьи 7.9</w:t>
        </w:r>
      </w:hyperlink>
      <w:r>
        <w:rPr>
          <w:sz w:val="20"/>
        </w:rPr>
        <w:t xml:space="preserve"> настоящего Федерального закона, обязан:</w:t>
      </w:r>
    </w:p>
    <w:bookmarkStart w:id="1303" w:name="P1303"/>
    <w:bookmarkEnd w:id="1303"/>
    <w:p>
      <w:pPr>
        <w:pStyle w:val="0"/>
        <w:spacing w:before="200" w:lineRule="auto"/>
        <w:ind w:firstLine="540"/>
        <w:jc w:val="both"/>
      </w:pPr>
      <w:r>
        <w:rPr>
          <w:sz w:val="20"/>
        </w:rPr>
        <w:t xml:space="preserve">1) документально фиксировать и представлять в соответствии со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статьей 7.12</w:t>
        </w:r>
      </w:hyperlink>
      <w:r>
        <w:rPr>
          <w:sz w:val="20"/>
        </w:rPr>
        <w:t xml:space="preserve"> настоящего Федерального закона в уполномоченный орган не позднее трех рабочих дней, следующих за днем совершения операции, сведения об операциях с цифровыми рублями, подлежащих в соответствии с настоящим подпунктом обязательному контролю. Вид операции с цифровыми рублями, подлежащей обязательному контролю, сумма, на которую она совершается, и (в случае необходимости) период времени, в течение которого сведения о подлежащей обязательному контролю операции подлежат направлению оператором платформы цифрового рубля в уполномоченный орган, определяются уполномоченным органом по согласованию с Центральным банком Российской Федерации;</w:t>
      </w:r>
    </w:p>
    <w:p>
      <w:pPr>
        <w:pStyle w:val="0"/>
        <w:spacing w:before="200" w:lineRule="auto"/>
        <w:ind w:firstLine="540"/>
        <w:jc w:val="both"/>
      </w:pPr>
      <w:r>
        <w:rPr>
          <w:sz w:val="20"/>
        </w:rPr>
        <w:t xml:space="preserve">2) в случае, если у работников оператора платформы цифрового рубля в рамках реализации политики платформы цифрового рубля возникают подозрения, что какая-либо разовая операция либо совокупность операций и (или) действий пользователя платформы цифрового рубля осуществляется в целях легализации (отмывания) доходов, полученных преступным путем, или финансирования терроризма, не позднее трех рабочих дней, следующих за днем выявления таких операций и (или) действий, направлять в уполномоченный орган сведения о таких операциях и (или) действиях независимо от того, относятся или не относятся такие операции к операциям, предусмотренным </w:t>
      </w:r>
      <w:hyperlink w:history="0" w:anchor="P1303" w:tooltip="1) документально фиксировать и представлять в соответствии со статьей 7.12 настоящего Федерального закона в уполномоченный орган не позднее трех рабочих дней, следующих за днем совершения операции, сведения об операциях с цифровыми рублями, подлежащих в соответствии с настоящим подпунктом обязательному контролю. Вид операции с цифровыми рублями, подлежащей обязательному контролю, сумма, на которую она совершается, и (в случае необходимости) период времени, в течение которого сведения о подлежащей обязате...">
        <w:r>
          <w:rPr>
            <w:sz w:val="20"/>
            <w:color w:val="0000ff"/>
          </w:rPr>
          <w:t xml:space="preserve">подпунктом 1</w:t>
        </w:r>
      </w:hyperlink>
      <w:r>
        <w:rPr>
          <w:sz w:val="20"/>
        </w:rPr>
        <w:t xml:space="preserve"> настоящего пункта;</w:t>
      </w:r>
    </w:p>
    <w:p>
      <w:pPr>
        <w:pStyle w:val="0"/>
        <w:spacing w:before="200" w:lineRule="auto"/>
        <w:ind w:firstLine="540"/>
        <w:jc w:val="both"/>
      </w:pPr>
      <w:r>
        <w:rPr>
          <w:sz w:val="20"/>
        </w:rPr>
        <w:t xml:space="preserve">3) приостанавливать в соответствии с требованиями </w:t>
      </w:r>
      <w:hyperlink w:history="0" w:anchor="P891" w:tooltip="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настоящей статьи, либо физическое или юридическое лицо, действующее от имени или по указанию таких организации или лица;">
        <w:r>
          <w:rPr>
            <w:sz w:val="20"/>
            <w:color w:val="0000ff"/>
          </w:rPr>
          <w:t xml:space="preserve">абзаца второго пункта 10 статьи 7</w:t>
        </w:r>
      </w:hyperlink>
      <w:r>
        <w:rPr>
          <w:sz w:val="20"/>
        </w:rPr>
        <w:t xml:space="preserve"> и </w:t>
      </w:r>
      <w:hyperlink w:history="0" w:anchor="P1148" w:tooltip="5.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операция должна быть проведена, в случае, если хотя бы одной из сторон является юридическое лицо, прямо или косвенно находящееся в собственности или под контролем организации или физического лица, включенных в...">
        <w:r>
          <w:rPr>
            <w:sz w:val="20"/>
            <w:color w:val="0000ff"/>
          </w:rPr>
          <w:t xml:space="preserve">пункта 5 статьи 7.5</w:t>
        </w:r>
      </w:hyperlink>
      <w:r>
        <w:rPr>
          <w:sz w:val="20"/>
        </w:rPr>
        <w:t xml:space="preserve"> настоящего Федерального закона операции с цифровыми рублями и незамедлительно представлять информацию о приостановленных операциях в уполномоченный орган в соответствии со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статьей 7.12</w:t>
        </w:r>
      </w:hyperlink>
      <w:r>
        <w:rPr>
          <w:sz w:val="20"/>
        </w:rPr>
        <w:t xml:space="preserve"> настоящего Федерального закона. При неполучении в течение срока, на который была приостановлена операция с цифровыми рублями,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оператор платформы цифрового рубля проводит операцию с цифровыми рублями, если в соответствии с законодательством Российской Федерации не принято иное решение, ограничивающее проведение таких операций;</w:t>
      </w:r>
    </w:p>
    <w:p>
      <w:pPr>
        <w:pStyle w:val="0"/>
        <w:spacing w:before="200" w:lineRule="auto"/>
        <w:ind w:firstLine="540"/>
        <w:jc w:val="both"/>
      </w:pPr>
      <w:r>
        <w:rPr>
          <w:sz w:val="20"/>
        </w:rPr>
        <w:t xml:space="preserve">4) приостанавливать в соответствии с требованиями </w:t>
      </w:r>
      <w:hyperlink w:history="0" w:anchor="P902" w:tooltip="10.1. В случае получения информации о принятом на основании части десятой статьи 8 настоящего Федерального закона решении о приостановлении операций с денежными средствами или иным имуществом организация, осуществляющая операции с денежными средствами или иным имуществом, приостанавливает соответствующие операции незамедлительно, но не позднее одного рабочего дня, следующего за днем получения указанной информации, на срок, определенный в таком решении.">
        <w:r>
          <w:rPr>
            <w:sz w:val="20"/>
            <w:color w:val="0000ff"/>
          </w:rPr>
          <w:t xml:space="preserve">пункта 10.1 статьи 7</w:t>
        </w:r>
      </w:hyperlink>
      <w:r>
        <w:rPr>
          <w:sz w:val="20"/>
        </w:rPr>
        <w:t xml:space="preserve"> настоящего Федерального закона операции с цифровыми рублями и незамедлительно представлять информацию о приостановленных операциях в уполномоченный орган в соответствии со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статьей 7.12</w:t>
        </w:r>
      </w:hyperlink>
      <w:r>
        <w:rPr>
          <w:sz w:val="20"/>
        </w:rPr>
        <w:t xml:space="preserve"> настоящего Федерального закона. При получении информации об отмене принятого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 статьи 8</w:t>
        </w:r>
      </w:hyperlink>
      <w:r>
        <w:rPr>
          <w:sz w:val="20"/>
        </w:rPr>
        <w:t xml:space="preserve"> настоящего Федерального закона решения о приостановлении операции с цифровыми рублями, а также по истечении срока приостановления соответствующей операции, указанного в таком решении, оператор платформы цифрового рубля проводит операцию с цифровыми рублями, если в соответствии с законодательством Российской Федерации не принято иное решение, ограничивающее проведение такой операции.</w:t>
      </w:r>
    </w:p>
    <w:p>
      <w:pPr>
        <w:pStyle w:val="0"/>
        <w:spacing w:before="200" w:lineRule="auto"/>
        <w:ind w:firstLine="540"/>
        <w:jc w:val="both"/>
      </w:pPr>
      <w:r>
        <w:rPr>
          <w:sz w:val="20"/>
        </w:rPr>
        <w:t xml:space="preserve">2.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и при отсутствии участников платформы цифрового рубля, предоставляющих таким пользователям платформы цифрового рубля доступ к платформе цифрового рубля, оператор платформы цифрового рубля наряду с исполнением обязанностей, предусмотренных </w:t>
      </w:r>
      <w:hyperlink w:history="0" w:anchor="P1263" w:tooltip="1. Оператор платформы цифрового рубля обязан:">
        <w:r>
          <w:rPr>
            <w:sz w:val="20"/>
            <w:color w:val="0000ff"/>
          </w:rPr>
          <w:t xml:space="preserve">пунктом 1 статьи 7.9</w:t>
        </w:r>
      </w:hyperlink>
      <w:r>
        <w:rPr>
          <w:sz w:val="20"/>
        </w:rPr>
        <w:t xml:space="preserve"> настоящего Федерального закона и </w:t>
      </w:r>
      <w:hyperlink w:history="0" w:anchor="P1302" w:tooltip="1.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и при наличии участников платформы цифрового рубля, предоставляющих таким пользователям платформы цифрового рубля доступ к платформе цифрового рубля, оператор платформы цифрового рубля наряду с исполнением обязанностей, предусмотренных пунктом 1 статьи 7.9 настоящего Федерального закона, обязан:">
        <w:r>
          <w:rPr>
            <w:sz w:val="20"/>
            <w:color w:val="0000ff"/>
          </w:rPr>
          <w:t xml:space="preserve">пунктом 1</w:t>
        </w:r>
      </w:hyperlink>
      <w:r>
        <w:rPr>
          <w:sz w:val="20"/>
        </w:rPr>
        <w:t xml:space="preserve"> настоящей статьи, обязан:</w:t>
      </w:r>
    </w:p>
    <w:p>
      <w:pPr>
        <w:pStyle w:val="0"/>
        <w:spacing w:before="200" w:lineRule="auto"/>
        <w:ind w:firstLine="540"/>
        <w:jc w:val="both"/>
      </w:pPr>
      <w:r>
        <w:rPr>
          <w:sz w:val="20"/>
        </w:rPr>
        <w:t xml:space="preserve">1) обновлять сведения о пользователе платформы цифрового рубля, его представителях, выгодоприобретателях и бенефициарных владельцах в установленный политикой платформы цифрового рубля срок, а в случае незавершения обновления в установленный срок - приостановить прием к исполнению распоряжения пользователя платформы цифрового рубля, возобновив его при завершении обновления сведений о пользователе платформы цифрового рубля, его представителях, выгодоприобретателях и бенефициарных владельцах;</w:t>
      </w:r>
    </w:p>
    <w:p>
      <w:pPr>
        <w:pStyle w:val="0"/>
        <w:spacing w:before="200" w:lineRule="auto"/>
        <w:ind w:firstLine="540"/>
        <w:jc w:val="both"/>
      </w:pPr>
      <w:r>
        <w:rPr>
          <w:sz w:val="20"/>
        </w:rPr>
        <w:t xml:space="preserve">2) не реже чем один раз в три месяца проверять наличие среди пользователей платформы цифрового рубля организаций и физических лиц, в отношении которых должны применяться меры по замораживанию (блокированию) цифровых рублей в соответствии с </w:t>
      </w:r>
      <w:hyperlink w:history="0" w:anchor="P1276" w:tooltip="8) применять меры по замораживанию (блокированию) цифровых рублей, за исключением случая, предусмотренного абзацем пятым подпункта 10 настоящего пункта, незамедлительно, но не позднее одного рабочего дня со дня размещения на официальном сайте уполномоченного органа в сети Интернет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принятого межведомствен...">
        <w:r>
          <w:rPr>
            <w:sz w:val="20"/>
            <w:color w:val="0000ff"/>
          </w:rPr>
          <w:t xml:space="preserve">подпунктами 8</w:t>
        </w:r>
      </w:hyperlink>
      <w:r>
        <w:rPr>
          <w:sz w:val="20"/>
        </w:rPr>
        <w:t xml:space="preserve"> и </w:t>
      </w:r>
      <w:hyperlink w:history="0" w:anchor="P1277" w:tooltip="9) применять меры по замораживанию (блокированию) цифровых рублей, за исключением случая, предусмотренного абзацем пятым подпункта 10 настоящего пункта,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но не позднее двадцати часов с момента получения уведомления уполномоченного органа о принятии такого решения...">
        <w:r>
          <w:rPr>
            <w:sz w:val="20"/>
            <w:color w:val="0000ff"/>
          </w:rPr>
          <w:t xml:space="preserve">9 пункта 1 статьи 7.9</w:t>
        </w:r>
      </w:hyperlink>
      <w:r>
        <w:rPr>
          <w:sz w:val="20"/>
        </w:rPr>
        <w:t xml:space="preserve"> настоящего Федерального закона, и информировать уполномоченный орган о результатах такой проверки в соответствии со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статьей 7.12</w:t>
        </w:r>
      </w:hyperlink>
      <w:r>
        <w:rPr>
          <w:sz w:val="20"/>
        </w:rPr>
        <w:t xml:space="preserve"> настоящего Федерального закона;</w:t>
      </w:r>
    </w:p>
    <w:bookmarkStart w:id="1310" w:name="P1310"/>
    <w:bookmarkEnd w:id="1310"/>
    <w:p>
      <w:pPr>
        <w:pStyle w:val="0"/>
        <w:spacing w:before="200" w:lineRule="auto"/>
        <w:ind w:firstLine="540"/>
        <w:jc w:val="both"/>
      </w:pPr>
      <w:r>
        <w:rPr>
          <w:sz w:val="20"/>
        </w:rPr>
        <w:t xml:space="preserve">3) документально фиксировать и представлять в уполномоченный орган в соответствии со </w:t>
      </w:r>
      <w:hyperlink w:history="0" w:anchor="P1357" w:tooltip="Статья 7.12. Информационное взаимодействие оператора платформы цифрового рубля и уполномоченного органа">
        <w:r>
          <w:rPr>
            <w:sz w:val="20"/>
            <w:color w:val="0000ff"/>
          </w:rPr>
          <w:t xml:space="preserve">статьей 7.12</w:t>
        </w:r>
      </w:hyperlink>
      <w:r>
        <w:rPr>
          <w:sz w:val="20"/>
        </w:rPr>
        <w:t xml:space="preserve"> настоящего Федерального закона сведения об исполнении оператором платформы цифрового рубля обязанности, предусмотренной </w:t>
      </w:r>
      <w:hyperlink w:history="0" w:anchor="P1278" w:tooltip="10) расторгнуть договор счета цифрового рубля с пользователем платформы цифрового рубля незамедлительно, но не позднее одного рабочего дня, следующего за днем:">
        <w:r>
          <w:rPr>
            <w:sz w:val="20"/>
            <w:color w:val="0000ff"/>
          </w:rPr>
          <w:t xml:space="preserve">абзацами первым</w:t>
        </w:r>
      </w:hyperlink>
      <w:r>
        <w:rPr>
          <w:sz w:val="20"/>
        </w:rPr>
        <w:t xml:space="preserve"> - </w:t>
      </w:r>
      <w:hyperlink w:history="0" w:anchor="P1280" w:tooltip="применения мер по замораживанию (блокированию) цифровых рублей в соответствии с подпунктами 8 и 9 настоящего пункта;">
        <w:r>
          <w:rPr>
            <w:sz w:val="20"/>
            <w:color w:val="0000ff"/>
          </w:rPr>
          <w:t xml:space="preserve">третьим подпункта 10 пункта 1 статьи 7.9</w:t>
        </w:r>
      </w:hyperlink>
      <w:r>
        <w:rPr>
          <w:sz w:val="20"/>
        </w:rPr>
        <w:t xml:space="preserve"> настоящего Федерального закона, в срок не позднее одного рабочего дня, следующего за днем перечисления оператором платформы цифрового рубля остатка цифровых рублей на корреспондентский счет участника платформы цифрового рубля в соответствии с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 подпункта 10 пункта 1 статьи 7.9</w:t>
        </w:r>
      </w:hyperlink>
      <w:r>
        <w:rPr>
          <w:sz w:val="20"/>
        </w:rPr>
        <w:t xml:space="preserve"> настоящего Федерального закона.</w:t>
      </w:r>
    </w:p>
    <w:bookmarkStart w:id="1311" w:name="P1311"/>
    <w:bookmarkEnd w:id="1311"/>
    <w:p>
      <w:pPr>
        <w:pStyle w:val="0"/>
        <w:spacing w:before="200" w:lineRule="auto"/>
        <w:ind w:firstLine="540"/>
        <w:jc w:val="both"/>
      </w:pPr>
      <w:r>
        <w:rPr>
          <w:sz w:val="20"/>
        </w:rPr>
        <w:t xml:space="preserve">3.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оператор платформы цифрового рубля наряду с реализацией прав, предусмотренных </w:t>
      </w:r>
      <w:hyperlink w:history="0" w:anchor="P1292" w:tooltip="3. Оператор платформы цифрового рубля вправе:">
        <w:r>
          <w:rPr>
            <w:sz w:val="20"/>
            <w:color w:val="0000ff"/>
          </w:rPr>
          <w:t xml:space="preserve">пунктом 3 статьи 7.9</w:t>
        </w:r>
      </w:hyperlink>
      <w:r>
        <w:rPr>
          <w:sz w:val="20"/>
        </w:rPr>
        <w:t xml:space="preserve"> настоящего Федерального закона, вправе:</w:t>
      </w:r>
    </w:p>
    <w:bookmarkStart w:id="1312" w:name="P1312"/>
    <w:bookmarkEnd w:id="1312"/>
    <w:p>
      <w:pPr>
        <w:pStyle w:val="0"/>
        <w:spacing w:before="200" w:lineRule="auto"/>
        <w:ind w:firstLine="540"/>
        <w:jc w:val="both"/>
      </w:pPr>
      <w:r>
        <w:rPr>
          <w:sz w:val="20"/>
        </w:rPr>
        <w:t xml:space="preserve">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цифрового рубля к группе низкой степени (уровня) риска совершения подозрительных операций, получателю средств, который отнесен оператором платформы цифрового рубля к группе низкой степени (уровня) риска совершения подозрительных операций, оператор платформы цифрового рубля обязан изменить пользователю платформы цифрового рубля, которому отказано в совершении операции с цифровыми рублями, степень (уровень) риска совершения подозрительных операций в срок не позднее одного рабочего дня, следующего за днем принятия решения об отказе в совершении операции с цифровыми рублями;</w:t>
      </w:r>
    </w:p>
    <w:p>
      <w:pPr>
        <w:pStyle w:val="0"/>
        <w:spacing w:before="200" w:lineRule="auto"/>
        <w:ind w:firstLine="540"/>
        <w:jc w:val="both"/>
      </w:pPr>
      <w:r>
        <w:rPr>
          <w:sz w:val="20"/>
        </w:rPr>
        <w:t xml:space="preserve">2) требовать и получать от пользователей платформы цифрового рубля информацию и документы, необходимые для реализации оператором платформы цифрового рубля прав и обязанностей, установленных настоящим Федеральным законом.</w:t>
      </w:r>
    </w:p>
    <w:p>
      <w:pPr>
        <w:pStyle w:val="0"/>
        <w:spacing w:before="200" w:lineRule="auto"/>
        <w:ind w:firstLine="540"/>
        <w:jc w:val="both"/>
      </w:pPr>
      <w:r>
        <w:rPr>
          <w:sz w:val="20"/>
        </w:rPr>
        <w:t xml:space="preserve">4. Решение о реализации прав, предусмотренных </w:t>
      </w:r>
      <w:hyperlink w:history="0" w:anchor="P1293" w:tooltip="1) требовать и получать от участника платформы цифрового рубля сведения и информацию, указанные в подпункте 1 пункта 2 статьи 7.11 настоящего Федерального закона, необходимые для реализации оператором платформы цифрового рубля прав и обязанностей, установленных настоящим Федеральным законом;">
        <w:r>
          <w:rPr>
            <w:sz w:val="20"/>
            <w:color w:val="0000ff"/>
          </w:rPr>
          <w:t xml:space="preserve">подпунктом 1 пункта 3 статьи 7.9</w:t>
        </w:r>
      </w:hyperlink>
      <w:r>
        <w:rPr>
          <w:sz w:val="20"/>
        </w:rPr>
        <w:t xml:space="preserve"> настоящего Федерального закона и </w:t>
      </w:r>
      <w:hyperlink w:history="0" w:anchor="P1311" w:tooltip="3.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оператор платформы цифрового рубля наряду с реализацией прав, предусмотренных пунктом 3 статьи 7.9 настоящего Федерального закона, вправе:">
        <w:r>
          <w:rPr>
            <w:sz w:val="20"/>
            <w:color w:val="0000ff"/>
          </w:rPr>
          <w:t xml:space="preserve">пунктом 3</w:t>
        </w:r>
      </w:hyperlink>
      <w:r>
        <w:rPr>
          <w:sz w:val="20"/>
        </w:rPr>
        <w:t xml:space="preserve"> настоящей статьи, принимается лицами, уполномоченными оператором платформы цифрового рубля.</w:t>
      </w:r>
    </w:p>
    <w:p>
      <w:pPr>
        <w:pStyle w:val="0"/>
        <w:spacing w:before="200" w:lineRule="auto"/>
        <w:ind w:firstLine="540"/>
        <w:jc w:val="both"/>
      </w:pPr>
      <w:r>
        <w:rPr>
          <w:sz w:val="20"/>
        </w:rPr>
        <w:t xml:space="preserve">5. В случае передачи пользователями платформы цифрового рубля (плательщиками, получателями) распоряжений непосредственно оператору платформы цифрового рубля и при отсутствии участников платформы цифрового рубля, предоставляющих таким пользователям платформы цифрового рубля доступ к платформе цифрового рубля, оператору платформы цифрового рубля запрещается проводить операции с цифровыми рублями по распоряжению указанных пользователей, если они являются:</w:t>
      </w:r>
    </w:p>
    <w:p>
      <w:pPr>
        <w:pStyle w:val="0"/>
        <w:spacing w:before="200" w:lineRule="auto"/>
        <w:ind w:firstLine="540"/>
        <w:jc w:val="both"/>
      </w:pPr>
      <w:r>
        <w:rPr>
          <w:sz w:val="20"/>
        </w:rPr>
        <w:t xml:space="preserve">1) лицами, осуществляющими деятельность на территории Российской Федерации без полученной в установленном порядке лицензии, в случае, если законодательство Российской Федерации в отношении такой деятельности предусматривает наличие указанной лицензии;</w:t>
      </w:r>
    </w:p>
    <w:p>
      <w:pPr>
        <w:pStyle w:val="0"/>
        <w:spacing w:before="200" w:lineRule="auto"/>
        <w:ind w:firstLine="540"/>
        <w:jc w:val="both"/>
      </w:pPr>
      <w:r>
        <w:rPr>
          <w:sz w:val="20"/>
        </w:rPr>
        <w:t xml:space="preserve">2) лицами, оказывающими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pPr>
        <w:pStyle w:val="0"/>
        <w:ind w:firstLine="540"/>
        <w:jc w:val="both"/>
      </w:pPr>
      <w:r>
        <w:rPr>
          <w:sz w:val="20"/>
        </w:rPr>
      </w:r>
    </w:p>
    <w:p>
      <w:pPr>
        <w:pStyle w:val="2"/>
        <w:outlineLvl w:val="1"/>
        <w:ind w:firstLine="540"/>
        <w:jc w:val="both"/>
      </w:pPr>
      <w:r>
        <w:rPr>
          <w:sz w:val="20"/>
        </w:rPr>
        <w:t xml:space="preserve">Статья 7.11. Права и обязанности участников платформы цифрового рубля</w:t>
      </w:r>
    </w:p>
    <w:p>
      <w:pPr>
        <w:pStyle w:val="0"/>
        <w:ind w:firstLine="540"/>
        <w:jc w:val="both"/>
      </w:pPr>
      <w:r>
        <w:rPr>
          <w:sz w:val="20"/>
        </w:rPr>
      </w:r>
    </w:p>
    <w:p>
      <w:pPr>
        <w:pStyle w:val="0"/>
        <w:ind w:firstLine="540"/>
        <w:jc w:val="both"/>
      </w:pPr>
      <w:r>
        <w:rPr>
          <w:sz w:val="20"/>
        </w:rPr>
        <w:t xml:space="preserve">(введена Федеральным </w:t>
      </w:r>
      <w:hyperlink w:history="0" r:id="rId1278"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bookmarkStart w:id="1323" w:name="P1323"/>
    <w:bookmarkEnd w:id="1323"/>
    <w:p>
      <w:pPr>
        <w:pStyle w:val="0"/>
        <w:ind w:firstLine="540"/>
        <w:jc w:val="both"/>
      </w:pPr>
      <w:r>
        <w:rPr>
          <w:sz w:val="20"/>
        </w:rPr>
        <w:t xml:space="preserve">1. Участник платформы цифрового рубля, предоставляющий пользователю платформы цифрового рубля доступ к платформе цифрового рубля, в том числе при совершении операций с цифровыми рублями пользователем платформы цифрового рубля, обладает правами и несет обязанности, установленные настоящим Федеральным законом в отношении кредитных организаций, филиалов иностранных банков при совершении их клиентами операций по банковским счетам.</w:t>
      </w:r>
    </w:p>
    <w:p>
      <w:pPr>
        <w:pStyle w:val="0"/>
        <w:spacing w:before="200" w:lineRule="auto"/>
        <w:ind w:firstLine="540"/>
        <w:jc w:val="both"/>
      </w:pPr>
      <w:r>
        <w:rPr>
          <w:sz w:val="20"/>
        </w:rPr>
        <w:t xml:space="preserve">2. Участник платформы цифрового рубля, предоставляющий пользователю платформы цифрового рубля доступ к платформе цифрового рубля, обязан:</w:t>
      </w:r>
    </w:p>
    <w:bookmarkStart w:id="1325" w:name="P1325"/>
    <w:bookmarkEnd w:id="1325"/>
    <w:p>
      <w:pPr>
        <w:pStyle w:val="0"/>
        <w:spacing w:before="200" w:lineRule="auto"/>
        <w:ind w:firstLine="540"/>
        <w:jc w:val="both"/>
      </w:pPr>
      <w:r>
        <w:rPr>
          <w:sz w:val="20"/>
        </w:rPr>
        <w:t xml:space="preserve">1) направлять оператору платформы цифрового рубля сведения и информацию, полученные в результате:</w:t>
      </w:r>
    </w:p>
    <w:bookmarkStart w:id="1326" w:name="P1326"/>
    <w:bookmarkEnd w:id="1326"/>
    <w:p>
      <w:pPr>
        <w:pStyle w:val="0"/>
        <w:spacing w:before="200" w:lineRule="auto"/>
        <w:ind w:firstLine="540"/>
        <w:jc w:val="both"/>
      </w:pPr>
      <w:r>
        <w:rPr>
          <w:sz w:val="20"/>
        </w:rPr>
        <w:t xml:space="preserve">идентификации пользователя платформы цифрового рубля, его представителя, выгодоприобретателя, бенефициарного владельца;</w:t>
      </w:r>
    </w:p>
    <w:bookmarkStart w:id="1327" w:name="P1327"/>
    <w:bookmarkEnd w:id="1327"/>
    <w:p>
      <w:pPr>
        <w:pStyle w:val="0"/>
        <w:spacing w:before="200" w:lineRule="auto"/>
        <w:ind w:firstLine="540"/>
        <w:jc w:val="both"/>
      </w:pPr>
      <w:r>
        <w:rPr>
          <w:sz w:val="20"/>
        </w:rPr>
        <w:t xml:space="preserve">оценки степени (уровня) риска совершения пользователем платформы цифрового рубля подозрительных операций, проведенной в соответствии с </w:t>
      </w:r>
      <w:hyperlink w:history="0" w:anchor="P497" w:tooltip="3.1) при приеме на обслуживание и обслуживании клиентов оценивать степень (уровень) риска совершения ими подозрительных операций, в том числе с учетом результатов национальной оценки рисков, характера и видов их деятельности, характера используемых ими продуктов (услуг), предоставляемых организацией, осуществляющей операции с денежными средствами или иным имуществом, и относить каждого клиента к группе риска совершения подозрительных операций в зависимости от степени (уровня) риска совершения клиентом по...">
        <w:r>
          <w:rPr>
            <w:sz w:val="20"/>
            <w:color w:val="0000ff"/>
          </w:rPr>
          <w:t xml:space="preserve">подпунктом 3.1 пункта 1 статьи 7</w:t>
        </w:r>
      </w:hyperlink>
      <w:r>
        <w:rPr>
          <w:sz w:val="20"/>
        </w:rPr>
        <w:t xml:space="preserve"> настоящего Федерального закона;</w:t>
      </w:r>
    </w:p>
    <w:bookmarkStart w:id="1328" w:name="P1328"/>
    <w:bookmarkEnd w:id="1328"/>
    <w:p>
      <w:pPr>
        <w:pStyle w:val="0"/>
        <w:spacing w:before="200" w:lineRule="auto"/>
        <w:ind w:firstLine="540"/>
        <w:jc w:val="both"/>
      </w:pPr>
      <w:r>
        <w:rPr>
          <w:sz w:val="20"/>
        </w:rPr>
        <w:t xml:space="preserve">обновления информации о пользователе платформы цифрового рубля, его представителе, выгодоприобретателе, бенефициарном владельце, не позднее одного рабочего дня, следующего за днем обновления такой информации;</w:t>
      </w:r>
    </w:p>
    <w:bookmarkStart w:id="1329" w:name="P1329"/>
    <w:bookmarkEnd w:id="1329"/>
    <w:p>
      <w:pPr>
        <w:pStyle w:val="0"/>
        <w:spacing w:before="200" w:lineRule="auto"/>
        <w:ind w:firstLine="540"/>
        <w:jc w:val="both"/>
      </w:pPr>
      <w:r>
        <w:rPr>
          <w:sz w:val="20"/>
        </w:rPr>
        <w:t xml:space="preserve">изменения группы степени (уровня) риска совершения пользователем платформы цифрового рубля подозрительных операций, не позднее одного рабочего дня, следующего за днем такого изменения;</w:t>
      </w:r>
    </w:p>
    <w:bookmarkStart w:id="1330" w:name="P1330"/>
    <w:bookmarkEnd w:id="1330"/>
    <w:p>
      <w:pPr>
        <w:pStyle w:val="0"/>
        <w:spacing w:before="200" w:lineRule="auto"/>
        <w:ind w:firstLine="540"/>
        <w:jc w:val="both"/>
      </w:pPr>
      <w:r>
        <w:rPr>
          <w:sz w:val="20"/>
        </w:rPr>
        <w:t xml:space="preserve">исполнения в отношении пользователя платформы цифрового рубля требований </w:t>
      </w:r>
      <w:hyperlink w:history="0" w:anchor="P482" w:tooltip="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
        <w:r>
          <w:rPr>
            <w:sz w:val="20"/>
            <w:color w:val="0000ff"/>
          </w:rPr>
          <w:t xml:space="preserve">подпункта 1.1 пункта 1 статьи 7</w:t>
        </w:r>
      </w:hyperlink>
      <w:r>
        <w:rPr>
          <w:sz w:val="20"/>
        </w:rPr>
        <w:t xml:space="preserve"> настоящего Федерального закона;</w:t>
      </w:r>
    </w:p>
    <w:bookmarkStart w:id="1331" w:name="P1331"/>
    <w:bookmarkEnd w:id="1331"/>
    <w:p>
      <w:pPr>
        <w:pStyle w:val="0"/>
        <w:spacing w:before="200" w:lineRule="auto"/>
        <w:ind w:firstLine="540"/>
        <w:jc w:val="both"/>
      </w:pPr>
      <w:r>
        <w:rPr>
          <w:sz w:val="20"/>
        </w:rPr>
        <w:t xml:space="preserve">исполнения в отношении пользователя платформы цифрового рубля требований </w:t>
      </w:r>
      <w:hyperlink w:history="0" w:anchor="P1084" w:tooltip="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
        <w:r>
          <w:rPr>
            <w:sz w:val="20"/>
            <w:color w:val="0000ff"/>
          </w:rPr>
          <w:t xml:space="preserve">подпункта 1 пункта 1 статьи 7.3</w:t>
        </w:r>
      </w:hyperlink>
      <w:r>
        <w:rPr>
          <w:sz w:val="20"/>
        </w:rPr>
        <w:t xml:space="preserve"> настоящего Федерального закона и принятия мер по определению источников происхождения денежных средств или иного имущества в отношении пользователя платформы цифрового рубля, являющегося иностранным публичным должностным лицом, а в случае, предусмотренном </w:t>
      </w:r>
      <w:hyperlink w:history="0" w:anchor="P1093" w:tooltip="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
        <w:r>
          <w:rPr>
            <w:sz w:val="20"/>
            <w:color w:val="0000ff"/>
          </w:rPr>
          <w:t xml:space="preserve">пунктом 3 статьи 7.3</w:t>
        </w:r>
      </w:hyperlink>
      <w:r>
        <w:rPr>
          <w:sz w:val="20"/>
        </w:rPr>
        <w:t xml:space="preserve"> настоящего Федерального закона, также в отношении пользователя платформы цифрового рубля, являющегося лицом, указанным в </w:t>
      </w:r>
      <w:hyperlink w:history="0" w:anchor="P1093" w:tooltip="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
        <w:r>
          <w:rPr>
            <w:sz w:val="20"/>
            <w:color w:val="0000ff"/>
          </w:rPr>
          <w:t xml:space="preserve">пункте 3 статьи 7.3</w:t>
        </w:r>
      </w:hyperlink>
      <w:r>
        <w:rPr>
          <w:sz w:val="20"/>
        </w:rPr>
        <w:t xml:space="preserve"> настоящего Федерального закона, в день направления сведений и информации, указанных в </w:t>
      </w:r>
      <w:hyperlink w:history="0" w:anchor="P1326" w:tooltip="идентификации пользователя платформы цифрового рубля, его представителя, выгодоприобретателя, бенефициарного владельца;">
        <w:r>
          <w:rPr>
            <w:sz w:val="20"/>
            <w:color w:val="0000ff"/>
          </w:rPr>
          <w:t xml:space="preserve">абзацах втором</w:t>
        </w:r>
      </w:hyperlink>
      <w:r>
        <w:rPr>
          <w:sz w:val="20"/>
        </w:rPr>
        <w:t xml:space="preserve"> и </w:t>
      </w:r>
      <w:hyperlink w:history="0" w:anchor="P1327" w:tooltip="оценки степени (уровня) риска совершения пользователем платформы цифрового рубля подозрительных операций, проведенной в соответствии с подпунктом 3.1 пункта 1 статьи 7 настоящего Федерального закона;">
        <w:r>
          <w:rPr>
            <w:sz w:val="20"/>
            <w:color w:val="0000ff"/>
          </w:rPr>
          <w:t xml:space="preserve">третьем</w:t>
        </w:r>
      </w:hyperlink>
      <w:r>
        <w:rPr>
          <w:sz w:val="20"/>
        </w:rPr>
        <w:t xml:space="preserve"> настоящего подпункта, либо не позднее одного рабочего дня, следующего за днем исполнения таких требований;</w:t>
      </w:r>
    </w:p>
    <w:bookmarkStart w:id="1332" w:name="P1332"/>
    <w:bookmarkEnd w:id="1332"/>
    <w:p>
      <w:pPr>
        <w:pStyle w:val="0"/>
        <w:spacing w:before="200" w:lineRule="auto"/>
        <w:ind w:firstLine="540"/>
        <w:jc w:val="both"/>
      </w:pPr>
      <w:r>
        <w:rPr>
          <w:sz w:val="20"/>
        </w:rPr>
        <w:t xml:space="preserve">выявления среди пользователей платформы цифрового рубля лиц, указанных в </w:t>
      </w:r>
      <w:hyperlink w:history="0" w:anchor="P1336" w:tooltip="клиента, в отношении которого в соответствии с настоящим Федеральным законом должны применяться меры по замораживанию (блокированию) денежных средств или иного имущества;">
        <w:r>
          <w:rPr>
            <w:sz w:val="20"/>
            <w:color w:val="0000ff"/>
          </w:rPr>
          <w:t xml:space="preserve">абзацах четвертом</w:t>
        </w:r>
      </w:hyperlink>
      <w:r>
        <w:rPr>
          <w:sz w:val="20"/>
        </w:rPr>
        <w:t xml:space="preserve"> и </w:t>
      </w:r>
      <w:hyperlink w:history="0" w:anchor="P1339" w:tooltip="клиента, являющегося блокируемым лицом в соответствии со статьей 3.1 Федерального закона от 30 декабря 2006 года N 281-ФЗ &quot;О специальных экономических мерах и принудительных мерах&quot;;">
        <w:r>
          <w:rPr>
            <w:sz w:val="20"/>
            <w:color w:val="0000ff"/>
          </w:rPr>
          <w:t xml:space="preserve">седьмом подпункта 2</w:t>
        </w:r>
      </w:hyperlink>
      <w:r>
        <w:rPr>
          <w:sz w:val="20"/>
        </w:rPr>
        <w:t xml:space="preserve"> настоящего пункта, в день выявления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 либо лица, в отношении которого в соответствии с </w:t>
      </w:r>
      <w:hyperlink w:history="0" w:anchor="P1103" w:tooltip="1. При наличии достаточных оснований подозревать причастность организации или физического лица к террористической, экстремистской или диверсионной деятельности (в том числе к финансированию терроризма, экстремистской деятельности или диверсии),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
        <w:r>
          <w:rPr>
            <w:sz w:val="20"/>
            <w:color w:val="0000ff"/>
          </w:rPr>
          <w:t xml:space="preserve">пунктом 1 статьи 7.4</w:t>
        </w:r>
      </w:hyperlink>
      <w:r>
        <w:rPr>
          <w:sz w:val="20"/>
        </w:rPr>
        <w:t xml:space="preserve"> настоящего Федерального закона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либо лица, являющегося блокируемым лицом в соответствии со </w:t>
      </w:r>
      <w:hyperlink w:history="0" r:id="rId1279" w:tooltip="Федеральный закон от 30.12.2006 N 281-ФЗ (ред. от 15.12.2025) &quot;О специальных экономических мерах и принудительных мерах&quot; {КонсультантПлюс}">
        <w:r>
          <w:rPr>
            <w:sz w:val="20"/>
            <w:color w:val="0000ff"/>
          </w:rPr>
          <w:t xml:space="preserve">статьей 3.1</w:t>
        </w:r>
      </w:hyperlink>
      <w:r>
        <w:rPr>
          <w:sz w:val="20"/>
        </w:rPr>
        <w:t xml:space="preserve"> Федерального закона от 30 декабря 2006 года N 281-ФЗ "О специальных экономических мерах и принудительных мерах", а также не позднее восемнадцати часов с момента получения уведомления уполномоченного органа в отношении лица, включенного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pPr>
        <w:pStyle w:val="0"/>
        <w:spacing w:before="200" w:lineRule="auto"/>
        <w:ind w:firstLine="540"/>
        <w:jc w:val="both"/>
      </w:pPr>
      <w:r>
        <w:rPr>
          <w:sz w:val="20"/>
        </w:rPr>
        <w:t xml:space="preserve">2) не предоставлять доступ к платформе цифрового рубля в целях заключения договора счета цифрового рубля или незамедлительно прекращать прием к исполнению и исполнение распоряжений пользователя платформы цифрового рубля (плательщика, получателя средств) в отношении следующих лиц:</w:t>
      </w:r>
    </w:p>
    <w:p>
      <w:pPr>
        <w:pStyle w:val="0"/>
        <w:spacing w:before="200" w:lineRule="auto"/>
        <w:ind w:firstLine="540"/>
        <w:jc w:val="both"/>
      </w:pPr>
      <w:r>
        <w:rPr>
          <w:sz w:val="20"/>
        </w:rPr>
        <w:t xml:space="preserve">клиента - юридического лица (индивидуального предпринимателя), который в соответствии со </w:t>
      </w:r>
      <w:hyperlink w:history="0" r:id="rId1280"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статьей 9.1</w:t>
        </w:r>
      </w:hyperlink>
      <w:r>
        <w:rPr>
          <w:sz w:val="20"/>
        </w:rPr>
        <w:t xml:space="preserve"> Федерального закона от 10 июля 2002 года N 86-ФЗ "О Центральном банке Российской Федерации (Банке России)" отнесен Банком России к группе высокой степени (уровня) риска совершения подозрительных операций;</w:t>
      </w:r>
    </w:p>
    <w:p>
      <w:pPr>
        <w:pStyle w:val="0"/>
        <w:spacing w:before="200" w:lineRule="auto"/>
        <w:ind w:firstLine="540"/>
        <w:jc w:val="both"/>
      </w:pPr>
      <w:r>
        <w:rPr>
          <w:sz w:val="20"/>
        </w:rPr>
        <w:t xml:space="preserve">клиента (за исключением физического лица), отнесенного участником платформы цифрового рубля к группе высокой степени (уровня) риска совершения подозрительных операций;</w:t>
      </w:r>
    </w:p>
    <w:bookmarkStart w:id="1336" w:name="P1336"/>
    <w:bookmarkEnd w:id="1336"/>
    <w:p>
      <w:pPr>
        <w:pStyle w:val="0"/>
        <w:spacing w:before="200" w:lineRule="auto"/>
        <w:ind w:firstLine="540"/>
        <w:jc w:val="both"/>
      </w:pPr>
      <w:r>
        <w:rPr>
          <w:sz w:val="20"/>
        </w:rPr>
        <w:t xml:space="preserve">клиента, в отношении которого в соответствии с настоящим Федеральным законом должны применяться меры по замораживанию (блокированию) денежных средств или иного имущества;</w:t>
      </w:r>
    </w:p>
    <w:p>
      <w:pPr>
        <w:pStyle w:val="0"/>
        <w:spacing w:before="200" w:lineRule="auto"/>
        <w:ind w:firstLine="540"/>
        <w:jc w:val="both"/>
      </w:pPr>
      <w:r>
        <w:rPr>
          <w:sz w:val="20"/>
        </w:rPr>
        <w:t xml:space="preserve">клиента, осуществляющего деятельность на территории Российской Федерации без полученной в установленном порядке лицензии, в случае, если законодательство Российской Федерации в отношении такой деятельности предусматривает наличие указанной лицензии;</w:t>
      </w:r>
    </w:p>
    <w:p>
      <w:pPr>
        <w:pStyle w:val="0"/>
        <w:spacing w:before="200" w:lineRule="auto"/>
        <w:ind w:firstLine="540"/>
        <w:jc w:val="both"/>
      </w:pPr>
      <w:r>
        <w:rPr>
          <w:sz w:val="20"/>
        </w:rPr>
        <w:t xml:space="preserve">клиента, в отношении которого имеется информация об оказании им услуг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bookmarkStart w:id="1339" w:name="P1339"/>
    <w:bookmarkEnd w:id="1339"/>
    <w:p>
      <w:pPr>
        <w:pStyle w:val="0"/>
        <w:spacing w:before="200" w:lineRule="auto"/>
        <w:ind w:firstLine="540"/>
        <w:jc w:val="both"/>
      </w:pPr>
      <w:r>
        <w:rPr>
          <w:sz w:val="20"/>
        </w:rPr>
        <w:t xml:space="preserve">клиента, являющегося блокируемым лицом в соответствии со </w:t>
      </w:r>
      <w:hyperlink w:history="0" r:id="rId1281" w:tooltip="Федеральный закон от 30.12.2006 N 281-ФЗ (ред. от 15.12.2025) &quot;О специальных экономических мерах и принудительных мерах&quot; {КонсультантПлюс}">
        <w:r>
          <w:rPr>
            <w:sz w:val="20"/>
            <w:color w:val="0000ff"/>
          </w:rPr>
          <w:t xml:space="preserve">статьей 3.1</w:t>
        </w:r>
      </w:hyperlink>
      <w:r>
        <w:rPr>
          <w:sz w:val="20"/>
        </w:rPr>
        <w:t xml:space="preserve"> Федерального закона от 30 декабря 2006 года N 281-ФЗ "О специальных экономических мерах и принудительных мерах";</w:t>
      </w:r>
    </w:p>
    <w:p>
      <w:pPr>
        <w:pStyle w:val="0"/>
        <w:spacing w:before="200" w:lineRule="auto"/>
        <w:ind w:firstLine="540"/>
        <w:jc w:val="both"/>
      </w:pPr>
      <w:r>
        <w:rPr>
          <w:sz w:val="20"/>
        </w:rPr>
        <w:t xml:space="preserve">3) при возникновении сомнений в достоверности и точности ранее полученных при идентификации пользователя платформы цифрового рубля сведений обновить сведения о клиенте в течение семи рабочих дней, следующих за днем возникновения сомнений, а в случае незавершения обновления в установленный срок приостановить прием к исполнению распоряжений пользователя платформы цифрового рубля, возобновив его при направлении оператору платформы цифрового рубля сведений, предусмотренных </w:t>
      </w:r>
      <w:hyperlink w:history="0" w:anchor="P1328" w:tooltip="обновления информации о пользователе платформы цифрового рубля, его представителе, выгодоприобретателе, бенефициарном владельце, не позднее одного рабочего дня, следующего за днем обновления такой информации;">
        <w:r>
          <w:rPr>
            <w:sz w:val="20"/>
            <w:color w:val="0000ff"/>
          </w:rPr>
          <w:t xml:space="preserve">абзацем четвертым подпункта 1</w:t>
        </w:r>
      </w:hyperlink>
      <w:r>
        <w:rPr>
          <w:sz w:val="20"/>
        </w:rPr>
        <w:t xml:space="preserve"> настоящего пункта;</w:t>
      </w:r>
    </w:p>
    <w:p>
      <w:pPr>
        <w:pStyle w:val="0"/>
        <w:spacing w:before="200" w:lineRule="auto"/>
        <w:ind w:firstLine="540"/>
        <w:jc w:val="both"/>
      </w:pPr>
      <w:r>
        <w:rPr>
          <w:sz w:val="20"/>
        </w:rPr>
        <w:t xml:space="preserve">4) обеспечивать передачу пользователям платформы цифрового рубля информации оператора платформы цифрового рубля, полученной в соответствии с </w:t>
      </w:r>
      <w:hyperlink w:history="0" w:anchor="P1284" w:tooltip="11) в день принятия решения о расторжении договора счета цифрового рубля с пользователем платформы цифрового рубля направить пользователю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ю о таком расторжении, дате и причинах принятия соответствующего решения. В день, когда был перечислен остаток цифровых рублей в соответствии с абзацем пятым подпункта 10 настоящего...">
        <w:r>
          <w:rPr>
            <w:sz w:val="20"/>
            <w:color w:val="0000ff"/>
          </w:rPr>
          <w:t xml:space="preserve">подпунктом 11 пункта 1 статьи 7.9</w:t>
        </w:r>
      </w:hyperlink>
      <w:r>
        <w:rPr>
          <w:sz w:val="20"/>
        </w:rPr>
        <w:t xml:space="preserve"> настоящего Федерального закона;</w:t>
      </w:r>
    </w:p>
    <w:p>
      <w:pPr>
        <w:pStyle w:val="0"/>
        <w:spacing w:before="200" w:lineRule="auto"/>
        <w:ind w:firstLine="540"/>
        <w:jc w:val="both"/>
      </w:pPr>
      <w:r>
        <w:rPr>
          <w:sz w:val="20"/>
        </w:rPr>
        <w:t xml:space="preserve">5) при получении от оператора платформы цифрового рубля информации, указанной в </w:t>
      </w:r>
      <w:hyperlink w:history="0" w:anchor="P1284" w:tooltip="11) в день принятия решения о расторжении договора счета цифрового рубля с пользователем платформы цифрового рубля направить пользователю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ю о таком расторжении, дате и причинах принятия соответствующего решения. В день, когда был перечислен остаток цифровых рублей в соответствии с абзацем пятым подпункта 10 настоящего...">
        <w:r>
          <w:rPr>
            <w:sz w:val="20"/>
            <w:color w:val="0000ff"/>
          </w:rPr>
          <w:t xml:space="preserve">подпункте 11 пункта 1 статьи 7.9</w:t>
        </w:r>
      </w:hyperlink>
      <w:r>
        <w:rPr>
          <w:sz w:val="20"/>
        </w:rPr>
        <w:t xml:space="preserve"> настоящего Федерального закона, незамедлительно прекращать предоставление пользователю платформы цифрового рубля доступа к платформе цифрового рубля;</w:t>
      </w:r>
    </w:p>
    <w:bookmarkStart w:id="1343" w:name="P1343"/>
    <w:bookmarkEnd w:id="1343"/>
    <w:p>
      <w:pPr>
        <w:pStyle w:val="0"/>
        <w:spacing w:before="200" w:lineRule="auto"/>
        <w:ind w:firstLine="540"/>
        <w:jc w:val="both"/>
      </w:pPr>
      <w:r>
        <w:rPr>
          <w:sz w:val="20"/>
        </w:rPr>
        <w:t xml:space="preserve">6) документально фиксировать и представлять в уполномоченный орган в </w:t>
      </w:r>
      <w:hyperlink w:history="0" r:id="rId1282" w:tooltip="Указание Банка России от 17.06.2025 N 7081-У &quot;О порядке представления кредитными организациями, филиалами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етствии со статьями 7, 7.5 и 7.11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6.07.202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 сведения об исполнении оператором платформы цифрового рубля обязанности, предусмотренной </w:t>
      </w:r>
      <w:hyperlink w:history="0" w:anchor="P1278" w:tooltip="10) расторгнуть договор счета цифрового рубля с пользователем платформы цифрового рубля незамедлительно, но не позднее одного рабочего дня, следующего за днем:">
        <w:r>
          <w:rPr>
            <w:sz w:val="20"/>
            <w:color w:val="0000ff"/>
          </w:rPr>
          <w:t xml:space="preserve">абзацами первым</w:t>
        </w:r>
      </w:hyperlink>
      <w:r>
        <w:rPr>
          <w:sz w:val="20"/>
        </w:rPr>
        <w:t xml:space="preserve"> - </w:t>
      </w:r>
      <w:hyperlink w:history="0" w:anchor="P1280" w:tooltip="применения мер по замораживанию (блокированию) цифровых рублей в соответствии с подпунктами 8 и 9 настоящего пункта;">
        <w:r>
          <w:rPr>
            <w:sz w:val="20"/>
            <w:color w:val="0000ff"/>
          </w:rPr>
          <w:t xml:space="preserve">третьим подпункта 10 пункта 1 статьи 7.9</w:t>
        </w:r>
      </w:hyperlink>
      <w:r>
        <w:rPr>
          <w:sz w:val="20"/>
        </w:rPr>
        <w:t xml:space="preserve"> настоящего Федерального закона, в срок не позднее одного рабочего дня, следующего за днем зачисления денежных средств на корреспондентский счет участника платформы цифрового рубля в соответствии с </w:t>
      </w:r>
      <w:hyperlink w:history="0" w:anchor="P1282" w:tooltip="Остаток цифровых рублей, учитываемых на счете цифрового рубля, при расторжении договора счета цифрового рубля в случаях, предусмотренных абзацами вторым - четвертым настоящего подпункта, перечисляется оператором платформы цифрового рубля в соответствии с политикой платформы цифрового рубля в срок не позднее пяти рабочих дней со дня расторжения договора счета цифрового рубля с пользователем платформы цифрового рубля на корреспондентский счет участника платформы цифрового рубля, предоставляющего (предостав...">
        <w:r>
          <w:rPr>
            <w:sz w:val="20"/>
            <w:color w:val="0000ff"/>
          </w:rPr>
          <w:t xml:space="preserve">абзацем пятым подпункта 10 пункта 1 статьи 7.9</w:t>
        </w:r>
      </w:hyperlink>
      <w:r>
        <w:rPr>
          <w:sz w:val="20"/>
        </w:rPr>
        <w:t xml:space="preserve"> настоящего Федерального закона;</w:t>
      </w:r>
    </w:p>
    <w:bookmarkStart w:id="1344" w:name="P1344"/>
    <w:bookmarkEnd w:id="1344"/>
    <w:p>
      <w:pPr>
        <w:pStyle w:val="0"/>
        <w:spacing w:before="200" w:lineRule="auto"/>
        <w:ind w:firstLine="540"/>
        <w:jc w:val="both"/>
      </w:pPr>
      <w:r>
        <w:rPr>
          <w:sz w:val="20"/>
        </w:rPr>
        <w:t xml:space="preserve">7) в соответствии с </w:t>
      </w:r>
      <w:hyperlink w:history="0" w:anchor="P529" w:tooltip="6) применять меры по замораживанию (блокированию) денежных средств или иного имущества, за исключением случаев, установленных пунктом 2.4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пр...">
        <w:r>
          <w:rPr>
            <w:sz w:val="20"/>
            <w:color w:val="0000ff"/>
          </w:rPr>
          <w:t xml:space="preserve">подпунктом 6 пункта 1 статьи 7</w:t>
        </w:r>
      </w:hyperlink>
      <w:r>
        <w:rPr>
          <w:sz w:val="20"/>
        </w:rPr>
        <w:t xml:space="preserve"> и </w:t>
      </w:r>
      <w:hyperlink w:history="0" w:anchor="P1137" w:tooltip="2.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4 настоящей статьи, незамедлительно после включения организации или физического лица в перечни организаций и физических лиц, связанных с терроризмом или с распространением оружия массового уничтожени...">
        <w:r>
          <w:rPr>
            <w:sz w:val="20"/>
            <w:color w:val="0000ff"/>
          </w:rPr>
          <w:t xml:space="preserve">пунктом 2 статьи 7.5</w:t>
        </w:r>
      </w:hyperlink>
      <w:r>
        <w:rPr>
          <w:sz w:val="20"/>
        </w:rPr>
        <w:t xml:space="preserve"> настоящего Федерального закона незамедлительно применить меры по замораживанию (блокированию) денежных средств клиента в момент их зачисления на банковский счет в соответствии с </w:t>
      </w:r>
      <w:hyperlink w:history="0" w:anchor="P1283" w:tooltip="Участник платформы цифрового рубля, на корреспондентский счет которого в соответствии с абзацем пятым настоящего подпункта были перечислены денежные средства, зачисляет указанные денежные средства не позднее одного рабочего дня, следующего за днем их поступления на корреспондентский счет, на банковский счет пользователя платформы цифрового рубля, открытый ему данным участником. В случае отсутствия у пользователя платформы цифрового рубля банковского счета, открытого участником платформы цифрового рубля, ...">
        <w:r>
          <w:rPr>
            <w:sz w:val="20"/>
            <w:color w:val="0000ff"/>
          </w:rPr>
          <w:t xml:space="preserve">абзацем шестым подпункта 10 пункта 1 статьи 7.9</w:t>
        </w:r>
      </w:hyperlink>
      <w:r>
        <w:rPr>
          <w:sz w:val="20"/>
        </w:rPr>
        <w:t xml:space="preserve"> настоящего Федерального закона и проинформировать о принятых мерах уполномоченный орган незамедлительно, но не позднее одного рабочего дня, следующего за днем применения указанных мер по замораживанию (блокированию), в </w:t>
      </w:r>
      <w:hyperlink w:history="0" r:id="rId1283" w:tooltip="Указание Банка России от 17.06.2025 N 7081-У &quot;О порядке представления кредитными организациями, филиалами иностранных банков, через которые иностранные банки осуществляют деятельность на территории Российской Федерации, в уполномоченный орган сведений и информации в соответствии со статьями 7, 7.5 и 7.11 Федерального закона от 7 августа 2001 года N 115-ФЗ &quot;О противодействии легализации (отмыванию) доходов, полученных преступным путем, и финансированию терроризма&quot; (Зарегистрировано в Минюсте России 16.07.202 {КонсультантПлюс}">
        <w:r>
          <w:rPr>
            <w:sz w:val="20"/>
            <w:color w:val="0000ff"/>
          </w:rPr>
          <w:t xml:space="preserve">порядке</w:t>
        </w:r>
      </w:hyperlink>
      <w:r>
        <w:rPr>
          <w:sz w:val="20"/>
        </w:rPr>
        <w:t xml:space="preserve">, установленном Центральным банком Российской Федерации по согласованию с уполномоченным органом;</w:t>
      </w:r>
    </w:p>
    <w:p>
      <w:pPr>
        <w:pStyle w:val="0"/>
        <w:spacing w:before="200" w:lineRule="auto"/>
        <w:ind w:firstLine="540"/>
        <w:jc w:val="both"/>
      </w:pPr>
      <w:r>
        <w:rPr>
          <w:sz w:val="20"/>
        </w:rPr>
        <w:t xml:space="preserve">8) при реализации прав и обязанностей, установленных настоящим Федеральным законом, использовать полученную от оператора платформы цифрового рубля информацию о счетах цифрового рубля, об остатках цифровых рублей на счетах цифрового рубля, операциях с цифровыми рублями;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9 п. 2 ст. 7.11 в части информирования о факте направления сведений применяется с 01.07.2026 (</w:t>
            </w:r>
            <w:hyperlink w:history="0" r:id="rId1284"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23.05.2025 N 105-ФЗ).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48" w:name="P1348"/>
    <w:bookmarkEnd w:id="1348"/>
    <w:p>
      <w:pPr>
        <w:pStyle w:val="0"/>
        <w:spacing w:before="260" w:lineRule="auto"/>
        <w:ind w:firstLine="540"/>
        <w:jc w:val="both"/>
      </w:pPr>
      <w:r>
        <w:rPr>
          <w:sz w:val="20"/>
        </w:rPr>
        <w:t xml:space="preserve">9) проинформировать оператора платформы цифрового рубля о факте направления в уполномоченный орган сведений об операциях и (или) о действиях, совершаемых на платформе цифрового рубля, предусмотренных </w:t>
      </w:r>
      <w:hyperlink w:history="0" w:anchor="P747" w:tooltip="3. В случае,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авил внутреннего контроля возникают подозрения, что какая-либо разовая операция либо совокупность операций и (или) действий клиента, связанных с проведением каких-либо операций, его представителя в рамках обслуживания клиента, осуществляются в целях легализации (отмывания) доходов, полученных преступным путем, или финансирования те...">
        <w:r>
          <w:rPr>
            <w:sz w:val="20"/>
            <w:color w:val="0000ff"/>
          </w:rPr>
          <w:t xml:space="preserve">пунктом 3 статьи 7</w:t>
        </w:r>
      </w:hyperlink>
      <w:r>
        <w:rPr>
          <w:sz w:val="20"/>
        </w:rPr>
        <w:t xml:space="preserve"> настоящего Федерального закона, не позднее одного рабочего дня, следующего за днем направления в уполномоченный орган таких сведений.</w:t>
      </w:r>
    </w:p>
    <w:bookmarkStart w:id="1349" w:name="P1349"/>
    <w:bookmarkEnd w:id="1349"/>
    <w:p>
      <w:pPr>
        <w:pStyle w:val="0"/>
        <w:spacing w:before="200" w:lineRule="auto"/>
        <w:ind w:firstLine="540"/>
        <w:jc w:val="both"/>
      </w:pPr>
      <w:r>
        <w:rPr>
          <w:sz w:val="20"/>
        </w:rPr>
        <w:t xml:space="preserve">3. Участник платформы цифрового рубля, ранее предоставивший открывающему счет цифрового рубля пользователю платформы цифрового рубля персонифицированное или корпоративное электронное средство платежа, в случае отсутствия у пользователя платформы цифрового рубля банковского счета, открытого указанным участником платформы цифрового рубля, обязан обеспечить личное присутствие такого пользователя платформы цифрового рубля либо его представителя (за исключением случаев, если запрет на открытие кредитной организацией, филиалом иностранного банка счета (вклада) клиента без личного присутствия открывающего счет (вклад) физического лица или представителя клиента в соответствии с настоящим Федеральным законом не применяется) до заключения договора счета цифрового рубля между пользователем платформы цифрового рубля и оператором платформы цифрового рубля.</w:t>
      </w:r>
    </w:p>
    <w:p>
      <w:pPr>
        <w:pStyle w:val="0"/>
        <w:spacing w:before="200" w:lineRule="auto"/>
        <w:ind w:firstLine="540"/>
        <w:jc w:val="both"/>
      </w:pPr>
      <w:r>
        <w:rPr>
          <w:sz w:val="20"/>
        </w:rPr>
        <w:t xml:space="preserve">4. Участник платформы цифрового рубля, предоставляющий пользователю платформы цифрового рубля доступ к платформе цифрового рубля, вправе требовать и получать от пользователя платформы цифрового рубля информацию и документы, необходимые для реализации участником платформы цифрового рубля прав и обязанностей, установленных настоящим Федеральным законом.</w:t>
      </w:r>
    </w:p>
    <w:bookmarkStart w:id="1351" w:name="P1351"/>
    <w:bookmarkEnd w:id="1351"/>
    <w:p>
      <w:pPr>
        <w:pStyle w:val="0"/>
        <w:spacing w:before="200" w:lineRule="auto"/>
        <w:ind w:firstLine="540"/>
        <w:jc w:val="both"/>
      </w:pPr>
      <w:r>
        <w:rPr>
          <w:sz w:val="20"/>
        </w:rPr>
        <w:t xml:space="preserve">5. В случае обращения пользователя платформы цифрового рубля в соответствии с </w:t>
      </w:r>
      <w:hyperlink w:history="0" w:anchor="P1283" w:tooltip="Участник платформы цифрового рубля, на корреспондентский счет которого в соответствии с абзацем пятым настоящего подпункта были перечислены денежные средства, зачисляет указанные денежные средства не позднее одного рабочего дня, следующего за днем их поступления на корреспондентский счет, на банковский счет пользователя платформы цифрового рубля, открытый ему данным участником. В случае отсутствия у пользователя платформы цифрового рубля банковского счета, открытого участником платформы цифрового рубля, ...">
        <w:r>
          <w:rPr>
            <w:sz w:val="20"/>
            <w:color w:val="0000ff"/>
          </w:rPr>
          <w:t xml:space="preserve">абзацем шестым подпункта 10 пункта 1 статьи 7.9</w:t>
        </w:r>
      </w:hyperlink>
      <w:r>
        <w:rPr>
          <w:sz w:val="20"/>
        </w:rPr>
        <w:t xml:space="preserve"> настоящего Федерального закона участник платформы цифрового рубля не вправе отказаться на основании </w:t>
      </w:r>
      <w:hyperlink w:history="0" w:anchor="P783" w:tooltip="5.2. Кредитные организации, филиалы иностранных банков вправе:">
        <w:r>
          <w:rPr>
            <w:sz w:val="20"/>
            <w:color w:val="0000ff"/>
          </w:rPr>
          <w:t xml:space="preserve">пункта 5.2 статьи 7</w:t>
        </w:r>
      </w:hyperlink>
      <w:r>
        <w:rPr>
          <w:sz w:val="20"/>
        </w:rPr>
        <w:t xml:space="preserve"> настоящего Федерального закона от заключения договора банковского счета с пользователем платформы цифрового рубля, в отношении которого проведена идентификация в соответствии со </w:t>
      </w:r>
      <w:hyperlink w:history="0" w:anchor="P466" w:tooltip="Статья 7. Права и обязанности организаций, осуществляющих операции с денежными средствами или иным имуществом">
        <w:r>
          <w:rPr>
            <w:sz w:val="20"/>
            <w:color w:val="0000ff"/>
          </w:rPr>
          <w:t xml:space="preserve">статьей 7</w:t>
        </w:r>
      </w:hyperlink>
      <w:r>
        <w:rPr>
          <w:sz w:val="20"/>
        </w:rPr>
        <w:t xml:space="preserve"> настоящего Федерального закона, в целях зачисления остатка цифровых рублей.</w:t>
      </w:r>
    </w:p>
    <w:bookmarkStart w:id="1352" w:name="P1352"/>
    <w:bookmarkEnd w:id="1352"/>
    <w:p>
      <w:pPr>
        <w:pStyle w:val="0"/>
        <w:spacing w:before="200" w:lineRule="auto"/>
        <w:ind w:firstLine="540"/>
        <w:jc w:val="both"/>
      </w:pPr>
      <w:r>
        <w:rPr>
          <w:sz w:val="20"/>
        </w:rPr>
        <w:t xml:space="preserve">6. В случае принятия участником платформы цифрового рубля по основанию, предусмотренному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 статьи 7</w:t>
        </w:r>
      </w:hyperlink>
      <w:r>
        <w:rPr>
          <w:sz w:val="20"/>
        </w:rPr>
        <w:t xml:space="preserve"> настоящего Федерального закона, решения об отказе в направлении на платформу цифрового рубля распоряжения и (или) заявления пользователя платформы цифрового рубля участник платформы цифрового рубля исполняет обязанности, предусмотренные </w:t>
      </w:r>
      <w:hyperlink w:history="0" w:anchor="P922" w:tooltip="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ю, указанному в пункте 11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организации, осуществляющие операции с денежными средствами или иным имущес...">
        <w:r>
          <w:rPr>
            <w:sz w:val="20"/>
            <w:color w:val="0000ff"/>
          </w:rPr>
          <w:t xml:space="preserve">пунктом 13</w:t>
        </w:r>
      </w:hyperlink>
      <w:r>
        <w:rPr>
          <w:sz w:val="20"/>
        </w:rPr>
        <w:t xml:space="preserve">, </w:t>
      </w:r>
      <w:hyperlink w:history="0" w:anchor="P938" w:tooltip="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пунктом 11 настоящей статьи, такая организация обязана представить клиенту, которому отказано в проведении операции, информацию о дате и причинах принятия соответствующего решения в порядке, установленном договором с клиентом или действующими в организации, осуществляющей операции с денежными средствами или иным имуществом, публичными правилами, и ...">
        <w:r>
          <w:rPr>
            <w:sz w:val="20"/>
            <w:color w:val="0000ff"/>
          </w:rPr>
          <w:t xml:space="preserve">абзацем вторым пункта 13.1-1</w:t>
        </w:r>
      </w:hyperlink>
      <w:r>
        <w:rPr>
          <w:sz w:val="20"/>
        </w:rPr>
        <w:t xml:space="preserve">, </w:t>
      </w:r>
      <w:hyperlink w:history="0" w:anchor="P947" w:tooltip="13.4. В случае принятия организацией, осуществляющей операции с денежными средствами или иным имуществом, решения об отказе в совершении операции, об отказе в направлении участником платформы цифрового рубля на платформу цифрового рубля распоряжения и (или) заявления пользователя платформы цифрового рубля, предусмотренного пунктом 11 настоящей статьи (далее для целей настоящего пункта, пунктов 13.5 и 13.6 настоящей статьи - решение об отказе в совершении операции, предусмотренное пунктом 11 настоящей ста...">
        <w:r>
          <w:rPr>
            <w:sz w:val="20"/>
            <w:color w:val="0000ff"/>
          </w:rPr>
          <w:t xml:space="preserve">пунктами 13.4</w:t>
        </w:r>
      </w:hyperlink>
      <w:r>
        <w:rPr>
          <w:sz w:val="20"/>
        </w:rPr>
        <w:t xml:space="preserve"> и </w:t>
      </w:r>
      <w:hyperlink w:history="0" w:anchor="P959" w:tooltip="13.6.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в совершении операции, предусмотренного пунктом 11 настоящей статьи, или об отказе от заключения договора банковского счета (вклада), а также мотив...">
        <w:r>
          <w:rPr>
            <w:sz w:val="20"/>
            <w:color w:val="0000ff"/>
          </w:rPr>
          <w:t xml:space="preserve">13.6 статьи 7</w:t>
        </w:r>
      </w:hyperlink>
      <w:r>
        <w:rPr>
          <w:sz w:val="20"/>
        </w:rPr>
        <w:t xml:space="preserve"> настоящего Федерального закона.</w:t>
      </w:r>
    </w:p>
    <w:p>
      <w:pPr>
        <w:pStyle w:val="0"/>
        <w:spacing w:before="200" w:lineRule="auto"/>
        <w:ind w:firstLine="540"/>
        <w:jc w:val="both"/>
      </w:pPr>
      <w:r>
        <w:rPr>
          <w:sz w:val="20"/>
        </w:rPr>
        <w:t xml:space="preserve">7. Реализация участником платформы цифрового рубля прав и обязанностей, предусмотренных настоящей статьей, не является основанием для возникновения гражданско-правовой ответственности участника платформы цифрового рубля за совершение соответствующих действий.</w:t>
      </w:r>
    </w:p>
    <w:p>
      <w:pPr>
        <w:pStyle w:val="0"/>
        <w:spacing w:before="200" w:lineRule="auto"/>
        <w:ind w:firstLine="540"/>
        <w:jc w:val="both"/>
      </w:pPr>
      <w:r>
        <w:rPr>
          <w:sz w:val="20"/>
        </w:rPr>
        <w:t xml:space="preserve">8. Действие положений настоящей статьи распространяется на участника платформы цифрового рубля, предоставляющего пользователю платформы цифрового рубля доступ к платформе цифрового рубля, в случае принятия участником платформы цифрового рубля заявления о переводе денежных средств такого пользователя или его представителя на бумажном носителе.</w:t>
      </w:r>
    </w:p>
    <w:p>
      <w:pPr>
        <w:pStyle w:val="0"/>
        <w:spacing w:before="200" w:lineRule="auto"/>
        <w:ind w:firstLine="540"/>
        <w:jc w:val="both"/>
      </w:pPr>
      <w:r>
        <w:rPr>
          <w:sz w:val="20"/>
        </w:rPr>
        <w:t xml:space="preserve">9. Участник платформы цифрового рубля, являющийся иностранным банком, исполняет предусмотренные настоящей статьей обязанности с учетом особенностей, которые Центральный банк Российской Федерации устанавливает по согласованию с уполномоченным органом.</w:t>
      </w:r>
    </w:p>
    <w:p>
      <w:pPr>
        <w:pStyle w:val="0"/>
        <w:ind w:firstLine="540"/>
        <w:jc w:val="both"/>
      </w:pPr>
      <w:r>
        <w:rPr>
          <w:sz w:val="20"/>
        </w:rPr>
      </w:r>
    </w:p>
    <w:bookmarkStart w:id="1357" w:name="P1357"/>
    <w:bookmarkEnd w:id="1357"/>
    <w:p>
      <w:pPr>
        <w:pStyle w:val="2"/>
        <w:outlineLvl w:val="1"/>
        <w:ind w:firstLine="540"/>
        <w:jc w:val="both"/>
      </w:pPr>
      <w:r>
        <w:rPr>
          <w:sz w:val="20"/>
        </w:rPr>
        <w:t xml:space="preserve">Статья 7.12. Информационное взаимодействие оператора платформы цифрового рубля и уполномоченного органа</w:t>
      </w:r>
    </w:p>
    <w:p>
      <w:pPr>
        <w:pStyle w:val="0"/>
        <w:ind w:firstLine="540"/>
        <w:jc w:val="both"/>
      </w:pPr>
      <w:r>
        <w:rPr>
          <w:sz w:val="20"/>
        </w:rPr>
      </w:r>
    </w:p>
    <w:p>
      <w:pPr>
        <w:pStyle w:val="0"/>
        <w:ind w:firstLine="540"/>
        <w:jc w:val="both"/>
      </w:pPr>
      <w:r>
        <w:rPr>
          <w:sz w:val="20"/>
        </w:rPr>
        <w:t xml:space="preserve">(введена Федеральным </w:t>
      </w:r>
      <w:hyperlink w:history="0" r:id="rId1285"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bookmarkStart w:id="1361" w:name="P1361"/>
    <w:bookmarkEnd w:id="1361"/>
    <w:p>
      <w:pPr>
        <w:pStyle w:val="0"/>
        <w:ind w:firstLine="540"/>
        <w:jc w:val="both"/>
      </w:pPr>
      <w:r>
        <w:rPr>
          <w:sz w:val="20"/>
        </w:rPr>
        <w:t xml:space="preserve">1. Порядок информационного взаимодействия оператора платформы цифрового рубля и уполномоченного органа по вопросам применения положений настоящей главы, в том числе порядок, срок, объем и форматы обмена информацией, определяется соглашением, заключенным между Центральным банком Российской Федерации и уполномоченным органом.</w:t>
      </w:r>
    </w:p>
    <w:p>
      <w:pPr>
        <w:pStyle w:val="0"/>
        <w:spacing w:before="200" w:lineRule="auto"/>
        <w:ind w:firstLine="540"/>
        <w:jc w:val="both"/>
      </w:pPr>
      <w:r>
        <w:rPr>
          <w:sz w:val="20"/>
        </w:rPr>
        <w:t xml:space="preserve">2. Информационное взаимодействие оператора платформы цифрового рубля и уполномоченного органа, предусмотренное </w:t>
      </w:r>
      <w:hyperlink w:history="0" w:anchor="P1361" w:tooltip="1. Порядок информационного взаимодействия оператора платформы цифрового рубля и уполномоченного органа по вопросам применения положений настоящей главы, в том числе порядок, срок, объем и форматы обмена информацией, определяется соглашением, заключенным между Центральным банком Российской Федерации и уполномоченным органом.">
        <w:r>
          <w:rPr>
            <w:sz w:val="20"/>
            <w:color w:val="0000ff"/>
          </w:rPr>
          <w:t xml:space="preserve">пунктом 1</w:t>
        </w:r>
      </w:hyperlink>
      <w:r>
        <w:rPr>
          <w:sz w:val="20"/>
        </w:rPr>
        <w:t xml:space="preserve"> настоящей статьи, осуществляется в том числе посредством личного кабинета.</w:t>
      </w:r>
    </w:p>
    <w:p>
      <w:pPr>
        <w:pStyle w:val="0"/>
        <w:ind w:firstLine="540"/>
        <w:jc w:val="both"/>
      </w:pPr>
      <w:r>
        <w:rPr>
          <w:sz w:val="20"/>
        </w:rPr>
      </w:r>
    </w:p>
    <w:p>
      <w:pPr>
        <w:pStyle w:val="2"/>
        <w:outlineLvl w:val="1"/>
        <w:ind w:firstLine="540"/>
        <w:jc w:val="both"/>
      </w:pPr>
      <w:r>
        <w:rPr>
          <w:sz w:val="20"/>
        </w:rPr>
        <w:t xml:space="preserve">Статья 7.13. Права и обязанности пользователя платформы цифрового рубля или его представителя</w:t>
      </w:r>
    </w:p>
    <w:p>
      <w:pPr>
        <w:pStyle w:val="0"/>
        <w:ind w:firstLine="540"/>
        <w:jc w:val="both"/>
      </w:pPr>
      <w:r>
        <w:rPr>
          <w:sz w:val="20"/>
        </w:rPr>
      </w:r>
    </w:p>
    <w:p>
      <w:pPr>
        <w:pStyle w:val="0"/>
        <w:ind w:firstLine="540"/>
        <w:jc w:val="both"/>
      </w:pPr>
      <w:r>
        <w:rPr>
          <w:sz w:val="20"/>
        </w:rPr>
        <w:t xml:space="preserve">(введена Федеральным </w:t>
      </w:r>
      <w:hyperlink w:history="0" r:id="rId1286"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p>
      <w:pPr>
        <w:pStyle w:val="0"/>
        <w:ind w:firstLine="540"/>
        <w:jc w:val="both"/>
      </w:pPr>
      <w:r>
        <w:rPr>
          <w:sz w:val="20"/>
        </w:rPr>
        <w:t xml:space="preserve">1. Пользователь платформы цифрового рубля или его представитель обязан предоставлять оператору платформы цифрового рубля, участнику платформы цифрового рубля по их запросам информацию и документы, необходимые для реализации оператором платформы цифрового рубля, участником платформы цифрового рубля прав и обязанностей, установленных настоящим Федеральным законом.</w:t>
      </w:r>
    </w:p>
    <w:p>
      <w:pPr>
        <w:pStyle w:val="0"/>
        <w:spacing w:before="200" w:lineRule="auto"/>
        <w:ind w:firstLine="540"/>
        <w:jc w:val="both"/>
      </w:pPr>
      <w:r>
        <w:rPr>
          <w:sz w:val="20"/>
        </w:rPr>
        <w:t xml:space="preserve">2. В случае принятия участником платформы цифрового рубля по основанию, предусмотренному </w:t>
      </w:r>
      <w:hyperlink w:history="0" w:anchor="P911" w:tooltip="11. Организации, осуществляющие операции с денежными средствами или иным имуществом, если иное не предусмотрено настоящим Федеральным законом, вправе отказать в совершении операции, в том числе в совершении операции на основании распоряжения клиента, при условии, что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
        <w:r>
          <w:rPr>
            <w:sz w:val="20"/>
            <w:color w:val="0000ff"/>
          </w:rPr>
          <w:t xml:space="preserve">пунктом 11 статьи 7</w:t>
        </w:r>
      </w:hyperlink>
      <w:r>
        <w:rPr>
          <w:sz w:val="20"/>
        </w:rPr>
        <w:t xml:space="preserve"> настоящего Федерального закона, решения об отказе в направлении на платформу цифрового рубля распоряжения и (или) заявления пользователя платформы цифрового рубля пользователь платформы цифрового рубля обладает правами, предусмотренными </w:t>
      </w:r>
      <w:hyperlink w:history="0" w:anchor="P947" w:tooltip="13.4. В случае принятия организацией, осуществляющей операции с денежными средствами или иным имуществом, решения об отказе в совершении операции, об отказе в направлении участником платформы цифрового рубля на платформу цифрового рубля распоряжения и (или) заявления пользователя платформы цифрового рубля, предусмотренного пунктом 11 настоящей статьи (далее для целей настоящего пункта, пунктов 13.5 и 13.6 настоящей статьи - решение об отказе в совершении операции, предусмотренное пунктом 11 настоящей ста...">
        <w:r>
          <w:rPr>
            <w:sz w:val="20"/>
            <w:color w:val="0000ff"/>
          </w:rPr>
          <w:t xml:space="preserve">пунктами 13.4</w:t>
        </w:r>
      </w:hyperlink>
      <w:r>
        <w:rPr>
          <w:sz w:val="20"/>
        </w:rPr>
        <w:t xml:space="preserve"> и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13.5 статьи 7</w:t>
        </w:r>
      </w:hyperlink>
      <w:r>
        <w:rPr>
          <w:sz w:val="20"/>
        </w:rPr>
        <w:t xml:space="preserve"> настоящего Федерального закона.</w:t>
      </w:r>
    </w:p>
    <w:p>
      <w:pPr>
        <w:pStyle w:val="0"/>
        <w:spacing w:before="200" w:lineRule="auto"/>
        <w:ind w:firstLine="540"/>
        <w:jc w:val="both"/>
      </w:pPr>
      <w:r>
        <w:rPr>
          <w:sz w:val="20"/>
        </w:rPr>
        <w:t xml:space="preserve">3. Заявление о переводе денежных средств пользователя платформы цифрового рубля или его представителя на бумажном носителе, а также документы, подтверждающие право указанного представителя на распоряжение остатком цифровых рублей, учитываемых на счете цифрового рубля пользователя платформы цифрового рубля, представляются участнику платформы цифрового рубля, предоставляющему пользователю платформы цифрового рубля доступ к платформе цифрового рубля, для последующего их направления оператору платформы цифрового рубля.</w:t>
      </w:r>
    </w:p>
    <w:p>
      <w:pPr>
        <w:pStyle w:val="0"/>
        <w:ind w:firstLine="540"/>
        <w:jc w:val="both"/>
      </w:pPr>
      <w:r>
        <w:rPr>
          <w:sz w:val="20"/>
        </w:rPr>
      </w:r>
    </w:p>
    <w:p>
      <w:pPr>
        <w:pStyle w:val="2"/>
        <w:outlineLvl w:val="1"/>
        <w:ind w:firstLine="540"/>
        <w:jc w:val="both"/>
      </w:pPr>
      <w:r>
        <w:rPr>
          <w:sz w:val="20"/>
        </w:rPr>
        <w:t xml:space="preserve">Статья 7.14. Обжалование решений оператора платформы цифрового рубля об отказе в совершении операций с цифровыми рублями</w:t>
      </w:r>
    </w:p>
    <w:p>
      <w:pPr>
        <w:pStyle w:val="0"/>
        <w:ind w:firstLine="540"/>
        <w:jc w:val="both"/>
      </w:pPr>
      <w:r>
        <w:rPr>
          <w:sz w:val="20"/>
        </w:rPr>
      </w:r>
    </w:p>
    <w:p>
      <w:pPr>
        <w:pStyle w:val="0"/>
        <w:ind w:firstLine="540"/>
        <w:jc w:val="both"/>
      </w:pPr>
      <w:r>
        <w:rPr>
          <w:sz w:val="20"/>
        </w:rPr>
        <w:t xml:space="preserve">(введена Федеральным </w:t>
      </w:r>
      <w:hyperlink w:history="0" r:id="rId1287"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ind w:firstLine="540"/>
        <w:jc w:val="both"/>
      </w:pPr>
      <w:r>
        <w:rPr>
          <w:sz w:val="20"/>
        </w:rPr>
      </w:r>
    </w:p>
    <w:bookmarkStart w:id="1376" w:name="P1376"/>
    <w:bookmarkEnd w:id="1376"/>
    <w:p>
      <w:pPr>
        <w:pStyle w:val="0"/>
        <w:ind w:firstLine="540"/>
        <w:jc w:val="both"/>
      </w:pPr>
      <w:r>
        <w:rPr>
          <w:sz w:val="20"/>
        </w:rPr>
        <w:t xml:space="preserve">1. В случае получения пользователем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информации о принятом оператором платформы цифрового рубля решении об отказе в совершении операции с цифровыми рублями, предусмотренном </w:t>
      </w:r>
      <w:hyperlink w:history="0" w:anchor="P1312" w:tooltip="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
        <w:r>
          <w:rPr>
            <w:sz w:val="20"/>
            <w:color w:val="0000ff"/>
          </w:rPr>
          <w:t xml:space="preserve">подпунктом 1 пункта 3 статьи 7.10</w:t>
        </w:r>
      </w:hyperlink>
      <w:r>
        <w:rPr>
          <w:sz w:val="20"/>
        </w:rPr>
        <w:t xml:space="preserve"> настоящего Федерального закона, пользователь платформы цифрового рубля (заявитель) с учетом полученной от оператора платформы цифрового рубля информации о причинах принятия соответствующего решения вправе представить оператору платформы цифрового рубля заявление об отсутствии оснований для принятия соответствующего решения с прилагаемыми к нему документами по установленному перечню, а также при необходимости иными документами и (или) сведениями.</w:t>
      </w:r>
    </w:p>
    <w:bookmarkStart w:id="1377" w:name="P1377"/>
    <w:bookmarkEnd w:id="1377"/>
    <w:p>
      <w:pPr>
        <w:pStyle w:val="0"/>
        <w:spacing w:before="200" w:lineRule="auto"/>
        <w:ind w:firstLine="540"/>
        <w:jc w:val="both"/>
      </w:pPr>
      <w:r>
        <w:rPr>
          <w:sz w:val="20"/>
        </w:rPr>
        <w:t xml:space="preserve">2. Оператор платформы цифрового рубля обязан рассмотреть представленные пользователем платформы цифрового рубля заявление и приложенные к нему документы и (или) сведения и в срок не позднее семи рабочих дней со дня их представления сообщить ему об устранении оснований, в соответствии с которыми ранее было принято решение об отказе в совершении операции с цифровыми рублями, либо о невозможности устранения соответствующих оснований исходя из заявления и приложенных к нему документов и (или) сведений, представленных пользователем платформы цифрового рубля.</w:t>
      </w:r>
    </w:p>
    <w:p>
      <w:pPr>
        <w:pStyle w:val="0"/>
        <w:spacing w:before="200" w:lineRule="auto"/>
        <w:ind w:firstLine="540"/>
        <w:jc w:val="both"/>
      </w:pPr>
      <w:r>
        <w:rPr>
          <w:sz w:val="20"/>
        </w:rPr>
        <w:t xml:space="preserve">3. Центральный банк Российской Федерации определяет и размещает на своем официальном сайте в сети Интернет требования к заявлению и перечень документов, представляемых заявителем в соответствии с </w:t>
      </w:r>
      <w:hyperlink w:history="0" w:anchor="P1376" w:tooltip="1. В случае получения пользователем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и о принятом оператором платформы цифрового рубля решении об отказе в совершении операции с цифровыми рублями, предусмотренном подпунктом 1 пункта 3 статьи 7.10 настоящего Федерального закона, пользователь платформы цифрового рубля (заявитель) с учетом полученной от оператора платфо...">
        <w:r>
          <w:rPr>
            <w:sz w:val="20"/>
            <w:color w:val="0000ff"/>
          </w:rPr>
          <w:t xml:space="preserve">пунктом 1</w:t>
        </w:r>
      </w:hyperlink>
      <w:r>
        <w:rPr>
          <w:sz w:val="20"/>
        </w:rPr>
        <w:t xml:space="preserve"> настоящей статьи, а также описание процедуры их рассмотрения оператором платформы цифрового рубля.</w:t>
      </w:r>
    </w:p>
    <w:bookmarkStart w:id="1379" w:name="P1379"/>
    <w:bookmarkEnd w:id="1379"/>
    <w:p>
      <w:pPr>
        <w:pStyle w:val="0"/>
        <w:spacing w:before="200" w:lineRule="auto"/>
        <w:ind w:firstLine="540"/>
        <w:jc w:val="both"/>
      </w:pPr>
      <w:r>
        <w:rPr>
          <w:sz w:val="20"/>
        </w:rPr>
        <w:t xml:space="preserve">4. В случае получения от оператора платформы цифрового рубля сообщения о невозможности устранения оснований, в соответствии с которыми ранее было принято решение об отказе в совершении операции с цифровыми рублями исходя из документов и (или) сведений, представленных пользователем платформы цифрового рубля в соответствии с </w:t>
      </w:r>
      <w:hyperlink w:history="0" w:anchor="P1377" w:tooltip="2. Оператор платформы цифрового рубля обязан рассмотреть представленные пользователем платформы цифрового рубля заявление и приложенные к нему документы и (или) сведения и в срок не позднее семи рабочих дней со дня их представления сообщить ему об устранении оснований, в соответствии с которыми ранее было принято решение об отказе в совершении операции с цифровыми рублями, либо о невозможности устранения соответствующих оснований исходя из заявления и приложенных к нему документов и (или) сведений, предс...">
        <w:r>
          <w:rPr>
            <w:sz w:val="20"/>
            <w:color w:val="0000ff"/>
          </w:rPr>
          <w:t xml:space="preserve">пунктом 2</w:t>
        </w:r>
      </w:hyperlink>
      <w:r>
        <w:rPr>
          <w:sz w:val="20"/>
        </w:rPr>
        <w:t xml:space="preserve"> настоящей статьи, пользователь платформы цифрового рубля вправе обратиться с заявлением об отсутствии оснований, в соответствии с которыми оператором платформы цифрового рубля ранее было принято решение об отказе в совершении операции с цифровыми рублями, и прилагаемыми к нему документами по установленному перечню, а также при необходимости иными документами и (или) сведениями в указанную в </w:t>
      </w:r>
      <w:hyperlink w:history="0" w:anchor="P952" w:tooltip="13.5. В случае получения от организации, осуществляющей операции с денежными средствами или иным имуществом, указанной в статье 5 настоящего Федерального закона, регулирование, контроль и надзор в сфере деятельности которой в соответствии с законодательством Российской Федерации осуществляет Центральный банк Российской Федерации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в сов...">
        <w:r>
          <w:rPr>
            <w:sz w:val="20"/>
            <w:color w:val="0000ff"/>
          </w:rPr>
          <w:t xml:space="preserve">пункте 13.5 статьи 7</w:t>
        </w:r>
      </w:hyperlink>
      <w:r>
        <w:rPr>
          <w:sz w:val="20"/>
        </w:rPr>
        <w:t xml:space="preserve"> настоящего Федерального закона межведомственную комиссию.</w:t>
      </w:r>
    </w:p>
    <w:bookmarkStart w:id="1380" w:name="P1380"/>
    <w:bookmarkEnd w:id="1380"/>
    <w:p>
      <w:pPr>
        <w:pStyle w:val="0"/>
        <w:spacing w:before="200" w:lineRule="auto"/>
        <w:ind w:firstLine="540"/>
        <w:jc w:val="both"/>
      </w:pPr>
      <w:r>
        <w:rPr>
          <w:sz w:val="20"/>
        </w:rPr>
        <w:t xml:space="preserve">5. По результатам рассмотрения заявления и документов и (или) сведений, представленных заявителем, межведомственная комиссия принимает решение об отсутствии оснований, в соответствии с которыми оператором платформы цифрового рубля ранее было принято решение об отказе в совершении операции с цифровыми рублями, либо решение об отсутствии оснований для пересмотра решения оператора платформы цифрового рубля об отказе в совершении операции с цифровыми рублями. Межведомственная комиссия сообщает о принятом решении заявителю в порядке и сроки, которые установлены в соответствии с </w:t>
      </w:r>
      <w:hyperlink w:history="0" w:anchor="P961" w:tooltip="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в совершении операции, предусмотренное пунктом 11 настоящей статьи, или об отказе от заключения договора банковского счета (вклада) либо решение об отсутствии оснований для ...">
        <w:r>
          <w:rPr>
            <w:sz w:val="20"/>
            <w:color w:val="0000ff"/>
          </w:rPr>
          <w:t xml:space="preserve">абзацем вторым пункта 13.6 статьи 7</w:t>
        </w:r>
      </w:hyperlink>
      <w:r>
        <w:rPr>
          <w:sz w:val="20"/>
        </w:rPr>
        <w:t xml:space="preserve"> настоящего Федерального закона.</w:t>
      </w:r>
    </w:p>
    <w:p>
      <w:pPr>
        <w:pStyle w:val="0"/>
        <w:spacing w:before="200" w:lineRule="auto"/>
        <w:ind w:firstLine="540"/>
        <w:jc w:val="both"/>
      </w:pPr>
      <w:r>
        <w:rPr>
          <w:sz w:val="20"/>
        </w:rPr>
        <w:t xml:space="preserve">6. Оператор платформы цифрового рубля в случае принятия межведомственной комиссией предусмотренного </w:t>
      </w:r>
      <w:hyperlink w:history="0" w:anchor="P1380" w:tooltip="5. По результатам рассмотрения заявления и документов и (или) сведений, представленных заявителем, межведомственная комиссия принимает решение об отсутствии оснований, в соответствии с которыми оператором платформы цифрового рубля ранее было принято решение об отказе в совершении операции с цифровыми рублями, либо решение об отсутствии оснований для пересмотра решения оператора платформы цифрового рубля об отказе в совершении операции с цифровыми рублями. Межведомственная комиссия сообщает о принятом реш...">
        <w:r>
          <w:rPr>
            <w:sz w:val="20"/>
            <w:color w:val="0000ff"/>
          </w:rPr>
          <w:t xml:space="preserve">пунктом 5</w:t>
        </w:r>
      </w:hyperlink>
      <w:r>
        <w:rPr>
          <w:sz w:val="20"/>
        </w:rPr>
        <w:t xml:space="preserve"> настоящей статьи решения об отсутствии оснований, в соответствии с которыми оператором платформы цифрового рубля ранее было принято решение об отказе в совершении операции с цифровыми рублями, и в случае обращения пользователя платформы цифрового рубля не вправе отказать ему в совершении операции с цифровыми рублями по тем основаниям, в соответствии с которыми оператором платформы цифрового рубля было отказано в совершении операции с цифровыми рублями.</w:t>
      </w:r>
    </w:p>
    <w:p>
      <w:pPr>
        <w:pStyle w:val="0"/>
        <w:spacing w:before="200" w:lineRule="auto"/>
        <w:ind w:firstLine="540"/>
        <w:jc w:val="both"/>
      </w:pPr>
      <w:r>
        <w:rPr>
          <w:sz w:val="20"/>
        </w:rPr>
        <w:t xml:space="preserve">7. Обжалование решения оператора платформы цифрового рубля, предусмотренного </w:t>
      </w:r>
      <w:hyperlink w:history="0" w:anchor="P1312" w:tooltip="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
        <w:r>
          <w:rPr>
            <w:sz w:val="20"/>
            <w:color w:val="0000ff"/>
          </w:rPr>
          <w:t xml:space="preserve">подпунктом 1 пункта 3 статьи 7.10</w:t>
        </w:r>
      </w:hyperlink>
      <w:r>
        <w:rPr>
          <w:sz w:val="20"/>
        </w:rPr>
        <w:t xml:space="preserve"> настоящего Федерального закона, осуществляется путем обращения к оператору платформы цифрового рубля в порядке, предусмотренном </w:t>
      </w:r>
      <w:hyperlink w:history="0" w:anchor="P1376" w:tooltip="1. В случае получения пользователем платформы цифрового рубля, в том числе через участника платформы цифрового рубля, предоставляющего такому пользователю платформы цифрового рубля доступ к платформе цифрового рубля, информации о принятом оператором платформы цифрового рубля решении об отказе в совершении операции с цифровыми рублями, предусмотренном подпунктом 1 пункта 3 статьи 7.10 настоящего Федерального закона, пользователь платформы цифрового рубля (заявитель) с учетом полученной от оператора платфо...">
        <w:r>
          <w:rPr>
            <w:sz w:val="20"/>
            <w:color w:val="0000ff"/>
          </w:rPr>
          <w:t xml:space="preserve">пунктом 1</w:t>
        </w:r>
      </w:hyperlink>
      <w:r>
        <w:rPr>
          <w:sz w:val="20"/>
        </w:rPr>
        <w:t xml:space="preserve"> настоящей статьи. В случае несогласия с сообщением оператора платформы цифрового рубля о невозможности устранения оснований, в соответствии с которыми ранее было принято решение об отказе в совершении операции с цифровыми рублями, пользователь платформы цифрового рубля вправе обжаловать решение оператора платформы цифрового рубля, предусмотренное </w:t>
      </w:r>
      <w:hyperlink w:history="0" w:anchor="P1312" w:tooltip="1) отказать в совершении операции с цифровыми рублями при условии, что в результате реализации политики платформы цифрового рубля у работников оператора платформы цифрового рубля возникают подозрения, что операция совершается в целях легализации (отмывания) доходов, полученных преступным путем, или финансирования терроризма. В случае отказа по основанию, предусмотренному настоящим подпунктом, в переводе цифровых рублей от пользователя платформы цифрового рубля, который отнесен оператором платформы цифров...">
        <w:r>
          <w:rPr>
            <w:sz w:val="20"/>
            <w:color w:val="0000ff"/>
          </w:rPr>
          <w:t xml:space="preserve">подпунктом 1 пункта 3 статьи 7.10</w:t>
        </w:r>
      </w:hyperlink>
      <w:r>
        <w:rPr>
          <w:sz w:val="20"/>
        </w:rPr>
        <w:t xml:space="preserve"> настоящего Федерального закона, в межведомственную комиссию в порядке, предусмотренном </w:t>
      </w:r>
      <w:hyperlink w:history="0" w:anchor="P1379" w:tooltip="4. В случае получения от оператора платформы цифрового рубля сообщения о невозможности устранения оснований, в соответствии с которыми ранее было принято решение об отказе в совершении операции с цифровыми рублями исходя из документов и (или) сведений, представленных пользователем платформы цифрового рубля в соответствии с пунктом 2 настоящей статьи, пользователь платформы цифрового рубля вправе обратиться с заявлением об отсутствии оснований, в соответствии с которыми оператором платформы цифрового рубл...">
        <w:r>
          <w:rPr>
            <w:sz w:val="20"/>
            <w:color w:val="0000ff"/>
          </w:rPr>
          <w:t xml:space="preserve">пунктом 4</w:t>
        </w:r>
      </w:hyperlink>
      <w:r>
        <w:rPr>
          <w:sz w:val="20"/>
        </w:rPr>
        <w:t xml:space="preserve"> настоящей статьи. Решение межведомственной комиссии о наличии оснований, в соответствии с которыми оператором платформы цифрового рубля ранее было принято решение об отказе в совершении операции с цифровыми рублями, может быть оспорено в судебном порядке.</w:t>
      </w:r>
    </w:p>
    <w:p>
      <w:pPr>
        <w:pStyle w:val="0"/>
        <w:ind w:firstLine="540"/>
        <w:jc w:val="both"/>
      </w:pPr>
      <w:r>
        <w:rPr>
          <w:sz w:val="20"/>
        </w:rPr>
      </w:r>
    </w:p>
    <w:p>
      <w:pPr>
        <w:pStyle w:val="2"/>
        <w:outlineLvl w:val="0"/>
        <w:jc w:val="center"/>
      </w:pPr>
      <w:r>
        <w:rPr>
          <w:sz w:val="20"/>
        </w:rPr>
        <w:t xml:space="preserve">Глава III. ОРГАНИЗАЦИЯ ДЕЯТЕЛЬНОСТИ ПО ПРОТИВОДЕЙСТВИЮ</w:t>
      </w:r>
    </w:p>
    <w:p>
      <w:pPr>
        <w:pStyle w:val="2"/>
        <w:jc w:val="center"/>
      </w:pPr>
      <w:r>
        <w:rPr>
          <w:sz w:val="20"/>
        </w:rPr>
        <w:t xml:space="preserve">ЛЕГАЛИЗАЦИИ (ОТМЫВАНИЮ) ДОХОДОВ, ПОЛУЧЕННЫХ ПРЕСТУПНЫМ</w:t>
      </w:r>
    </w:p>
    <w:p>
      <w:pPr>
        <w:pStyle w:val="2"/>
        <w:jc w:val="center"/>
      </w:pPr>
      <w:r>
        <w:rPr>
          <w:sz w:val="20"/>
        </w:rPr>
        <w:t xml:space="preserve">ПУТЕМ, ФИНАНСИРОВАНИЮ ТЕРРОРИЗМА, ЭКСТРЕМИСТСКОЙ</w:t>
      </w:r>
    </w:p>
    <w:p>
      <w:pPr>
        <w:pStyle w:val="2"/>
        <w:jc w:val="center"/>
      </w:pPr>
      <w:r>
        <w:rPr>
          <w:sz w:val="20"/>
        </w:rPr>
        <w:t xml:space="preserve">ДЕЯТЕЛЬНОСТИ И ФИНАНСИРОВАНИЮ РАСПРОСТРАНЕНИЯ ОРУЖИЯ</w:t>
      </w:r>
    </w:p>
    <w:p>
      <w:pPr>
        <w:pStyle w:val="2"/>
        <w:jc w:val="center"/>
      </w:pPr>
      <w:r>
        <w:rPr>
          <w:sz w:val="20"/>
        </w:rPr>
        <w:t xml:space="preserve">МАССОВОГО УНИЧТОЖЕНИЯ</w:t>
      </w:r>
    </w:p>
    <w:p>
      <w:pPr>
        <w:pStyle w:val="0"/>
        <w:jc w:val="center"/>
      </w:pPr>
      <w:r>
        <w:rPr>
          <w:sz w:val="20"/>
        </w:rPr>
        <w:t xml:space="preserve">(в ред. Федеральных законов от 30.10.2002 </w:t>
      </w:r>
      <w:hyperlink w:history="0" r:id="rId1288"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w:t>
      </w:r>
    </w:p>
    <w:p>
      <w:pPr>
        <w:pStyle w:val="0"/>
        <w:jc w:val="center"/>
      </w:pPr>
      <w:r>
        <w:rPr>
          <w:sz w:val="20"/>
        </w:rPr>
        <w:t xml:space="preserve">от 23.04.2018 </w:t>
      </w:r>
      <w:hyperlink w:history="0" r:id="rId1289"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28.12.2024 </w:t>
      </w:r>
      <w:hyperlink w:history="0" r:id="rId129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pPr>
      <w:r>
        <w:rPr>
          <w:sz w:val="20"/>
        </w:rPr>
      </w:r>
    </w:p>
    <w:p>
      <w:pPr>
        <w:pStyle w:val="2"/>
        <w:outlineLvl w:val="1"/>
        <w:ind w:firstLine="540"/>
        <w:jc w:val="both"/>
      </w:pPr>
      <w:r>
        <w:rPr>
          <w:sz w:val="20"/>
        </w:rPr>
        <w:t xml:space="preserve">Статья 8. Уполномоченный орган</w:t>
      </w:r>
    </w:p>
    <w:p>
      <w:pPr>
        <w:pStyle w:val="0"/>
      </w:pPr>
      <w:r>
        <w:rPr>
          <w:sz w:val="20"/>
        </w:rPr>
      </w:r>
    </w:p>
    <w:p>
      <w:pPr>
        <w:pStyle w:val="0"/>
        <w:ind w:firstLine="540"/>
        <w:jc w:val="both"/>
      </w:pPr>
      <w:r>
        <w:rPr>
          <w:sz w:val="20"/>
        </w:rPr>
        <w:t xml:space="preserve">Уполномоченный </w:t>
      </w:r>
      <w:hyperlink w:history="0" r:id="rId1291"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устанавливаются в соответствии с настоящим Федеральным законом.</w:t>
      </w:r>
    </w:p>
    <w:p>
      <w:pPr>
        <w:pStyle w:val="0"/>
        <w:jc w:val="both"/>
      </w:pPr>
      <w:r>
        <w:rPr>
          <w:sz w:val="20"/>
        </w:rPr>
        <w:t xml:space="preserve">(в ред. Федеральных законов от 30.10.2002 </w:t>
      </w:r>
      <w:hyperlink w:history="0" r:id="rId1292"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23.04.2018 </w:t>
      </w:r>
      <w:hyperlink w:history="0" r:id="rId1293"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28.12.2024 </w:t>
      </w:r>
      <w:hyperlink w:history="0" r:id="rId129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bookmarkStart w:id="1396" w:name="P1396"/>
    <w:bookmarkEnd w:id="1396"/>
    <w:p>
      <w:pPr>
        <w:pStyle w:val="0"/>
        <w:spacing w:before="200" w:lineRule="auto"/>
        <w:ind w:firstLine="540"/>
        <w:jc w:val="both"/>
      </w:pPr>
      <w:r>
        <w:rPr>
          <w:sz w:val="20"/>
        </w:rPr>
        <w:t xml:space="preserve">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или с финансированием экстремистской деятельности, или с иным уголовно наказуемым деянием, уполномоченный орган </w:t>
      </w:r>
      <w:hyperlink w:history="0" r:id="rId1295" w:tooltip="Приказ Генпрокуратуры России N 511, Росфинмониторинга N 244, МВД России N 541, ФСБ России N 433, ФТС России N 1313, СК России N 80 от 21.08.2018 &quot;Об утверждении Инструкции по организации информационного взаимодействия в сфере противодействия легализации (отмыванию) денежных средств или иного имущества, полученных преступным путем&quot; {КонсультантПлюс}">
        <w:r>
          <w:rPr>
            <w:sz w:val="20"/>
            <w:color w:val="0000ff"/>
          </w:rPr>
          <w:t xml:space="preserve">направляет</w:t>
        </w:r>
      </w:hyperlink>
      <w:r>
        <w:rPr>
          <w:sz w:val="20"/>
        </w:rPr>
        <w:t xml:space="preserve"> соответствующие информацию и материалы в правоохранительные органы в соответствии с их компетенцией, установленной Уголовно-процессуальным </w:t>
      </w:r>
      <w:hyperlink w:history="0" r:id="rId1296" w:tooltip="&quot;Уголовно-процессуальный кодекс Российской Федерации&quot; от 18.12.2001 N 174-ФЗ (ред. от 09.04.2026) {КонсультантПлюс}">
        <w:r>
          <w:rPr>
            <w:sz w:val="20"/>
            <w:color w:val="0000ff"/>
          </w:rPr>
          <w:t xml:space="preserve">кодексом</w:t>
        </w:r>
      </w:hyperlink>
      <w:r>
        <w:rPr>
          <w:sz w:val="20"/>
        </w:rPr>
        <w:t xml:space="preserve"> Российской Федерации и Федеральным </w:t>
      </w:r>
      <w:hyperlink w:history="0" r:id="rId1297" w:tooltip="Федеральный закон от 12.08.1995 N 144-ФЗ (ред. от 01.04.2025) &quot;Об оперативно-розыскной деятельности&quot; {КонсультантПлюс}">
        <w:r>
          <w:rPr>
            <w:sz w:val="20"/>
            <w:color w:val="0000ff"/>
          </w:rPr>
          <w:t xml:space="preserve">законом</w:t>
        </w:r>
      </w:hyperlink>
      <w:r>
        <w:rPr>
          <w:sz w:val="20"/>
        </w:rPr>
        <w:t xml:space="preserve"> от 12 августа 1995 года N 144-ФЗ "Об оперативно-розыскной деятельности", или налоговые органы по запросу указанных органов либо по собственной инициативе.</w:t>
      </w:r>
    </w:p>
    <w:p>
      <w:pPr>
        <w:pStyle w:val="0"/>
        <w:jc w:val="both"/>
      </w:pPr>
      <w:r>
        <w:rPr>
          <w:sz w:val="20"/>
        </w:rPr>
        <w:t xml:space="preserve">(в ред. Федеральных законов от 21.12.2021 </w:t>
      </w:r>
      <w:hyperlink w:history="0" r:id="rId1298"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28.12.2024 </w:t>
      </w:r>
      <w:hyperlink w:history="0" r:id="rId129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bookmarkStart w:id="1398" w:name="P1398"/>
    <w:bookmarkEnd w:id="1398"/>
    <w:p>
      <w:pPr>
        <w:pStyle w:val="0"/>
        <w:spacing w:before="200" w:lineRule="auto"/>
        <w:ind w:firstLine="540"/>
        <w:jc w:val="both"/>
      </w:pPr>
      <w:r>
        <w:rPr>
          <w:sz w:val="20"/>
        </w:rPr>
        <w:t xml:space="preserve">Уполномоченный орган издает постановление о приостановлении указанных в </w:t>
      </w:r>
      <w:hyperlink w:history="0" w:anchor="P889" w:tooltip="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такая операция должна быть проведена, в случае, если хотя бы одной из сторон является:">
        <w:r>
          <w:rPr>
            <w:sz w:val="20"/>
            <w:color w:val="0000ff"/>
          </w:rPr>
          <w:t xml:space="preserve">пункте 10 статьи 7</w:t>
        </w:r>
      </w:hyperlink>
      <w:r>
        <w:rPr>
          <w:sz w:val="20"/>
        </w:rPr>
        <w:t xml:space="preserve">, </w:t>
      </w:r>
      <w:hyperlink w:history="0" w:anchor="P1148" w:tooltip="5.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операция должна быть проведена, в случае, если хотя бы одной из сторон является юридическое лицо, прямо или косвенно находящееся в собственности или под контролем организации или физического лица, включенных в...">
        <w:r>
          <w:rPr>
            <w:sz w:val="20"/>
            <w:color w:val="0000ff"/>
          </w:rPr>
          <w:t xml:space="preserve">пункте 5 статьи 7.5</w:t>
        </w:r>
      </w:hyperlink>
      <w:r>
        <w:rPr>
          <w:sz w:val="20"/>
        </w:rPr>
        <w:t xml:space="preserve"> и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подпункте 3 пункта 1 статьи 7.10</w:t>
        </w:r>
      </w:hyperlink>
      <w:r>
        <w:rPr>
          <w:sz w:val="20"/>
        </w:rPr>
        <w:t xml:space="preserve"> настоящего Федерального закона операций с денежными средствами или иным имуществом, направления на платформу цифрового рубля распоряжения и (или) заявления пользователя платформы цифрового рубля на срок до 30 суток в случае, если информация, полученная им соответственно на основании </w:t>
      </w:r>
      <w:hyperlink w:history="0" w:anchor="P889" w:tooltip="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такая операция должна быть проведена, в случае, если хотя бы одной из сторон является:">
        <w:r>
          <w:rPr>
            <w:sz w:val="20"/>
            <w:color w:val="0000ff"/>
          </w:rPr>
          <w:t xml:space="preserve">пункта 10 статьи 7</w:t>
        </w:r>
      </w:hyperlink>
      <w:r>
        <w:rPr>
          <w:sz w:val="20"/>
        </w:rPr>
        <w:t xml:space="preserve">, </w:t>
      </w:r>
      <w:hyperlink w:history="0" w:anchor="P1148" w:tooltip="5.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операция должна быть проведена, в случае, если хотя бы одной из сторон является юридическое лицо, прямо или косвенно находящееся в собственности или под контролем организации или физического лица, включенных в...">
        <w:r>
          <w:rPr>
            <w:sz w:val="20"/>
            <w:color w:val="0000ff"/>
          </w:rPr>
          <w:t xml:space="preserve">пункта 5 статьи 7.5</w:t>
        </w:r>
      </w:hyperlink>
      <w:r>
        <w:rPr>
          <w:sz w:val="20"/>
        </w:rPr>
        <w:t xml:space="preserve"> и </w:t>
      </w:r>
      <w:hyperlink w:history="0" w:anchor="P494" w:tooltip="3) обновлять информацию о клиентах, которые отнесены к группе низкой степени (уровня) риска совершения подозрительных операций в соответствии с правилами внутреннего контроля организации, осуществляющей операции с денежными средствами или иным имуществом, представителях таких клиентов, их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в течение семи рабочих дней, следующих за днем воз...">
        <w:r>
          <w:rPr>
            <w:sz w:val="20"/>
            <w:color w:val="0000ff"/>
          </w:rPr>
          <w:t xml:space="preserve">подпункта 3 пункта 1 статьи 7.10</w:t>
        </w:r>
      </w:hyperlink>
      <w:r>
        <w:rPr>
          <w:sz w:val="20"/>
        </w:rPr>
        <w:t xml:space="preserve"> настоящего Федерального закона, по результатам предварительной проверки признана им обоснованной. </w:t>
      </w:r>
      <w:hyperlink w:history="0" r:id="rId1300" w:tooltip="Приказ Росфинмониторинга от 07.11.2025 N 238 &quot;Об утверждении Порядка издания Федеральной службой по финансовому мониторингу постановления о приостановлении операций с денежными средствами или иным имуществом, направления на платформу цифрового рубля распоряжения пользователя платформы цифрового рубля в целях совершения операции с цифровыми рублями и (или) заявления о переводе денежных средств пользователя платформы цифрового рубля или его представителя на бумажном носителе, включая его образец, и доведения  {КонсультантПлюс}">
        <w:r>
          <w:rPr>
            <w:sz w:val="20"/>
            <w:color w:val="0000ff"/>
          </w:rPr>
          <w:t xml:space="preserve">Порядок</w:t>
        </w:r>
      </w:hyperlink>
      <w:r>
        <w:rPr>
          <w:sz w:val="20"/>
        </w:rPr>
        <w:t xml:space="preserve"> издания постановления о приостановлении операций с денежными средствами или иным имуществом, направления на платформу цифрового рубля распоряжения и (или) заявления пользователя платформы цифрового рубля, включающий </w:t>
      </w:r>
      <w:hyperlink w:history="0" r:id="rId1301" w:tooltip="Приказ Росфинмониторинга от 07.11.2025 N 238 &quot;Об утверждении Порядка издания Федеральной службой по финансовому мониторингу постановления о приостановлении операций с денежными средствами или иным имуществом, направления на платформу цифрового рубля распоряжения пользователя платформы цифрового рубля в целях совершения операции с цифровыми рублями и (или) заявления о переводе денежных средств пользователя платформы цифрового рубля или его представителя на бумажном носителе, включая его образец, и доведения  {КонсультантПлюс}">
        <w:r>
          <w:rPr>
            <w:sz w:val="20"/>
            <w:color w:val="0000ff"/>
          </w:rPr>
          <w:t xml:space="preserve">образец</w:t>
        </w:r>
      </w:hyperlink>
      <w:r>
        <w:rPr>
          <w:sz w:val="20"/>
        </w:rPr>
        <w:t xml:space="preserve"> такого постановления, и </w:t>
      </w:r>
      <w:hyperlink w:history="0" r:id="rId1302" w:tooltip="Приказ Росфинмониторинга от 07.11.2025 N 238 &quot;Об утверждении Порядка издания Федеральной службой по финансовому мониторингу постановления о приостановлении операций с денежными средствами или иным имуществом, направления на платформу цифрового рубля распоряжения пользователя платформы цифрового рубля в целях совершения операции с цифровыми рублями и (или) заявления о переводе денежных средств пользователя платформы цифрового рубля или его представителя на бумажном носителе, включая его образец, и доведения  {КонсультантПлюс}">
        <w:r>
          <w:rPr>
            <w:sz w:val="20"/>
            <w:color w:val="0000ff"/>
          </w:rPr>
          <w:t xml:space="preserve">порядок</w:t>
        </w:r>
      </w:hyperlink>
      <w:r>
        <w:rPr>
          <w:sz w:val="20"/>
        </w:rPr>
        <w:t xml:space="preserve"> доведения такого постановления до организаций, осуществляющих операции с денежными средствами или иным имуществом, оператора платформы цифрового рубля определяются уполномоченным органом.</w:t>
      </w:r>
    </w:p>
    <w:p>
      <w:pPr>
        <w:pStyle w:val="0"/>
        <w:jc w:val="both"/>
      </w:pPr>
      <w:r>
        <w:rPr>
          <w:sz w:val="20"/>
        </w:rPr>
        <w:t xml:space="preserve">(часть третья в ред. Федерального </w:t>
      </w:r>
      <w:hyperlink w:history="0" r:id="rId130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bookmarkStart w:id="1400" w:name="P1400"/>
    <w:bookmarkEnd w:id="1400"/>
    <w:p>
      <w:pPr>
        <w:pStyle w:val="0"/>
        <w:spacing w:before="200" w:lineRule="auto"/>
        <w:ind w:firstLine="540"/>
        <w:jc w:val="both"/>
      </w:pPr>
      <w:r>
        <w:rPr>
          <w:sz w:val="20"/>
        </w:rPr>
        <w:t xml:space="preserve">По решению суда на основании заявления уполномоченного органа операции по банковским счетам (вкладам),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диверсионной деятельности или распространению оружия массового уничтожения, либо юридических лиц, прямо или косвенно находящихся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а также направление на платформу цифрового рубля распоряжения и (или) заявления пользователя платформы цифрового рубля, если такой пользователь является указанной организацией или лицом, приостанавливается до отмены такого решения в соответствии с законодательством Российской Федерации. Уполномоченный орган доводит до сведения организаций, осуществляющих операции с денежными средствами или иным имуществом, оператора платформы цифрового рубля, других юридических лиц, а также физических лиц информацию о решении суда о приостановлении операций с денежными средствами или иным имуществом, приостановлении направления на платформу цифрового рубля распоряжения и (или) заявления пользователя платформы цифрового рубля в </w:t>
      </w:r>
      <w:hyperlink w:history="0" r:id="rId1304" w:tooltip="Приказ Росфинмониторинга от 07.11.2025 N 239 &quot;Об утверждении Порядка и сроков доведения Федеральной службой по финансовому мониторингу до сведения организаций, осуществляющих операции с денежными средствами или иным имуществом, оператора платформы цифрового рубля, других юридических лиц, а также физических лиц информации о решении суда о приостановлении операций с денежными средствами или иным имуществом, приостановлении направления на платформу цифрового рубля распоряжения пользователя платформы цифрового  {КонсультантПлюс}">
        <w:r>
          <w:rPr>
            <w:sz w:val="20"/>
            <w:color w:val="0000ff"/>
          </w:rPr>
          <w:t xml:space="preserve">порядке и сроки</w:t>
        </w:r>
      </w:hyperlink>
      <w:r>
        <w:rPr>
          <w:sz w:val="20"/>
        </w:rPr>
        <w:t xml:space="preserve">, которые установлены уполномоченным органом.</w:t>
      </w:r>
    </w:p>
    <w:p>
      <w:pPr>
        <w:pStyle w:val="0"/>
        <w:jc w:val="both"/>
      </w:pPr>
      <w:r>
        <w:rPr>
          <w:sz w:val="20"/>
        </w:rPr>
        <w:t xml:space="preserve">(в ред. Федеральных законов от 23.05.2025 </w:t>
      </w:r>
      <w:hyperlink w:history="0" r:id="rId1305"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15.12.2025 </w:t>
      </w:r>
      <w:hyperlink w:history="0" r:id="rId1306" w:tooltip="Федеральный закон от 15.12.2025 N 46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статьи 4.1 и 5.1 Федерального закона &quot;О специальных экономических мерах и принудительных мерах&quot; {КонсультантПлюс}">
        <w:r>
          <w:rPr>
            <w:sz w:val="20"/>
            <w:color w:val="0000ff"/>
          </w:rPr>
          <w:t xml:space="preserve">N 462-ФЗ</w:t>
        </w:r>
      </w:hyperlink>
      <w:r>
        <w:rPr>
          <w:sz w:val="20"/>
        </w:rPr>
        <w:t xml:space="preserve">)</w:t>
      </w:r>
    </w:p>
    <w:p>
      <w:pPr>
        <w:pStyle w:val="0"/>
        <w:spacing w:before="200" w:lineRule="auto"/>
        <w:ind w:firstLine="540"/>
        <w:jc w:val="both"/>
      </w:pPr>
      <w:r>
        <w:rPr>
          <w:sz w:val="20"/>
        </w:rPr>
        <w:t xml:space="preserve">Уполномоченным органом совместно с соответствующими контрольными (надзорными) органами, адвокатскими и нотариальными палатами субъектов Российской Федерации, саморегулируемыми организациями аудиторов на основании отдельных соглашений, заключенных между уполномоченным органом и указанными органами и организациями, определяются объем и порядок представления информации, необходимой для осуществления ими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через личные кабинеты соответствующих контрольных (надзорных) органов, адвокатских и нотариальных палат субъектов Российской Федерации, саморегулируемых организаций аудиторов.</w:t>
      </w:r>
    </w:p>
    <w:p>
      <w:pPr>
        <w:pStyle w:val="0"/>
        <w:jc w:val="both"/>
      </w:pPr>
      <w:r>
        <w:rPr>
          <w:sz w:val="20"/>
        </w:rPr>
        <w:t xml:space="preserve">(в ред. Федеральных законов от 11.06.2021 </w:t>
      </w:r>
      <w:hyperlink w:history="0" r:id="rId1307"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165-ФЗ</w:t>
        </w:r>
      </w:hyperlink>
      <w:r>
        <w:rPr>
          <w:sz w:val="20"/>
        </w:rPr>
        <w:t xml:space="preserve">, от 28.12.2024 </w:t>
      </w:r>
      <w:hyperlink w:history="0" r:id="rId130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тайну связи, адвокатскую тайну, нотариальную тайну и аудиторскую тайну, и несут установленную </w:t>
      </w:r>
      <w:r>
        <w:rPr>
          <w:sz w:val="20"/>
        </w:rPr>
        <w:t xml:space="preserve">законодательством</w:t>
      </w:r>
      <w:r>
        <w:rPr>
          <w:sz w:val="20"/>
        </w:rPr>
        <w:t xml:space="preserve"> Российской Федерации ответственность за разглашение этих сведений.</w:t>
      </w:r>
    </w:p>
    <w:p>
      <w:pPr>
        <w:pStyle w:val="0"/>
        <w:jc w:val="both"/>
      </w:pPr>
      <w:r>
        <w:rPr>
          <w:sz w:val="20"/>
        </w:rPr>
        <w:t xml:space="preserve">(в ред. Федеральных законов от 30.10.2002 </w:t>
      </w:r>
      <w:hyperlink w:history="0" r:id="rId1309"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08.08.2024 </w:t>
      </w:r>
      <w:hyperlink w:history="0" r:id="rId1310"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bookmarkStart w:id="1406" w:name="P1406"/>
    <w:bookmarkEnd w:id="1406"/>
    <w:p>
      <w:pPr>
        <w:pStyle w:val="0"/>
        <w:spacing w:before="200" w:lineRule="auto"/>
        <w:ind w:firstLine="540"/>
        <w:jc w:val="both"/>
      </w:pPr>
      <w:r>
        <w:rPr>
          <w:sz w:val="20"/>
        </w:rPr>
        <w:t xml:space="preserve">Вред, причиненный физическим и юридическим лицам незаконными действиями уполномоченного </w:t>
      </w:r>
      <w:hyperlink w:history="0" r:id="rId1311"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органа</w:t>
        </w:r>
      </w:hyperlink>
      <w:r>
        <w:rPr>
          <w:sz w:val="20"/>
        </w:rPr>
        <w:t xml:space="preserve">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Уполномоченный орган в соответствии с положениями федеральных законов в целях обеспечения замораживания (блокирования) безналичных денежных средств, бездокументарных ценных бумаг и иного имущества или прекращения такого замораживания (блокирования) направляет в органы государственной власти и органы местного самоуправления уведомления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уведомления об исключении организаций и физических лиц из указанных перечней, заверенные копии решений межведомственного координационного органа, осуществляющего функции по противодействию финансированию терроризма и экстремистской деятельности, о замораживании (блокировании) денежных средств или иного имущества организации или физического лица и заверенные копии решений указанного межведомственного координационного органа об отмене ранее принятых решений о замораживании (блокировании) денежных средств или иного имущества организации или физического лица. Формы </w:t>
      </w:r>
      <w:r>
        <w:rPr>
          <w:sz w:val="20"/>
        </w:rPr>
        <w:t xml:space="preserve">уведомлений</w:t>
      </w:r>
      <w:r>
        <w:rPr>
          <w:sz w:val="20"/>
        </w:rPr>
        <w:t xml:space="preserve"> уполномоченного органа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и </w:t>
      </w:r>
      <w:hyperlink w:history="0" r:id="rId1312" w:tooltip="Приказ Росфинмониторинга от 13.09.2022 N 203 &quot;Об утверждении форм уведомлений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а также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ые Советом Безопасности ООН или органами, специально созданными решениями Совета {КонсультантПлюс}">
        <w:r>
          <w:rPr>
            <w:sz w:val="20"/>
            <w:color w:val="0000ff"/>
          </w:rPr>
          <w:t xml:space="preserve">уведомления</w:t>
        </w:r>
      </w:hyperlink>
      <w:r>
        <w:rPr>
          <w:sz w:val="20"/>
        </w:rPr>
        <w:t xml:space="preserve"> об исключении организаций и физических лиц из указанных перечней определяются уполномоченным органом.</w:t>
      </w:r>
    </w:p>
    <w:p>
      <w:pPr>
        <w:pStyle w:val="0"/>
        <w:jc w:val="both"/>
      </w:pPr>
      <w:r>
        <w:rPr>
          <w:sz w:val="20"/>
        </w:rPr>
        <w:t xml:space="preserve">(часть восьмая введена Федеральным </w:t>
      </w:r>
      <w:hyperlink w:history="0" r:id="rId1313"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 в ред. Федеральных законов от 28.06.2022 </w:t>
      </w:r>
      <w:hyperlink w:history="0" r:id="rId1314"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rPr>
        <w:t xml:space="preserve">, от 28.12.2024 </w:t>
      </w:r>
      <w:hyperlink w:history="0" r:id="rId131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Уполномоченный орган в целях осуществления своей деятельности в установленном им порядке ведет перечень адресов-идентификаторов, в отношении которых есть основания полагать, что операции с цифровой валютой, учитываемые по таким адресам-идентификаторам, могли быть осуществлены в целях легализации (отмывания) доходов, полученных преступным путем, или финансирования терроризма или экстремистской деятельности, или совершения иного уголовно наказуемого деяния.</w:t>
      </w:r>
    </w:p>
    <w:p>
      <w:pPr>
        <w:pStyle w:val="0"/>
        <w:jc w:val="both"/>
      </w:pPr>
      <w:r>
        <w:rPr>
          <w:sz w:val="20"/>
        </w:rPr>
        <w:t xml:space="preserve">(часть введена Федеральным </w:t>
      </w:r>
      <w:hyperlink w:history="0" r:id="rId1316" w:tooltip="Федеральный закон от 08.08.2024 N 22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221-ФЗ; в ред. Федерального </w:t>
      </w:r>
      <w:hyperlink w:history="0" r:id="rId131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bookmarkStart w:id="1411" w:name="P1411"/>
    <w:bookmarkEnd w:id="1411"/>
    <w:p>
      <w:pPr>
        <w:pStyle w:val="0"/>
        <w:spacing w:before="200" w:lineRule="auto"/>
        <w:ind w:firstLine="540"/>
        <w:jc w:val="both"/>
      </w:pPr>
      <w:r>
        <w:rPr>
          <w:sz w:val="20"/>
        </w:rPr>
        <w:t xml:space="preserve">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w:t>
      </w:r>
      <w:hyperlink w:history="0" w:anchor="P1396" w:tooltip="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или с финансированием экстремистской деятельности, или с иным уголовно наказуемым деянием, уполномоченный орган направляет соответствующие информацию и материалы в правоохранительные органы в соответствии с их компетенцией, установленной Уголовно-процессуальным кодексом Российской Федерации и Федеральным законом от 12 ...">
        <w:r>
          <w:rPr>
            <w:sz w:val="20"/>
            <w:color w:val="0000ff"/>
          </w:rPr>
          <w:t xml:space="preserve">частью второй</w:t>
        </w:r>
      </w:hyperlink>
      <w:r>
        <w:rPr>
          <w:sz w:val="20"/>
        </w:rPr>
        <w:t xml:space="preserve"> настоящей статьи информации и материалов в правоохранительные органы уполномоченный орган вправе принять решение о приостановлении операций с такими денежными средствами или иным имуществом, приостановлении направления на платформу цифрового рубля распоряжения и (или) заявления пользователя платформы цифрового рубля. Уполномоченный орган отказывает в исполнении запроса компетентного органа иностранного государства, указанного в настоящей части, если это может нанести ущерб суверенитету или безопасности Российской Федерации.</w:t>
      </w:r>
    </w:p>
    <w:p>
      <w:pPr>
        <w:pStyle w:val="0"/>
        <w:jc w:val="both"/>
      </w:pPr>
      <w:r>
        <w:rPr>
          <w:sz w:val="20"/>
        </w:rPr>
        <w:t xml:space="preserve">(часть десятая в ред. Федерального </w:t>
      </w:r>
      <w:hyperlink w:history="0" r:id="rId1318"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Приостановление операций с денежными средствами или иным имуществом, приостановление направления на платформу цифрового рубля распоряжения и (или) заявления пользователя платформы цифрового рубля в соответствии с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частью десятой</w:t>
        </w:r>
      </w:hyperlink>
      <w:r>
        <w:rPr>
          <w:sz w:val="20"/>
        </w:rPr>
        <w:t xml:space="preserve"> настоящей статьи осуществляются в пределах суммы денежных средств или в отношении иного имущества, предположительно полученных в результате совершения преступления.</w:t>
      </w:r>
    </w:p>
    <w:p>
      <w:pPr>
        <w:pStyle w:val="0"/>
        <w:jc w:val="both"/>
      </w:pPr>
      <w:r>
        <w:rPr>
          <w:sz w:val="20"/>
        </w:rPr>
        <w:t xml:space="preserve">(часть одиннадцатая в ред. Федерального </w:t>
      </w:r>
      <w:hyperlink w:history="0" r:id="rId131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Решение о приостановлении операций с денежными средствами или иным имуществом, приостановлении направления на платформу цифрового рубля распоряжения и (или) заявления пользователя платформы цифрового рубля, указанное в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w:t>
        </w:r>
      </w:hyperlink>
      <w:r>
        <w:rPr>
          <w:sz w:val="20"/>
        </w:rPr>
        <w:t xml:space="preserve"> настоящей статьи, принимается руководителем уполномоченного органа или его заместителем, курирующим вопросы противодействия легализации (отмыванию) доходов, полученных преступным путем, и должно содержать вывод уполномоченного органа о достаточности оснований полагать, что денежные средства или иное имущество получены в результате совершения преступления и используются в целях легализации (отмывания) доходов, полученных преступным путем. В данном решении также указываются размер денежных средств, электронных денежных средств, сведения о банковских счетах (вкладах, депозитах, электронных средствах платежа), на которых размещены денежные средства, операции с которыми приостановлены либо в отношении которых приостановлено направление на платформу цифрового рубля распоряжения и (или) заявления пользователя платформы цифрового рубля, а при отсутствии сведений об указанных банковских счетах (вкладах, депозитах, электронных средствах платежа) сведения об ином идентификаторе клиента, позволяющем определить указанную информацию, а также состав иного имущества, операции с которым приостановлены.</w:t>
      </w:r>
    </w:p>
    <w:p>
      <w:pPr>
        <w:pStyle w:val="0"/>
        <w:jc w:val="both"/>
      </w:pPr>
      <w:r>
        <w:rPr>
          <w:sz w:val="20"/>
        </w:rPr>
        <w:t xml:space="preserve">(часть двенадцатая в ред. Федерального </w:t>
      </w:r>
      <w:hyperlink w:history="0" r:id="rId132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Срок приостановления операций с денежными средствами или иным имуществом, приостановления направления на платформу цифрового рубля распоряжения и (или) заявления пользователя платформы цифрового рубля в соответствии с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частью десятой</w:t>
        </w:r>
      </w:hyperlink>
      <w:r>
        <w:rPr>
          <w:sz w:val="20"/>
        </w:rPr>
        <w:t xml:space="preserve"> настоящей статьи определяется уполномоченным органом и не может превышать десять дней, а в случае, если решение о соответствующем приостановлении принято на основании информации, полученной от компетентного органа иностранного государства, - 30 дней.</w:t>
      </w:r>
    </w:p>
    <w:p>
      <w:pPr>
        <w:pStyle w:val="0"/>
        <w:jc w:val="both"/>
      </w:pPr>
      <w:r>
        <w:rPr>
          <w:sz w:val="20"/>
        </w:rPr>
        <w:t xml:space="preserve">(часть тринадцатая в ред. Федерального </w:t>
      </w:r>
      <w:hyperlink w:history="0" r:id="rId1321"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Порядок принятия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w:t>
        </w:r>
      </w:hyperlink>
      <w:r>
        <w:rPr>
          <w:sz w:val="20"/>
        </w:rPr>
        <w:t xml:space="preserve"> настоящей статьи решения о приостановлении операций с денежными средствами или иным имуществом, приостановлении направления на платформу цифрового рубля распоряжения и (или) заявления пользователя платформы цифрового рубля или его представителя, включая порядок доведения такого решения до организаций, осуществляющих операции с денежными средствами или иным имуществом, оператора платформы цифрового рубля, и форма решения о приостановлении операций с денежными средствами или иным имуществом, приостановлении направления на платформу цифрового рубля распоряжения и (или) заявления пользователя платформы цифрового рубля или его представителя определяются уполномоченным органом.</w:t>
      </w:r>
    </w:p>
    <w:p>
      <w:pPr>
        <w:pStyle w:val="0"/>
        <w:jc w:val="both"/>
      </w:pPr>
      <w:r>
        <w:rPr>
          <w:sz w:val="20"/>
        </w:rPr>
        <w:t xml:space="preserve">(часть четырнадцатая в ред. Федерального </w:t>
      </w:r>
      <w:hyperlink w:history="0" r:id="rId1322"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Принятые на основании </w:t>
      </w:r>
      <w:hyperlink w:history="0" w:anchor="P1398" w:tooltip="Уполномоченный орган издает постановление о приостановлении указанных в пункте 10 статьи 7, пункте 5 статьи 7.5 и подпункте 3 пункта 1 статьи 7.10 настоящего Федерального закона операций с денежными средствами или иным имуществом, направления на платформу цифрового рубля распоряжения и (или) заявления пользователя платформы цифрового рубля на срок до 30 суток в случае, если информация, полученная им соответственно на основании пункта 10 статьи 7, пункта 5 статьи 7.5 и подпункта 3 пункта 1 статьи 7.10 нас...">
        <w:r>
          <w:rPr>
            <w:sz w:val="20"/>
            <w:color w:val="0000ff"/>
          </w:rPr>
          <w:t xml:space="preserve">частей третьей</w:t>
        </w:r>
      </w:hyperlink>
      <w:r>
        <w:rPr>
          <w:sz w:val="20"/>
        </w:rPr>
        <w:t xml:space="preserve"> 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десятой</w:t>
        </w:r>
      </w:hyperlink>
      <w:r>
        <w:rPr>
          <w:sz w:val="20"/>
        </w:rPr>
        <w:t xml:space="preserve"> настоящей статьи соответственно постановления и решения о приостановлении операций с денежными средствами или иным имуществом, приостановлении направления на платформу цифрового рубля распоряжения и (или) заявления пользователя платформы цифрового рубля или его представителя не являются основаниями для возникновения гражданско-правовой ответственности уполномоченного органа и его работников, за исключением случая, указанного в </w:t>
      </w:r>
      <w:hyperlink w:history="0" w:anchor="P1406" w:tooltip="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
        <w:r>
          <w:rPr>
            <w:sz w:val="20"/>
            <w:color w:val="0000ff"/>
          </w:rPr>
          <w:t xml:space="preserve">части седьмой</w:t>
        </w:r>
      </w:hyperlink>
      <w:r>
        <w:rPr>
          <w:sz w:val="20"/>
        </w:rPr>
        <w:t xml:space="preserve"> настоящей статьи.</w:t>
      </w:r>
    </w:p>
    <w:p>
      <w:pPr>
        <w:pStyle w:val="0"/>
        <w:jc w:val="both"/>
      </w:pPr>
      <w:r>
        <w:rPr>
          <w:sz w:val="20"/>
        </w:rPr>
        <w:t xml:space="preserve">(часть пятнадцатая в ред. Федерального </w:t>
      </w:r>
      <w:hyperlink w:history="0" r:id="rId1323"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spacing w:before="200" w:lineRule="auto"/>
        <w:ind w:firstLine="540"/>
        <w:jc w:val="both"/>
      </w:pPr>
      <w:r>
        <w:rPr>
          <w:sz w:val="20"/>
        </w:rPr>
        <w:t xml:space="preserve">При обращении в уполномоченный орган лица, чьи операции с денежными средствами или иным имуществом приостановлены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w:t>
        </w:r>
      </w:hyperlink>
      <w:r>
        <w:rPr>
          <w:sz w:val="20"/>
        </w:rPr>
        <w:t xml:space="preserve"> настоящей статьи, либо пользователя платформы цифрового рубля, в отношении которого приостановлено направление на платформу цифрового рубля распоряжения и (или) заявления пользователя платформы цифрового рубля на основании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w:t>
        </w:r>
      </w:hyperlink>
      <w:r>
        <w:rPr>
          <w:sz w:val="20"/>
        </w:rPr>
        <w:t xml:space="preserve"> настоящей статьи, уполномоченный орган в течение трех рабочих дней информирует такое лицо либо такого пользователя об основаниях соответствующего приостановления.</w:t>
      </w:r>
    </w:p>
    <w:p>
      <w:pPr>
        <w:pStyle w:val="0"/>
        <w:jc w:val="both"/>
      </w:pPr>
      <w:r>
        <w:rPr>
          <w:sz w:val="20"/>
        </w:rPr>
        <w:t xml:space="preserve">(часть шестнадцатая в ред. Федерального </w:t>
      </w:r>
      <w:hyperlink w:history="0" r:id="rId1324"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23.05.2025 N 105-ФЗ)</w:t>
      </w:r>
    </w:p>
    <w:p>
      <w:pPr>
        <w:pStyle w:val="0"/>
      </w:pPr>
      <w:r>
        <w:rPr>
          <w:sz w:val="20"/>
        </w:rPr>
      </w:r>
    </w:p>
    <w:p>
      <w:pPr>
        <w:pStyle w:val="2"/>
        <w:outlineLvl w:val="1"/>
        <w:ind w:firstLine="540"/>
        <w:jc w:val="both"/>
      </w:pPr>
      <w:r>
        <w:rPr>
          <w:sz w:val="20"/>
        </w:rPr>
        <w:t xml:space="preserve">Статья 8.1. Предоставление уполномоченным органом информации в целях противодействия коррупции</w:t>
      </w:r>
    </w:p>
    <w:p>
      <w:pPr>
        <w:pStyle w:val="0"/>
        <w:ind w:firstLine="540"/>
        <w:jc w:val="both"/>
      </w:pPr>
      <w:r>
        <w:rPr>
          <w:sz w:val="20"/>
        </w:rPr>
      </w:r>
    </w:p>
    <w:p>
      <w:pPr>
        <w:pStyle w:val="0"/>
        <w:ind w:firstLine="540"/>
        <w:jc w:val="both"/>
      </w:pPr>
      <w:r>
        <w:rPr>
          <w:sz w:val="20"/>
        </w:rPr>
        <w:t xml:space="preserve">(введена Федеральным </w:t>
      </w:r>
      <w:hyperlink w:history="0" r:id="rId132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Уполномоченный орган обязан в целях противодействия коррупции предоставлять руководителям (должностным лицам) федеральных государственных органов, </w:t>
      </w:r>
      <w:hyperlink w:history="0" r:id="rId1326"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перечень</w:t>
        </w:r>
      </w:hyperlink>
      <w:r>
        <w:rPr>
          <w:sz w:val="20"/>
        </w:rPr>
        <w:t xml:space="preserve">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w:t>
      </w:r>
      <w:hyperlink w:history="0" r:id="rId1327"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порядке</w:t>
        </w:r>
      </w:hyperlink>
      <w:r>
        <w:rPr>
          <w:sz w:val="20"/>
        </w:rPr>
        <w:t xml:space="preserve">, установленном Президентом Российской Федерации, имеющуюся у него информацию.</w:t>
      </w:r>
    </w:p>
    <w:p>
      <w:pPr>
        <w:pStyle w:val="0"/>
      </w:pPr>
      <w:r>
        <w:rPr>
          <w:sz w:val="20"/>
        </w:rPr>
      </w:r>
    </w:p>
    <w:p>
      <w:pPr>
        <w:pStyle w:val="2"/>
        <w:outlineLvl w:val="1"/>
        <w:ind w:firstLine="540"/>
        <w:jc w:val="both"/>
      </w:pPr>
      <w:r>
        <w:rPr>
          <w:sz w:val="20"/>
        </w:rPr>
        <w:t xml:space="preserve">Статья 9. Представление информации и документов</w:t>
      </w:r>
    </w:p>
    <w:p>
      <w:pPr>
        <w:pStyle w:val="0"/>
      </w:pPr>
      <w:r>
        <w:rPr>
          <w:sz w:val="20"/>
        </w:rPr>
      </w:r>
    </w:p>
    <w:bookmarkStart w:id="1434" w:name="P1434"/>
    <w:bookmarkEnd w:id="1434"/>
    <w:p>
      <w:pPr>
        <w:pStyle w:val="0"/>
        <w:ind w:firstLine="540"/>
        <w:jc w:val="both"/>
      </w:pPr>
      <w:r>
        <w:rPr>
          <w:sz w:val="20"/>
        </w:rPr>
        <w:t xml:space="preserve">Органы государственной власти Российской Федерации, Фонд пенсионного и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акционерное общество "Российский экспортный центр", 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 для осуществления его функций (за исключением информации о частной жизни граждан), в том числе обеспечивают автоматизированный доступ к своим базам данных, в </w:t>
      </w:r>
      <w:hyperlink w:history="0" r:id="rId1328" w:tooltip="Постановление Правительства РФ от 08.07.2014 N 630 (ред. от 29.05.2025) &quot;Об утверждении Положения о предоставлении информации и документов Федеральной службе по финансовому мониторингу органами государственной власти Российской Федерации, Фондом пенсионного и социального страхования Российской Федерации, Федеральным фондом обязательного медицинского страхования, государственными корпорациями и иными организациями, созданными Российской Федерацией на основании федеральных законов, организациями, созданными д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28.06.2013 </w:t>
      </w:r>
      <w:hyperlink w:history="0" r:id="rId1329"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22.12.2020 </w:t>
      </w:r>
      <w:hyperlink w:history="0" r:id="rId1330" w:tooltip="Федеральный закон от 22.12.2020 N 446-ФЗ (ред. от 02.07.2021) &quot;О внесении изменений в отдельные законодательные акты Российской Федерации по вопросам создания и обеспечения функционирования информационной системы &quot;Одно окно&quot; в сфере внешнеторговой деятельности&quot; {КонсультантПлюс}">
        <w:r>
          <w:rPr>
            <w:sz w:val="20"/>
            <w:color w:val="0000ff"/>
          </w:rPr>
          <w:t xml:space="preserve">N 446-ФЗ</w:t>
        </w:r>
      </w:hyperlink>
      <w:r>
        <w:rPr>
          <w:sz w:val="20"/>
        </w:rPr>
        <w:t xml:space="preserve">, от 28.12.2022 </w:t>
      </w:r>
      <w:hyperlink w:history="0" r:id="rId133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9 вносятся изменения (</w:t>
            </w:r>
            <w:hyperlink w:history="0" r:id="rId1332" w:tooltip="Федеральный закон от 15.12.2025 N 461-ФЗ &quot;О внесении изменений в статьи 3 и 9 Федерального закона &quot;О противодействии легализации (отмыванию) доходов, полученных преступным путем, и финансированию терроризма&quot; ------------ Не вступил в силу {КонсультантПлюс}">
              <w:r>
                <w:rPr>
                  <w:sz w:val="20"/>
                  <w:color w:val="0000ff"/>
                </w:rPr>
                <w:t xml:space="preserve">ФЗ</w:t>
              </w:r>
            </w:hyperlink>
            <w:r>
              <w:rPr>
                <w:sz w:val="20"/>
                <w:color w:val="392c69"/>
              </w:rPr>
              <w:t xml:space="preserve"> от 15.12.2025 N 461-ФЗ). См. будущую </w:t>
            </w:r>
            <w:hyperlink w:history="0" r:id="rId1333"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Предоставление уполномоченному органу информации и документов органами и организациями, указанными в </w:t>
      </w:r>
      <w:hyperlink w:history="0" w:anchor="P1434" w:tooltip="Органы государственной власти Российской Федерации, Фонд пенсионного и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акционерное общество &quot;Российский экспортный центр&quot;, органы государственной власти субъектов Российской Федерации, орга...">
        <w:r>
          <w:rPr>
            <w:sz w:val="20"/>
            <w:color w:val="0000ff"/>
          </w:rPr>
          <w:t xml:space="preserve">части первой</w:t>
        </w:r>
      </w:hyperlink>
      <w:r>
        <w:rPr>
          <w:sz w:val="20"/>
        </w:rPr>
        <w:t xml:space="preserve">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Федерации в области персональных данных.</w:t>
      </w:r>
    </w:p>
    <w:p>
      <w:pPr>
        <w:pStyle w:val="0"/>
        <w:jc w:val="both"/>
      </w:pPr>
      <w:r>
        <w:rPr>
          <w:sz w:val="20"/>
        </w:rPr>
        <w:t xml:space="preserve">(в ред. Федеральных законов от 28.06.2013 </w:t>
      </w:r>
      <w:hyperlink w:history="0" r:id="rId1334" w:tooltip="Федеральный закон от 28.06.2013 N 134-ФЗ &quot;О внесении изменений в отдельные законодательные акты Российской Федерации в части противодействия незаконным финансовым операциям&quot; ------------ Недействующая редакция {КонсультантПлюс}">
        <w:r>
          <w:rPr>
            <w:sz w:val="20"/>
            <w:color w:val="0000ff"/>
          </w:rPr>
          <w:t xml:space="preserve">N 134-ФЗ</w:t>
        </w:r>
      </w:hyperlink>
      <w:r>
        <w:rPr>
          <w:sz w:val="20"/>
        </w:rPr>
        <w:t xml:space="preserve">, от 18.03.2019 </w:t>
      </w:r>
      <w:hyperlink w:history="0" r:id="rId1335"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Положения настоящей статьи не распространяются на информацию и документы, которые в соответствии со </w:t>
      </w:r>
      <w:hyperlink w:history="0" w:anchor="P240" w:tooltip="Статья 6. Операции с денежными средствами или иным имуществом, подлежащие обязательному контролю">
        <w:r>
          <w:rPr>
            <w:sz w:val="20"/>
            <w:color w:val="0000ff"/>
          </w:rPr>
          <w:t xml:space="preserve">статьями 6</w:t>
        </w:r>
      </w:hyperlink>
      <w:r>
        <w:rPr>
          <w:sz w:val="20"/>
        </w:rPr>
        <w:t xml:space="preserve"> и </w:t>
      </w:r>
      <w:hyperlink w:history="0" w:anchor="P466" w:tooltip="Статья 7. Права и обязанности организаций, осуществляющих операции с денежными средствами или иным имуществом">
        <w:r>
          <w:rPr>
            <w:sz w:val="20"/>
            <w:color w:val="0000ff"/>
          </w:rPr>
          <w:t xml:space="preserve">7</w:t>
        </w:r>
      </w:hyperlink>
      <w:r>
        <w:rPr>
          <w:sz w:val="20"/>
        </w:rPr>
        <w:t xml:space="preserve"> настоящего Федерального закона не вправе запрашиваться уполномоченным </w:t>
      </w:r>
      <w:hyperlink w:history="0" r:id="rId1336"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органом</w:t>
        </w:r>
      </w:hyperlink>
      <w:r>
        <w:rPr>
          <w:sz w:val="20"/>
        </w:rPr>
        <w:t xml:space="preserve">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p>
    <w:p>
      <w:pPr>
        <w:pStyle w:val="0"/>
        <w:jc w:val="both"/>
      </w:pPr>
      <w:r>
        <w:rPr>
          <w:sz w:val="20"/>
        </w:rPr>
        <w:t xml:space="preserve">(часть четвертая в ред. Федерального </w:t>
      </w:r>
      <w:hyperlink w:history="0" r:id="rId1337"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закона</w:t>
        </w:r>
      </w:hyperlink>
      <w:r>
        <w:rPr>
          <w:sz w:val="20"/>
        </w:rPr>
        <w:t xml:space="preserve"> от 30.10.2002 N 131-ФЗ)</w:t>
      </w:r>
    </w:p>
    <w:p>
      <w:pPr>
        <w:pStyle w:val="0"/>
        <w:spacing w:before="200" w:lineRule="auto"/>
        <w:ind w:firstLine="540"/>
        <w:jc w:val="both"/>
      </w:pPr>
      <w:r>
        <w:rPr>
          <w:sz w:val="20"/>
        </w:rPr>
        <w:t xml:space="preserve">Федеральные органы исполнительной власти в пределах своей компетенции и в </w:t>
      </w:r>
      <w:hyperlink w:history="0" r:id="rId1338" w:tooltip="Приказ ФНС РФ от 15.07.2005 N САЭ-3-09/325 &quot;О порядке предоставления кредитным организациям сведений, содержащихся в государственных реестрах, в соответствии с Федеральным законом &quot;О противодействии легализации (отмыванию) доходов, полученных преступным путем, и финансированию терроризма&quot; (Зарегистрировано в Минюсте РФ 16.09.2005 N 7020) {КонсультантПлюс}">
        <w:r>
          <w:rPr>
            <w:sz w:val="20"/>
            <w:color w:val="0000ff"/>
          </w:rPr>
          <w:t xml:space="preserve">порядке</w:t>
        </w:r>
      </w:hyperlink>
      <w:r>
        <w:rPr>
          <w:sz w:val="20"/>
        </w:rPr>
        <w:t xml:space="preserve">, согласованном ими с соответствующими контрольными (надзорными) органами, предоставляют организациям, осуществляющим операции с денежными средствами или иным имуществом, </w:t>
      </w:r>
      <w:r>
        <w:rPr>
          <w:sz w:val="20"/>
        </w:rPr>
        <w:t xml:space="preserve">сведения</w:t>
      </w:r>
      <w:r>
        <w:rPr>
          <w:sz w:val="20"/>
        </w:rPr>
        <w:t xml:space="preserve">,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w:t>
      </w:r>
      <w:hyperlink w:history="0" r:id="rId1339" w:tooltip="&lt;Письмо&gt; Банка России от 28.09.2007 N 155-Т &quot;О недействительных паспортах&quot; {КонсультантПлюс}">
        <w:r>
          <w:rPr>
            <w:sz w:val="20"/>
            <w:color w:val="0000ff"/>
          </w:rPr>
          <w:t xml:space="preserve">сведения</w:t>
        </w:r>
      </w:hyperlink>
      <w:r>
        <w:rPr>
          <w:sz w:val="20"/>
        </w:rPr>
        <w:t xml:space="preserve"> об утерянных, недействительных паспортах, о паспортах умерших физических лиц, об утерянных бланках паспортов.</w:t>
      </w:r>
    </w:p>
    <w:p>
      <w:pPr>
        <w:pStyle w:val="0"/>
        <w:jc w:val="both"/>
      </w:pPr>
      <w:r>
        <w:rPr>
          <w:sz w:val="20"/>
        </w:rPr>
        <w:t xml:space="preserve">(часть пятая введена Федеральным </w:t>
      </w:r>
      <w:hyperlink w:history="0" r:id="rId1340" w:tooltip="Федеральный закон от 28.07.2004 N 88-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28.07.2004 N 88-ФЗ, в ред. Федеральных законов от 05.05.2014 </w:t>
      </w:r>
      <w:hyperlink w:history="0" r:id="rId1341"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rPr>
        <w:t xml:space="preserve">, от 11.06.2021 </w:t>
      </w:r>
      <w:hyperlink w:history="0" r:id="rId1342"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Уполномоченному органу и Центральному банку Российской Федерации в рамках возложенных на них законодательством Российской Федерации полномочий оператором 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пунктом 5.8 статьи 7</w:t>
        </w:r>
      </w:hyperlink>
      <w:r>
        <w:rPr>
          <w:sz w:val="20"/>
        </w:rPr>
        <w:t xml:space="preserve"> настоящего Федерального закона, а также информации об организациях из числа организаций, указанных в </w:t>
      </w:r>
      <w:hyperlink w:history="0" w:anchor="P838" w:tooltip="5.8.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за исключением филиалов иностранных банков), при приеме на обслуживание клиентов для совершения операций (сделок) вправе идентифицировать клиента - физическое лицо, предст...">
        <w:r>
          <w:rPr>
            <w:sz w:val="20"/>
            <w:color w:val="0000ff"/>
          </w:rPr>
          <w:t xml:space="preserve">абзаце первом пункта 5.8 статьи 7</w:t>
        </w:r>
      </w:hyperlink>
      <w:r>
        <w:rPr>
          <w:sz w:val="20"/>
        </w:rPr>
        <w:t xml:space="preserve"> настоящего Федерального закона, которым она была 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w:t>
      </w:r>
      <w:hyperlink w:history="0" r:id="rId1343" w:tooltip="Приказ Минцифры России от 06.08.2021 N 815 &quot;Об утверждении состава и порядка предоставления оператором единой системы идентификации и аутентификации содержащейся в единой системе идентификации и аутентификации информации о физических лицах, идентифицированных в порядке, предусмотренном пунктом 5.8 статьи 7 Федерального закона от 7 августа 2001 г. N 115-ФЗ &quot;О противодействии легализации (отмыванию) доходов, полученных преступным путем, и финансированию терроризма&quot;, а также информации об организациях из числа {КонсультантПлюс}">
        <w:r>
          <w:rPr>
            <w:sz w:val="20"/>
            <w:color w:val="0000ff"/>
          </w:rPr>
          <w:t xml:space="preserve">составе</w:t>
        </w:r>
      </w:hyperlink>
      <w:r>
        <w:rPr>
          <w:sz w:val="20"/>
        </w:rPr>
        <w:t xml:space="preserve"> и </w:t>
      </w:r>
      <w:hyperlink w:history="0" r:id="rId1344" w:tooltip="Приказ Минцифры России от 06.08.2021 N 815 &quot;Об утверждении состава и порядка предоставления оператором единой системы идентификации и аутентификации содержащейся в единой системе идентификации и аутентификации информации о физических лицах, идентифицированных в порядке, предусмотренном пунктом 5.8 статьи 7 Федерального закона от 7 августа 2001 г. N 115-ФЗ &quot;О противодействии легализации (отмыванию) доходов, полученных преступным путем, и финансированию терроризма&quot;, а также информации об организациях из числа {КонсультантПлюс}">
        <w:r>
          <w:rPr>
            <w:sz w:val="20"/>
            <w:color w:val="0000ff"/>
          </w:rPr>
          <w:t xml:space="preserve">порядке</w:t>
        </w:r>
      </w:hyperlink>
      <w:r>
        <w:rPr>
          <w:sz w:val="20"/>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уполномоченным органом и Центральным банком Российской Федерации.</w:t>
      </w:r>
    </w:p>
    <w:p>
      <w:pPr>
        <w:pStyle w:val="0"/>
        <w:jc w:val="both"/>
      </w:pPr>
      <w:r>
        <w:rPr>
          <w:sz w:val="20"/>
        </w:rPr>
        <w:t xml:space="preserve">(часть шестая введена Федеральным </w:t>
      </w:r>
      <w:hyperlink w:history="0" r:id="rId1345"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482-ФЗ; в ред. Федерального </w:t>
      </w:r>
      <w:hyperlink w:history="0" r:id="rId1346"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9 дополняется ч. 7 (</w:t>
            </w:r>
            <w:hyperlink w:history="0" r:id="rId1347" w:tooltip="Федеральный закон от 15.12.2025 N 461-ФЗ &quot;О внесении изменений в статьи 3 и 9 Федерального закона &quot;О противодействии легализации (отмыванию) доходов, полученных преступным путем, и финансированию терроризма&quot; ------------ Не вступил в силу {КонсультантПлюс}">
              <w:r>
                <w:rPr>
                  <w:sz w:val="20"/>
                  <w:color w:val="0000ff"/>
                </w:rPr>
                <w:t xml:space="preserve">ФЗ</w:t>
              </w:r>
            </w:hyperlink>
            <w:r>
              <w:rPr>
                <w:sz w:val="20"/>
                <w:color w:val="392c69"/>
              </w:rPr>
              <w:t xml:space="preserve"> от 15.12.2025 N 461-ФЗ). См. будущую </w:t>
            </w:r>
            <w:hyperlink w:history="0" r:id="rId1348"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1"/>
        <w:ind w:firstLine="540"/>
        <w:jc w:val="both"/>
      </w:pPr>
      <w:r>
        <w:rPr>
          <w:sz w:val="20"/>
        </w:rPr>
        <w:t xml:space="preserve">Статья 9.1. 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1349"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ind w:firstLine="540"/>
        <w:jc w:val="both"/>
      </w:pPr>
      <w:r>
        <w:rPr>
          <w:sz w:val="20"/>
        </w:rPr>
      </w:r>
    </w:p>
    <w:p>
      <w:pPr>
        <w:pStyle w:val="0"/>
        <w:ind w:firstLine="540"/>
        <w:jc w:val="both"/>
      </w:pPr>
      <w:r>
        <w:rPr>
          <w:sz w:val="20"/>
        </w:rPr>
        <w:t xml:space="preserve">(введена Федеральным </w:t>
      </w:r>
      <w:hyperlink w:history="0" r:id="rId1350"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11.06.2021 N 165-ФЗ)</w:t>
      </w:r>
    </w:p>
    <w:p>
      <w:pPr>
        <w:pStyle w:val="0"/>
        <w:ind w:firstLine="540"/>
        <w:jc w:val="both"/>
      </w:pPr>
      <w:r>
        <w:rPr>
          <w:sz w:val="20"/>
        </w:rPr>
      </w:r>
    </w:p>
    <w:p>
      <w:pPr>
        <w:pStyle w:val="0"/>
        <w:ind w:firstLine="540"/>
        <w:jc w:val="both"/>
      </w:pPr>
      <w:r>
        <w:rPr>
          <w:sz w:val="20"/>
        </w:rPr>
        <w:t xml:space="preserve">1. Предметом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является соблюдение организациями, осуществляющими операции с денежными средствами или иным имуществом, индивидуальными предпринимателями, указанными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лицами, указанными в </w:t>
      </w:r>
      <w:hyperlink w:history="0" w:anchor="P972" w:tooltip="Статья 7.1. Права и обязанности иных лиц">
        <w:r>
          <w:rPr>
            <w:sz w:val="20"/>
            <w:color w:val="0000ff"/>
          </w:rPr>
          <w:t xml:space="preserve">статьях 7.1</w:t>
        </w:r>
      </w:hyperlink>
      <w:r>
        <w:rPr>
          <w:sz w:val="20"/>
        </w:rPr>
        <w:t xml:space="preserve"> и </w:t>
      </w:r>
      <w:hyperlink w:history="0" w:anchor="P1018" w:tooltip="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
        <w:r>
          <w:rPr>
            <w:sz w:val="20"/>
            <w:color w:val="0000ff"/>
          </w:rPr>
          <w:t xml:space="preserve">7.1-1</w:t>
        </w:r>
      </w:hyperlink>
      <w:r>
        <w:rPr>
          <w:sz w:val="20"/>
        </w:rPr>
        <w:t xml:space="preserve"> настоящего Федерального закона, требований, установленных настоящим Федеральным законом, принимаемыми в соответствии с ним нормативными правовыми актами Российской Федерации и нормативными актами Центрального банка Российской Федерации, а также исполнение решений, принимаемых по результатам мероприятий контроля (надзора).</w:t>
      </w:r>
    </w:p>
    <w:p>
      <w:pPr>
        <w:pStyle w:val="0"/>
        <w:jc w:val="both"/>
      </w:pPr>
      <w:r>
        <w:rPr>
          <w:sz w:val="20"/>
        </w:rPr>
        <w:t xml:space="preserve">(в ред. Федерального </w:t>
      </w:r>
      <w:hyperlink w:history="0" r:id="rId135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bookmarkStart w:id="1457" w:name="P1457"/>
    <w:bookmarkEnd w:id="1457"/>
    <w:p>
      <w:pPr>
        <w:pStyle w:val="0"/>
        <w:spacing w:before="200" w:lineRule="auto"/>
        <w:ind w:firstLine="540"/>
        <w:jc w:val="both"/>
      </w:pPr>
      <w:r>
        <w:rPr>
          <w:sz w:val="20"/>
        </w:rPr>
        <w:t xml:space="preserve">2. 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осуществляется контрольными (надзорными) </w:t>
      </w:r>
      <w:hyperlink w:history="0" r:id="rId1352" w:tooltip="Постановление Правительства РФ от 19.02.2022 N 219 (ред. от 29.05.2025) &quot;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quot; (с изм. и доп., вступ. в силу с 01.06.2025) {КонсультантПлюс}">
        <w:r>
          <w:rPr>
            <w:sz w:val="20"/>
            <w:color w:val="0000ff"/>
          </w:rPr>
          <w:t xml:space="preserve">органами</w:t>
        </w:r>
      </w:hyperlink>
      <w:r>
        <w:rPr>
          <w:sz w:val="20"/>
        </w:rPr>
        <w:t xml:space="preserve"> в соответствующей сфере деятельности, а также в отношении аудиторских организаций и индивидуальных аудиторов, являющихся членами саморегулируемой организации аудиторов, - саморегулируемой организацией аудиторов.</w:t>
      </w:r>
    </w:p>
    <w:p>
      <w:pPr>
        <w:pStyle w:val="0"/>
        <w:jc w:val="both"/>
      </w:pPr>
      <w:r>
        <w:rPr>
          <w:sz w:val="20"/>
        </w:rPr>
        <w:t xml:space="preserve">(в ред. Федерального </w:t>
      </w:r>
      <w:hyperlink w:history="0" r:id="rId135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bookmarkStart w:id="1459" w:name="P1459"/>
    <w:bookmarkEnd w:id="1459"/>
    <w:p>
      <w:pPr>
        <w:pStyle w:val="0"/>
        <w:spacing w:before="200" w:lineRule="auto"/>
        <w:ind w:firstLine="540"/>
        <w:jc w:val="both"/>
      </w:pPr>
      <w:r>
        <w:rPr>
          <w:sz w:val="20"/>
        </w:rPr>
        <w:t xml:space="preserve">В случае отсутствия контрольных (надзорных) органов в сфере деятельности организаций, осуществляющих операции с денежными средствами или иным имуществом, индивидуальных предпринимателей,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контроль (надзор) осуществляется уполномоченным органом. Указанные организации, индивидуальные предприниматели подлежат постановке на учет в уполномоченном органе в </w:t>
      </w:r>
      <w:r>
        <w:rPr>
          <w:sz w:val="20"/>
        </w:rPr>
        <w:t xml:space="preserve">порядке</w:t>
      </w:r>
      <w:r>
        <w:rPr>
          <w:sz w:val="20"/>
        </w:rPr>
        <w:t xml:space="preserve">, установленном Правительством Российской Федерации, для целей учета при осуществлении контроля (надзора).</w:t>
      </w:r>
    </w:p>
    <w:p>
      <w:pPr>
        <w:pStyle w:val="0"/>
        <w:spacing w:before="200" w:lineRule="auto"/>
        <w:ind w:firstLine="540"/>
        <w:jc w:val="both"/>
      </w:pPr>
      <w:r>
        <w:rPr>
          <w:sz w:val="20"/>
        </w:rPr>
        <w:t xml:space="preserve">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отношении адвокатов осуществляется адвокатскими палатами субъектов Российской Федерации.</w:t>
      </w:r>
    </w:p>
    <w:p>
      <w:pPr>
        <w:pStyle w:val="0"/>
        <w:jc w:val="both"/>
      </w:pPr>
      <w:r>
        <w:rPr>
          <w:sz w:val="20"/>
        </w:rPr>
        <w:t xml:space="preserve">(в ред. Федерального </w:t>
      </w:r>
      <w:hyperlink w:history="0" r:id="rId135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отношении нотариусов осуществляется нотариальными палатами субъектов Российской Федерации.</w:t>
      </w:r>
    </w:p>
    <w:p>
      <w:pPr>
        <w:pStyle w:val="0"/>
        <w:jc w:val="both"/>
      </w:pPr>
      <w:r>
        <w:rPr>
          <w:sz w:val="20"/>
        </w:rPr>
        <w:t xml:space="preserve">(в ред. Федерального </w:t>
      </w:r>
      <w:hyperlink w:history="0" r:id="rId135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Контроль (надзор) выполнения оператором платформы цифрового рубля функций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осуществляется главным аудитором Банка России.</w:t>
      </w:r>
    </w:p>
    <w:p>
      <w:pPr>
        <w:pStyle w:val="0"/>
        <w:jc w:val="both"/>
      </w:pPr>
      <w:r>
        <w:rPr>
          <w:sz w:val="20"/>
        </w:rPr>
        <w:t xml:space="preserve">(абзац введен Федеральным </w:t>
      </w:r>
      <w:hyperlink w:history="0" r:id="rId1356"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spacing w:before="200" w:lineRule="auto"/>
        <w:ind w:firstLine="540"/>
        <w:jc w:val="both"/>
      </w:pPr>
      <w:r>
        <w:rPr>
          <w:sz w:val="20"/>
        </w:rPr>
        <w:t xml:space="preserve">3. Уполномоченный орган в целях выявления риска несоблюдения организациями, осуществляющими операции с денежными средствами или иным имуществом, индивидуальными предпринимателями, указанными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лицами, указанными в </w:t>
      </w:r>
      <w:hyperlink w:history="0" w:anchor="P972" w:tooltip="Статья 7.1. Права и обязанности иных лиц">
        <w:r>
          <w:rPr>
            <w:sz w:val="20"/>
            <w:color w:val="0000ff"/>
          </w:rPr>
          <w:t xml:space="preserve">статьях 7.1</w:t>
        </w:r>
      </w:hyperlink>
      <w:r>
        <w:rPr>
          <w:sz w:val="20"/>
        </w:rPr>
        <w:t xml:space="preserve"> и </w:t>
      </w:r>
      <w:hyperlink w:history="0" w:anchor="P1018" w:tooltip="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
        <w:r>
          <w:rPr>
            <w:sz w:val="20"/>
            <w:color w:val="0000ff"/>
          </w:rPr>
          <w:t xml:space="preserve">7.1-1</w:t>
        </w:r>
      </w:hyperlink>
      <w:r>
        <w:rPr>
          <w:sz w:val="20"/>
        </w:rPr>
        <w:t xml:space="preserve"> настоящего Федерального закона, требований, установленных настоящим Федеральным законом, принимаемыми в соответствии с ним нормативными правовыми актами Российской Федерации и нормативными актами Центрального банка Российской Федерации, организует и проводит дистанционный мониторинг, заключающийся в анализе поступающей в уполномоченный орган информации в соответствии с настоящим Федеральным законом.</w:t>
      </w:r>
    </w:p>
    <w:p>
      <w:pPr>
        <w:pStyle w:val="0"/>
        <w:spacing w:before="200" w:lineRule="auto"/>
        <w:ind w:firstLine="540"/>
        <w:jc w:val="both"/>
      </w:pPr>
      <w:r>
        <w:rPr>
          <w:sz w:val="20"/>
        </w:rPr>
        <w:t xml:space="preserve">Информацию по результатам дистанционного мониторинга уполномоченный орган передает контрольным (надзорным) органам, адвокатским и нотариальным палатам субъектов Российской Федерации, саморегулируемым организациям аудиторов в целях осуществления ими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а также самостоятельно использует при осуществлении контроля (надзора) в указанной сфере в отношении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контрольные (надзорные) органы.</w:t>
      </w:r>
    </w:p>
    <w:p>
      <w:pPr>
        <w:pStyle w:val="0"/>
        <w:jc w:val="both"/>
      </w:pPr>
      <w:r>
        <w:rPr>
          <w:sz w:val="20"/>
        </w:rPr>
        <w:t xml:space="preserve">(в ред. Федерального </w:t>
      </w:r>
      <w:hyperlink w:history="0" r:id="rId135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4. При организации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и организациями, указанными в </w:t>
      </w:r>
      <w:hyperlink w:history="0" w:anchor="P1457" w:tooltip="2. 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существляется контрольными (надзорными) органами в соответствующей сфере деятельности, а также в отношении аудиторских организаций и индивидуальных аудиторов, являющихся членами саморегулируемой организации аудиторов, - саморегулируемой организацией аудиторов.">
        <w:r>
          <w:rPr>
            <w:sz w:val="20"/>
            <w:color w:val="0000ff"/>
          </w:rPr>
          <w:t xml:space="preserve">пункте 2</w:t>
        </w:r>
      </w:hyperlink>
      <w:r>
        <w:rPr>
          <w:sz w:val="20"/>
        </w:rPr>
        <w:t xml:space="preserve"> настоящей статьи, применяется риск-ориентированный подход, предусматривающий отнесение деятельности организаций, осуществляющих операции с денежными средствами или иным имуществом, индивидуальных предпринимателей,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лиц, указанных в </w:t>
      </w:r>
      <w:hyperlink w:history="0" w:anchor="P972" w:tooltip="Статья 7.1. Права и обязанности иных лиц">
        <w:r>
          <w:rPr>
            <w:sz w:val="20"/>
            <w:color w:val="0000ff"/>
          </w:rPr>
          <w:t xml:space="preserve">статьях 7.1</w:t>
        </w:r>
      </w:hyperlink>
      <w:r>
        <w:rPr>
          <w:sz w:val="20"/>
        </w:rPr>
        <w:t xml:space="preserve"> и </w:t>
      </w:r>
      <w:hyperlink w:history="0" w:anchor="P1018" w:tooltip="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
        <w:r>
          <w:rPr>
            <w:sz w:val="20"/>
            <w:color w:val="0000ff"/>
          </w:rPr>
          <w:t xml:space="preserve">7.1-1</w:t>
        </w:r>
      </w:hyperlink>
      <w:r>
        <w:rPr>
          <w:sz w:val="20"/>
        </w:rPr>
        <w:t xml:space="preserve"> настоящего Федерального закона, к определенному уровню риска несоблюдения требований, установленных настоящим Федеральным законом, принимаемыми в соответствии с ним нормативными правовыми актами Российской Федерации и нормативными актами Центрального банка Российской Федерации, формируемому ими в том числе с учетом результатов национальной оценки рисков, секторальной оценки рисков, дистанционного мониторинга.</w:t>
      </w:r>
    </w:p>
    <w:p>
      <w:pPr>
        <w:pStyle w:val="0"/>
        <w:jc w:val="both"/>
      </w:pPr>
      <w:r>
        <w:rPr>
          <w:sz w:val="20"/>
        </w:rPr>
        <w:t xml:space="preserve">(в ред. Федерального </w:t>
      </w:r>
      <w:hyperlink w:history="0" r:id="rId135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Уполномоченный орган и соответствующие контрольные (надзорные) органы в установленном каждым из них </w:t>
      </w:r>
      <w:r>
        <w:rPr>
          <w:sz w:val="20"/>
        </w:rPr>
        <w:t xml:space="preserve">порядке</w:t>
      </w:r>
      <w:r>
        <w:rPr>
          <w:sz w:val="20"/>
        </w:rPr>
        <w:t xml:space="preserve">, за исключением случаев, указанных в </w:t>
      </w:r>
      <w:hyperlink w:history="0" w:anchor="P1473" w:tooltip="Секторальная оценка рисков в сфере деятельности адвокатов проводится Федеральной палатой адвокатов Российской Федерации совместно с адвокатскими палатами субъектов Российской Федерации в порядке, установленном Федеральной палатой адвокатов Российской Федерации. Секторальная оценка рисков в сфере деятельности нотариусов проводится Федеральной нотариальной палатой совместно с нотариальными палатами субъектов Российской Федерации в порядке, установленном Федеральной нотариальной палатой. Секторальная оценка...">
        <w:r>
          <w:rPr>
            <w:sz w:val="20"/>
            <w:color w:val="0000ff"/>
          </w:rPr>
          <w:t xml:space="preserve">абзаце третьем</w:t>
        </w:r>
      </w:hyperlink>
      <w:r>
        <w:rPr>
          <w:sz w:val="20"/>
        </w:rPr>
        <w:t xml:space="preserve"> настоящего пункта, проводят оценку рисков совершения операций (сделок) в целях легализации (отмывания) доходов, полученных преступным путем, и финансирования терроризма в сфере деятельности организаций, осуществляющих операции с денежными средствами или иным имуществом, индивидуальных предпринимателей,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лиц, указанных в </w:t>
      </w:r>
      <w:hyperlink w:history="0" w:anchor="P972" w:tooltip="Статья 7.1. Права и обязанности иных лиц">
        <w:r>
          <w:rPr>
            <w:sz w:val="20"/>
            <w:color w:val="0000ff"/>
          </w:rPr>
          <w:t xml:space="preserve">статьях 7.1</w:t>
        </w:r>
      </w:hyperlink>
      <w:r>
        <w:rPr>
          <w:sz w:val="20"/>
        </w:rPr>
        <w:t xml:space="preserve"> и </w:t>
      </w:r>
      <w:hyperlink w:history="0" w:anchor="P1018" w:tooltip="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
        <w:r>
          <w:rPr>
            <w:sz w:val="20"/>
            <w:color w:val="0000ff"/>
          </w:rPr>
          <w:t xml:space="preserve">7.1-1</w:t>
        </w:r>
      </w:hyperlink>
      <w:r>
        <w:rPr>
          <w:sz w:val="20"/>
        </w:rPr>
        <w:t xml:space="preserve"> настоящего Федерального закона, по секторам экономической деятельности (секторальная оценка рисков) с учетом результатов национальной оценки рисков.</w:t>
      </w:r>
    </w:p>
    <w:p>
      <w:pPr>
        <w:pStyle w:val="0"/>
        <w:jc w:val="both"/>
      </w:pPr>
      <w:r>
        <w:rPr>
          <w:sz w:val="20"/>
        </w:rPr>
        <w:t xml:space="preserve">(в ред. Федерального </w:t>
      </w:r>
      <w:hyperlink w:history="0" r:id="rId1359"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bookmarkStart w:id="1473" w:name="P1473"/>
    <w:bookmarkEnd w:id="1473"/>
    <w:p>
      <w:pPr>
        <w:pStyle w:val="0"/>
        <w:spacing w:before="200" w:lineRule="auto"/>
        <w:ind w:firstLine="540"/>
        <w:jc w:val="both"/>
      </w:pPr>
      <w:r>
        <w:rPr>
          <w:sz w:val="20"/>
        </w:rPr>
        <w:t xml:space="preserve">Секторальная оценка рисков в сфере деятельности адвокатов проводится Федеральной палатой адвокатов Российской Федерации совместно с адвокатскими палатами субъектов Российской Федерации в порядке, установленном Федеральной палатой адвокатов Российской Федерации. Секторальная оценка рисков в сфере деятельности нотариусов проводится Федеральной нотариальной палатой совместно с нотариальными палатами субъектов Российской Федерации в порядке, установленном Федеральной нотариальной палатой. Секторальная оценка рисков в сфере деятельности аудиторских организаций и индивидуальных аудиторов проводится федеральным органом исполнительной власти, осуществляющим внешний контроль деятельности аудиторских организаций, оказывающих аудиторские услуги общественно значимым организациям, совместно с саморегулируемой организацией аудиторов в порядке, установленном указанным федеральным органом исполнительной власти. Предусмотренные настоящим абзацем секторальные оценки рисков проводятся с учетом результатов национальной оценки рисков.</w:t>
      </w:r>
    </w:p>
    <w:p>
      <w:pPr>
        <w:pStyle w:val="0"/>
        <w:jc w:val="both"/>
      </w:pPr>
      <w:r>
        <w:rPr>
          <w:sz w:val="20"/>
        </w:rPr>
        <w:t xml:space="preserve">(абзац введен Федеральным </w:t>
      </w:r>
      <w:hyperlink w:history="0" r:id="rId1360"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222-ФЗ)</w:t>
      </w:r>
    </w:p>
    <w:p>
      <w:pPr>
        <w:pStyle w:val="0"/>
        <w:spacing w:before="200" w:lineRule="auto"/>
        <w:ind w:firstLine="540"/>
        <w:jc w:val="both"/>
      </w:pPr>
      <w:r>
        <w:rPr>
          <w:sz w:val="20"/>
        </w:rPr>
        <w:t xml:space="preserve">5. Порядок организации и осуществления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и организациями, указанными в </w:t>
      </w:r>
      <w:hyperlink w:history="0" w:anchor="P1457" w:tooltip="2. 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существляется контрольными (надзорными) органами в соответствующей сфере деятельности, а также в отношении аудиторских организаций и индивидуальных аудиторов, являющихся членами саморегулируемой организации аудиторов, - саморегулируемой организацией аудиторов.">
        <w:r>
          <w:rPr>
            <w:sz w:val="20"/>
            <w:color w:val="0000ff"/>
          </w:rPr>
          <w:t xml:space="preserve">абзацах первом</w:t>
        </w:r>
      </w:hyperlink>
      <w:r>
        <w:rPr>
          <w:sz w:val="20"/>
        </w:rPr>
        <w:t xml:space="preserve">, </w:t>
      </w:r>
      <w:hyperlink w:history="0" w:anchor="P1459" w:tooltip="В случае отсутствия контрольных (надзорных) органов в сфере деятельности организаций, осуществляющих операции с денежными средствами или иным имуществом, индивидуальных предпринимателей, указанных в статье 5 настоящего Федерального закона, контроль (надзор) осуществляется уполномоченным органом. Указанные организации, индивидуальные предприниматели подлежат постановке на учет в уполномоченном органе в порядке, установленном Правительством Российской Федерации, для целей учета при осуществлении контроля (...">
        <w:r>
          <w:rPr>
            <w:sz w:val="20"/>
            <w:color w:val="0000ff"/>
          </w:rPr>
          <w:t xml:space="preserve">втором пункта 2</w:t>
        </w:r>
      </w:hyperlink>
      <w:r>
        <w:rPr>
          <w:sz w:val="20"/>
        </w:rPr>
        <w:t xml:space="preserve"> настоящей статьи, за исключением Центрального банка Российской Федерации, устанавливается </w:t>
      </w:r>
      <w:hyperlink w:history="0" r:id="rId1361" w:tooltip="Постановление Правительства РФ от 19.02.2022 N 219 (ред. от 29.05.2025) &quot;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quot; (с изм. и доп., вступ. в силу с 01.06.2025) {КонсультантПлюс}">
        <w:r>
          <w:rPr>
            <w:sz w:val="20"/>
            <w:color w:val="0000ff"/>
          </w:rPr>
          <w:t xml:space="preserve">положением</w:t>
        </w:r>
      </w:hyperlink>
      <w:r>
        <w:rPr>
          <w:sz w:val="20"/>
        </w:rPr>
        <w:t xml:space="preserve">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утверждаемым Правительством Российской Федерации.</w:t>
      </w:r>
    </w:p>
    <w:p>
      <w:pPr>
        <w:pStyle w:val="0"/>
        <w:jc w:val="both"/>
      </w:pPr>
      <w:r>
        <w:rPr>
          <w:sz w:val="20"/>
        </w:rPr>
        <w:t xml:space="preserve">(в ред. Федерального </w:t>
      </w:r>
      <w:hyperlink w:history="0" r:id="rId136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Указанное положение определяет в том числе </w:t>
      </w:r>
      <w:hyperlink w:history="0" r:id="rId1363" w:tooltip="Постановление Правительства РФ от 19.02.2022 N 219 (ред. от 29.05.2025) &quot;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quot; (с изм. и доп., вступ. в силу с 01.06.2025) {КонсультантПлюс}">
        <w:r>
          <w:rPr>
            <w:sz w:val="20"/>
            <w:color w:val="0000ff"/>
          </w:rPr>
          <w:t xml:space="preserve">порядок</w:t>
        </w:r>
      </w:hyperlink>
      <w:r>
        <w:rPr>
          <w:sz w:val="20"/>
        </w:rPr>
        <w:t xml:space="preserve"> организации и проведения дистанционного мониторинга, права и обязанности организаций, осуществляющих операции с денежными средствами или иным имуществом, индивидуальных предпринимателей,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лиц, указанных в </w:t>
      </w:r>
      <w:hyperlink w:history="0" w:anchor="P972" w:tooltip="Статья 7.1. Права и обязанности иных лиц">
        <w:r>
          <w:rPr>
            <w:sz w:val="20"/>
            <w:color w:val="0000ff"/>
          </w:rPr>
          <w:t xml:space="preserve">статье 7.1</w:t>
        </w:r>
      </w:hyperlink>
      <w:r>
        <w:rPr>
          <w:sz w:val="20"/>
        </w:rPr>
        <w:t xml:space="preserve"> настоящего Федерального закона, возникающие в связи с организацией и осуществлением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hyperlink w:history="0" r:id="rId1364" w:tooltip="Постановление Правительства РФ от 19.02.2022 N 219 (ред. от 29.05.2025) &quot;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quot; (с изм. и доп., вступ. в силу с 01.06.2025) {КонсультантПлюс}">
        <w:r>
          <w:rPr>
            <w:sz w:val="20"/>
            <w:color w:val="0000ff"/>
          </w:rPr>
          <w:t xml:space="preserve">порядок</w:t>
        </w:r>
      </w:hyperlink>
      <w:r>
        <w:rPr>
          <w:sz w:val="20"/>
        </w:rPr>
        <w:t xml:space="preserve"> взаимодействия уполномоченного органа с контрольными (надзорными) органами и организациями, указанными в </w:t>
      </w:r>
      <w:hyperlink w:history="0" w:anchor="P1457" w:tooltip="2. Контроль (надзор)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существляется контрольными (надзорными) органами в соответствующей сфере деятельности, а также в отношении аудиторских организаций и индивидуальных аудиторов, являющихся членами саморегулируемой организации аудиторов, - саморегулируемой организацией аудиторов.">
        <w:r>
          <w:rPr>
            <w:sz w:val="20"/>
            <w:color w:val="0000ff"/>
          </w:rPr>
          <w:t xml:space="preserve">пункте 2</w:t>
        </w:r>
      </w:hyperlink>
      <w:r>
        <w:rPr>
          <w:sz w:val="20"/>
        </w:rPr>
        <w:t xml:space="preserve"> настоящей статьи, по вопросам организации указанного контроля (надзора).</w:t>
      </w:r>
    </w:p>
    <w:p>
      <w:pPr>
        <w:pStyle w:val="0"/>
        <w:jc w:val="both"/>
      </w:pPr>
      <w:r>
        <w:rPr>
          <w:sz w:val="20"/>
        </w:rPr>
        <w:t xml:space="preserve">(в ред. Федерального </w:t>
      </w:r>
      <w:hyperlink w:history="0" r:id="rId136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Порядок организации и осуществления Центральным банком Российской Федерации контроля (надзора)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отношении организаций, индивидуальных предпринимателей, указанных в </w:t>
      </w:r>
      <w:hyperlink w:history="0" w:anchor="P195" w:tooltip="Статья 5. Организации, осуществляющие операции с денежными средствами или иным имуществом">
        <w:r>
          <w:rPr>
            <w:sz w:val="20"/>
            <w:color w:val="0000ff"/>
          </w:rPr>
          <w:t xml:space="preserve">статье 5</w:t>
        </w:r>
      </w:hyperlink>
      <w:r>
        <w:rPr>
          <w:sz w:val="20"/>
        </w:rPr>
        <w:t xml:space="preserve"> настоящего Федерального закона, лиц, указанных в </w:t>
      </w:r>
      <w:hyperlink w:history="0" w:anchor="P1018" w:tooltip="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
        <w:r>
          <w:rPr>
            <w:sz w:val="20"/>
            <w:color w:val="0000ff"/>
          </w:rPr>
          <w:t xml:space="preserve">статье 7.1-1</w:t>
        </w:r>
      </w:hyperlink>
      <w:r>
        <w:rPr>
          <w:sz w:val="20"/>
        </w:rPr>
        <w:t xml:space="preserve"> настоящего Федерального закона, регулирование, контроль и надзор в сфере деятельности которых в соответствии с законодательством Российской Федерации осуществляет Центральный банк Российской Федерации, определяется в соответствии с требованиями Федерального </w:t>
      </w:r>
      <w:hyperlink w:history="0" r:id="rId1366"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закона</w:t>
        </w:r>
      </w:hyperlink>
      <w:r>
        <w:rPr>
          <w:sz w:val="20"/>
        </w:rPr>
        <w:t xml:space="preserve"> от 10 июля 2002 года N 86-ФЗ "О Центральном банке Российской Федерации (Банке России)", настоящего Федерального закона, иных федеральных законов, принимаемых в соответствии с ними нормативных актов Центрального банка Российской Федерации.</w:t>
      </w:r>
    </w:p>
    <w:p>
      <w:pPr>
        <w:pStyle w:val="0"/>
        <w:jc w:val="both"/>
      </w:pPr>
      <w:r>
        <w:rPr>
          <w:sz w:val="20"/>
        </w:rPr>
        <w:t xml:space="preserve">(в ред. Федерального </w:t>
      </w:r>
      <w:hyperlink w:history="0" r:id="rId136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pPr>
      <w:r>
        <w:rPr>
          <w:sz w:val="20"/>
        </w:rPr>
      </w:r>
    </w:p>
    <w:p>
      <w:pPr>
        <w:pStyle w:val="2"/>
        <w:outlineLvl w:val="0"/>
        <w:jc w:val="center"/>
      </w:pPr>
      <w:r>
        <w:rPr>
          <w:sz w:val="20"/>
        </w:rPr>
        <w:t xml:space="preserve">Глава IV. МЕЖДУНАРОДНОЕ СОТРУДНИЧЕСТВО В СФЕРЕ БОРЬБЫ</w:t>
      </w:r>
    </w:p>
    <w:p>
      <w:pPr>
        <w:pStyle w:val="2"/>
        <w:jc w:val="center"/>
      </w:pPr>
      <w:r>
        <w:rPr>
          <w:sz w:val="20"/>
        </w:rPr>
        <w:t xml:space="preserve">С ЛЕГАЛИЗАЦИЕЙ (ОТМЫВАНИЕМ) ДОХОДОВ, ПОЛУЧЕННЫХ ПРЕСТУПНЫМ</w:t>
      </w:r>
    </w:p>
    <w:p>
      <w:pPr>
        <w:pStyle w:val="2"/>
        <w:jc w:val="center"/>
      </w:pPr>
      <w:r>
        <w:rPr>
          <w:sz w:val="20"/>
        </w:rPr>
        <w:t xml:space="preserve">ПУТЕМ, ФИНАНСИРОВАНИЕМ ТЕРРОРИЗМА, ЭКСТРЕМИСТСКОЙ</w:t>
      </w:r>
    </w:p>
    <w:p>
      <w:pPr>
        <w:pStyle w:val="2"/>
        <w:jc w:val="center"/>
      </w:pPr>
      <w:r>
        <w:rPr>
          <w:sz w:val="20"/>
        </w:rPr>
        <w:t xml:space="preserve">ДЕЯТЕЛЬНОСТИ И ФИНАНСИРОВАНИЕМ РАСПРОСТРАНЕНИЯ ОРУЖИЯ</w:t>
      </w:r>
    </w:p>
    <w:p>
      <w:pPr>
        <w:pStyle w:val="2"/>
        <w:jc w:val="center"/>
      </w:pPr>
      <w:r>
        <w:rPr>
          <w:sz w:val="20"/>
        </w:rPr>
        <w:t xml:space="preserve">МАССОВОГО УНИЧТОЖЕНИЯ</w:t>
      </w:r>
    </w:p>
    <w:p>
      <w:pPr>
        <w:pStyle w:val="0"/>
        <w:jc w:val="center"/>
      </w:pPr>
      <w:r>
        <w:rPr>
          <w:sz w:val="20"/>
        </w:rPr>
        <w:t xml:space="preserve">(в ред. Федеральных законов от 30.10.2002 </w:t>
      </w:r>
      <w:hyperlink w:history="0" r:id="rId1368"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w:t>
      </w:r>
    </w:p>
    <w:p>
      <w:pPr>
        <w:pStyle w:val="0"/>
        <w:jc w:val="center"/>
      </w:pPr>
      <w:r>
        <w:rPr>
          <w:sz w:val="20"/>
        </w:rPr>
        <w:t xml:space="preserve">от 23.04.2018 </w:t>
      </w:r>
      <w:hyperlink w:history="0" r:id="rId1369"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28.12.2024 </w:t>
      </w:r>
      <w:hyperlink w:history="0" r:id="rId137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pPr>
      <w:r>
        <w:rPr>
          <w:sz w:val="20"/>
        </w:rPr>
      </w:r>
    </w:p>
    <w:p>
      <w:pPr>
        <w:pStyle w:val="2"/>
        <w:outlineLvl w:val="1"/>
        <w:ind w:firstLine="540"/>
        <w:jc w:val="both"/>
      </w:pPr>
      <w:r>
        <w:rPr>
          <w:sz w:val="20"/>
        </w:rPr>
        <w:t xml:space="preserve">Статья 10. Обмен информацией и правовая помощь</w:t>
      </w:r>
    </w:p>
    <w:p>
      <w:pPr>
        <w:pStyle w:val="0"/>
      </w:pPr>
      <w:r>
        <w:rPr>
          <w:sz w:val="20"/>
        </w:rPr>
      </w:r>
    </w:p>
    <w:p>
      <w:pPr>
        <w:pStyle w:val="0"/>
        <w:ind w:firstLine="540"/>
        <w:jc w:val="both"/>
      </w:pPr>
      <w:r>
        <w:rPr>
          <w:sz w:val="20"/>
        </w:rPr>
        <w:t xml:space="preserve">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финансированию терроризма и экстремистской деятельности,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 предварительного расследования, судебного разбирательства и исполнения судебных решений.</w:t>
      </w:r>
    </w:p>
    <w:p>
      <w:pPr>
        <w:pStyle w:val="0"/>
        <w:jc w:val="both"/>
      </w:pPr>
      <w:r>
        <w:rPr>
          <w:sz w:val="20"/>
        </w:rPr>
        <w:t xml:space="preserve">(в ред. Федеральных законов от 30.10.2002 </w:t>
      </w:r>
      <w:hyperlink w:history="0" r:id="rId1371"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28.12.2024 </w:t>
      </w:r>
      <w:hyperlink w:history="0" r:id="rId137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Уполномоченный </w:t>
      </w:r>
      <w:hyperlink w:history="0" r:id="rId1373"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и иные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финансированию терроризма и экстремистской деятельности,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 или на основе принципа взаимности.</w:t>
      </w:r>
    </w:p>
    <w:p>
      <w:pPr>
        <w:pStyle w:val="0"/>
        <w:jc w:val="both"/>
      </w:pPr>
      <w:r>
        <w:rPr>
          <w:sz w:val="20"/>
        </w:rPr>
        <w:t xml:space="preserve">(в ред. Федеральных законов от 30.10.2002 </w:t>
      </w:r>
      <w:hyperlink w:history="0" r:id="rId1374"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27.06.2011 </w:t>
      </w:r>
      <w:hyperlink w:history="0" r:id="rId137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28.12.2024 </w:t>
      </w:r>
      <w:hyperlink w:history="0" r:id="rId1376"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w:t>
      </w:r>
    </w:p>
    <w:p>
      <w:pPr>
        <w:pStyle w:val="0"/>
        <w:spacing w:before="200" w:lineRule="auto"/>
        <w:ind w:firstLine="540"/>
        <w:jc w:val="both"/>
      </w:pPr>
      <w:r>
        <w:rPr>
          <w:sz w:val="20"/>
        </w:rPr>
        <w:t xml:space="preserve">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p>
    <w:p>
      <w:pPr>
        <w:pStyle w:val="0"/>
        <w:spacing w:before="200" w:lineRule="auto"/>
        <w:ind w:firstLine="540"/>
        <w:jc w:val="both"/>
      </w:pPr>
      <w:r>
        <w:rPr>
          <w:sz w:val="20"/>
        </w:rPr>
        <w:t xml:space="preserve">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p>
    <w:p>
      <w:pPr>
        <w:pStyle w:val="0"/>
        <w:spacing w:before="200" w:lineRule="auto"/>
        <w:ind w:firstLine="540"/>
        <w:jc w:val="both"/>
      </w:pPr>
      <w:r>
        <w:rPr>
          <w:sz w:val="20"/>
        </w:rPr>
        <w:t xml:space="preserve">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финансированию терроризма и экстремистской деятельности, направившие запрос, обеспечивают конфиденциальность предоставленной информации и используют ее только в целях, указанных в запросе.</w:t>
      </w:r>
    </w:p>
    <w:p>
      <w:pPr>
        <w:pStyle w:val="0"/>
        <w:jc w:val="both"/>
      </w:pPr>
      <w:r>
        <w:rPr>
          <w:sz w:val="20"/>
        </w:rPr>
        <w:t xml:space="preserve">(в ред. Федеральных законов от 30.10.2002 </w:t>
      </w:r>
      <w:hyperlink w:history="0" r:id="rId1377"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28.12.2024 </w:t>
      </w:r>
      <w:hyperlink w:history="0" r:id="rId137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финансированию терроризма и экстремистской деятельности,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финансировании терроризма и экстремистской деятельности, а также о производстве отдельных процессуальных действий по делам о выявлении доходов, полученных преступным путем, финансировании терроризма и экстремистской деятельности,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p>
    <w:p>
      <w:pPr>
        <w:pStyle w:val="0"/>
        <w:jc w:val="both"/>
      </w:pPr>
      <w:r>
        <w:rPr>
          <w:sz w:val="20"/>
        </w:rPr>
        <w:t xml:space="preserve">(в ред. Федеральных законов от 30.10.2002 </w:t>
      </w:r>
      <w:hyperlink w:history="0" r:id="rId1379" w:tooltip="Федеральный закон от 30.10.2002 N 131-ФЗ (ред. от 23.04.2018, с изм. от 28.12.2024) &quot;О внесении изменений и дополнений в Федеральный закон &quot;О противодействии легализации (отмыванию) доходов, полученных преступным путем&quot; {КонсультантПлюс}">
        <w:r>
          <w:rPr>
            <w:sz w:val="20"/>
            <w:color w:val="0000ff"/>
          </w:rPr>
          <w:t xml:space="preserve">N 131-ФЗ</w:t>
        </w:r>
      </w:hyperlink>
      <w:r>
        <w:rPr>
          <w:sz w:val="20"/>
        </w:rPr>
        <w:t xml:space="preserve">, от 28.12.2024 </w:t>
      </w:r>
      <w:hyperlink w:history="0" r:id="rId138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bookmarkStart w:id="1503" w:name="P1503"/>
    <w:bookmarkEnd w:id="1503"/>
    <w:p>
      <w:pPr>
        <w:pStyle w:val="0"/>
        <w:spacing w:before="200" w:lineRule="auto"/>
        <w:ind w:firstLine="540"/>
        <w:jc w:val="both"/>
      </w:pPr>
      <w:r>
        <w:rPr>
          <w:sz w:val="20"/>
        </w:rPr>
        <w:t xml:space="preserve">Уполномоченный орган направляет в компетентные органы иностранных государств запросы о приостановлении операций с денежными средствами или иным имуществом в связи с их использованием в целях легализации (отмывания) доходов, полученных преступным путем, в порядке и на основаниях, которые предусмотрены международными договорами Российской Федерации или на основе принципа взаимности.</w:t>
      </w:r>
    </w:p>
    <w:p>
      <w:pPr>
        <w:pStyle w:val="0"/>
        <w:jc w:val="both"/>
      </w:pPr>
      <w:r>
        <w:rPr>
          <w:sz w:val="20"/>
        </w:rPr>
        <w:t xml:space="preserve">(часть восьмая введена Федеральным </w:t>
      </w:r>
      <w:hyperlink w:history="0" r:id="rId138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522-ФЗ)</w:t>
      </w:r>
    </w:p>
    <w:p>
      <w:pPr>
        <w:pStyle w:val="0"/>
        <w:spacing w:before="200" w:lineRule="auto"/>
        <w:ind w:firstLine="540"/>
        <w:jc w:val="both"/>
      </w:pPr>
      <w:r>
        <w:rPr>
          <w:sz w:val="20"/>
        </w:rPr>
        <w:t xml:space="preserve">В отношении запросов, указанных в </w:t>
      </w:r>
      <w:hyperlink w:history="0" w:anchor="P1503" w:tooltip="Уполномоченный орган направляет в компетентные органы иностранных государств запросы о приостановлении операций с денежными средствами или иным имуществом в связи с их использованием в целях легализации (отмывания) доходов, полученных преступным путем, в порядке и на основаниях, которые предусмотрены международными договорами Российской Федерации или на основе принципа взаимности.">
        <w:r>
          <w:rPr>
            <w:sz w:val="20"/>
            <w:color w:val="0000ff"/>
          </w:rPr>
          <w:t xml:space="preserve">части восьмой</w:t>
        </w:r>
      </w:hyperlink>
      <w:r>
        <w:rPr>
          <w:sz w:val="20"/>
        </w:rPr>
        <w:t xml:space="preserve"> настоящей статьи, принцип взаимности подтверждается письменным обязательством уполномоченного органа оказать от имени Российской Федерации помощь в приостановлении операций с денежными средствами или иным имуществом, в отношении которых осуществляется легализация (отмывание) доходов, полученных преступным путем.</w:t>
      </w:r>
    </w:p>
    <w:p>
      <w:pPr>
        <w:pStyle w:val="0"/>
        <w:jc w:val="both"/>
      </w:pPr>
      <w:r>
        <w:rPr>
          <w:sz w:val="20"/>
        </w:rPr>
        <w:t xml:space="preserve">(часть девятая введена Федеральным </w:t>
      </w:r>
      <w:hyperlink w:history="0" r:id="rId138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522-ФЗ)</w:t>
      </w:r>
    </w:p>
    <w:p>
      <w:pPr>
        <w:pStyle w:val="0"/>
        <w:spacing w:before="200" w:lineRule="auto"/>
        <w:ind w:firstLine="540"/>
        <w:jc w:val="both"/>
      </w:pPr>
      <w:r>
        <w:rPr>
          <w:sz w:val="20"/>
        </w:rPr>
        <w:t xml:space="preserve">Уполномоченный орган исполняет запросы компетентных органов иностранных государств о приостановлении операций с денежными средствами или иным имуществом в рамках </w:t>
      </w:r>
      <w:hyperlink w:history="0" w:anchor="P1411" w:tooltip="В случае наличия достаточных оснований, свидетельствующих о приобретении денежных средств или иного имущества в результате совершения преступления и об их использовании в целях легализации (отмывания) доходов, полученных преступным путем, в том числе на основании запроса, полученного от компетентного органа иностранного государства, наряду с направлением в соответствии с частью второй настоящей статьи информации и материалов в правоохранительные органы уполномоченный орган вправе принять решение о приост...">
        <w:r>
          <w:rPr>
            <w:sz w:val="20"/>
            <w:color w:val="0000ff"/>
          </w:rPr>
          <w:t xml:space="preserve">части десятой статьи 8</w:t>
        </w:r>
      </w:hyperlink>
      <w:r>
        <w:rPr>
          <w:sz w:val="20"/>
        </w:rPr>
        <w:t xml:space="preserve"> настоящего Федерального закона в соответствии с международными договорами Российской Федерации или на основе принципа взаимности.</w:t>
      </w:r>
    </w:p>
    <w:p>
      <w:pPr>
        <w:pStyle w:val="0"/>
        <w:jc w:val="both"/>
      </w:pPr>
      <w:r>
        <w:rPr>
          <w:sz w:val="20"/>
        </w:rPr>
        <w:t xml:space="preserve">(часть десятая введена Федеральным </w:t>
      </w:r>
      <w:hyperlink w:history="0" r:id="rId138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522-ФЗ)</w:t>
      </w:r>
    </w:p>
    <w:p>
      <w:pPr>
        <w:pStyle w:val="0"/>
        <w:spacing w:before="200" w:lineRule="auto"/>
        <w:ind w:firstLine="540"/>
        <w:jc w:val="both"/>
      </w:pPr>
      <w:r>
        <w:rPr>
          <w:sz w:val="20"/>
        </w:rPr>
        <w:t xml:space="preserve">Расходы, связанные с исполнением указанных запросов, возмещаются в соответствии с международными договорами Российской Федерации.</w:t>
      </w:r>
    </w:p>
    <w:p>
      <w:pPr>
        <w:pStyle w:val="0"/>
      </w:pPr>
      <w:r>
        <w:rPr>
          <w:sz w:val="20"/>
        </w:rPr>
      </w:r>
    </w:p>
    <w:p>
      <w:pPr>
        <w:pStyle w:val="2"/>
        <w:outlineLvl w:val="1"/>
        <w:ind w:firstLine="540"/>
        <w:jc w:val="both"/>
      </w:pPr>
      <w:r>
        <w:rPr>
          <w:sz w:val="20"/>
        </w:rPr>
        <w:t xml:space="preserve">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0"/>
        <w:ind w:firstLine="540"/>
        <w:jc w:val="both"/>
      </w:pPr>
      <w:r>
        <w:rPr>
          <w:sz w:val="20"/>
        </w:rPr>
        <w:t xml:space="preserve">(введена Федеральным </w:t>
      </w:r>
      <w:hyperlink w:history="0" r:id="rId1384"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p>
      <w:pPr>
        <w:pStyle w:val="0"/>
        <w:ind w:firstLine="540"/>
        <w:jc w:val="both"/>
      </w:pPr>
      <w:r>
        <w:rPr>
          <w:sz w:val="20"/>
        </w:rP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округов, глав муниципальных районов, а также супругам и несовершеннолетним детям указанных лиц в случаях, предусмотренных Федеральным </w:t>
      </w:r>
      <w:hyperlink w:history="0" r:id="rId138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w:t>
      </w:r>
      <w:hyperlink w:history="0" r:id="rId1386"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Федеральных законов от 28.12.2016 </w:t>
      </w:r>
      <w:hyperlink w:history="0" r:id="rId1387"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rPr>
        <w:t xml:space="preserve">, от 26.05.2021 </w:t>
      </w:r>
      <w:hyperlink w:history="0" r:id="rId138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rPr>
        <w:t xml:space="preserve">)</w:t>
      </w:r>
    </w:p>
    <w:p>
      <w:pPr>
        <w:pStyle w:val="0"/>
      </w:pPr>
      <w:r>
        <w:rPr>
          <w:sz w:val="20"/>
        </w:rPr>
      </w:r>
    </w:p>
    <w:bookmarkStart w:id="1518" w:name="P1518"/>
    <w:bookmarkEnd w:id="1518"/>
    <w:p>
      <w:pPr>
        <w:pStyle w:val="2"/>
        <w:outlineLvl w:val="1"/>
        <w:ind w:firstLine="540"/>
        <w:jc w:val="both"/>
      </w:pPr>
      <w:r>
        <w:rPr>
          <w:sz w:val="20"/>
        </w:rPr>
        <w:t xml:space="preserve">Статья 10.2. Международное сотрудничество в сфере борьбы с финансированием терроризма и финансированием распространения оружия массового уничтожения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89"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законом</w:t>
        </w:r>
      </w:hyperlink>
      <w:r>
        <w:rPr>
          <w:sz w:val="20"/>
        </w:rPr>
        <w:t xml:space="preserve"> от 23.04.2018 N 90-ФЗ)</w:t>
      </w:r>
    </w:p>
    <w:p>
      <w:pPr>
        <w:pStyle w:val="0"/>
        <w:jc w:val="both"/>
      </w:pPr>
      <w:r>
        <w:rPr>
          <w:sz w:val="20"/>
        </w:rPr>
      </w:r>
    </w:p>
    <w:p>
      <w:pPr>
        <w:pStyle w:val="0"/>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на основании заключенных с указанными органами соглашений обеспечивает представление интересов Российской Федерации в Совете Безопасности ООН и органах, специально созданных решениями Совета Безопасности ООН, по вопросам направления предложений о включении организаций и (или) физических лиц в перечни организаций и физических лиц, связанных с терроризмом или с распространением оружия массового уничтожения, составляемые Советом Безопасности ООН, об исключении организаций и (или) физических лиц из указанных перечней, а также по вопросу отмены примененных в Российской Федерации к организациям и физическим лицам, включенным в указанные перечни, мер по замораживанию (блокированию) денежных средств или иного имущества.</w:t>
      </w:r>
    </w:p>
    <w:p>
      <w:pPr>
        <w:pStyle w:val="0"/>
        <w:jc w:val="both"/>
      </w:pPr>
      <w:r>
        <w:rPr>
          <w:sz w:val="20"/>
        </w:rPr>
        <w:t xml:space="preserve">(часть первая в ред. Федерального </w:t>
      </w:r>
      <w:hyperlink w:history="0" r:id="rId1390"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219-ФЗ)</w:t>
      </w:r>
    </w:p>
    <w:p>
      <w:pPr>
        <w:pStyle w:val="0"/>
        <w:spacing w:before="200" w:lineRule="auto"/>
        <w:ind w:firstLine="540"/>
        <w:jc w:val="both"/>
      </w:pPr>
      <w:r>
        <w:rPr>
          <w:sz w:val="20"/>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3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1392"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вторая введена Федеральным </w:t>
      </w:r>
      <w:hyperlink w:history="0" r:id="rId139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pPr>
      <w:r>
        <w:rPr>
          <w:sz w:val="20"/>
        </w:rPr>
      </w:r>
    </w:p>
    <w:p>
      <w:pPr>
        <w:pStyle w:val="2"/>
        <w:outlineLvl w:val="1"/>
        <w:ind w:firstLine="540"/>
        <w:jc w:val="both"/>
      </w:pPr>
      <w:r>
        <w:rPr>
          <w:sz w:val="20"/>
        </w:rPr>
        <w:t xml:space="preserve">Статья 11. Признание приговора (решения), вынесенного судом иностранного государства</w:t>
      </w:r>
    </w:p>
    <w:p>
      <w:pPr>
        <w:pStyle w:val="0"/>
      </w:pPr>
      <w:r>
        <w:rPr>
          <w:sz w:val="20"/>
        </w:rPr>
      </w:r>
    </w:p>
    <w:p>
      <w:pPr>
        <w:pStyle w:val="0"/>
        <w:ind w:firstLine="540"/>
        <w:jc w:val="both"/>
      </w:pPr>
      <w:r>
        <w:rPr>
          <w:sz w:val="20"/>
        </w:rPr>
        <w:t xml:space="preserve">В Российской Федерации в соответствии с международными </w:t>
      </w:r>
      <w:hyperlink w:history="0" r:id="rId1394"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договорами</w:t>
        </w:r>
      </w:hyperlink>
      <w:r>
        <w:rPr>
          <w:sz w:val="20"/>
        </w:rPr>
        <w:t xml:space="preserve"> Российской Федерации и федеральными </w:t>
      </w:r>
      <w:r>
        <w:rPr>
          <w:sz w:val="20"/>
        </w:rPr>
        <w:t xml:space="preserve">законами</w:t>
      </w:r>
      <w:r>
        <w:rPr>
          <w:sz w:val="20"/>
        </w:rPr>
        <w:t xml:space="preserve"> признаются вынесенные судами иностранных государств и вступившие в законную силу приговоры (решения) в отношении лиц, имеющих доходы, полученные преступным путем.</w:t>
      </w:r>
    </w:p>
    <w:p>
      <w:pPr>
        <w:pStyle w:val="0"/>
        <w:spacing w:before="200" w:lineRule="auto"/>
        <w:ind w:firstLine="540"/>
        <w:jc w:val="both"/>
      </w:pPr>
      <w:r>
        <w:rPr>
          <w:sz w:val="20"/>
        </w:rPr>
        <w:t xml:space="preserve">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p>
    <w:p>
      <w:pPr>
        <w:pStyle w:val="0"/>
        <w:spacing w:before="200" w:lineRule="auto"/>
        <w:ind w:firstLine="540"/>
        <w:jc w:val="both"/>
      </w:pPr>
      <w:r>
        <w:rPr>
          <w:sz w:val="20"/>
        </w:rPr>
        <w:t xml:space="preserve">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pPr>
        <w:pStyle w:val="0"/>
      </w:pPr>
      <w:r>
        <w:rPr>
          <w:sz w:val="20"/>
        </w:rPr>
      </w:r>
    </w:p>
    <w:p>
      <w:pPr>
        <w:pStyle w:val="2"/>
        <w:outlineLvl w:val="1"/>
        <w:ind w:firstLine="540"/>
        <w:jc w:val="both"/>
      </w:pPr>
      <w:r>
        <w:rPr>
          <w:sz w:val="20"/>
        </w:rPr>
        <w:t xml:space="preserve">Статья 12. Утратила силу с 1 июня 2025 года. - Федеральный </w:t>
      </w:r>
      <w:hyperlink w:history="0" r:id="rId139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28.12.2024 N 522-ФЗ.</w:t>
      </w:r>
    </w:p>
    <w:p>
      <w:pPr>
        <w:pStyle w:val="0"/>
      </w:pPr>
      <w:r>
        <w:rPr>
          <w:sz w:val="20"/>
        </w:rPr>
      </w:r>
    </w:p>
    <w:p>
      <w:pPr>
        <w:pStyle w:val="2"/>
        <w:outlineLvl w:val="0"/>
        <w:jc w:val="center"/>
      </w:pPr>
      <w:r>
        <w:rPr>
          <w:sz w:val="20"/>
        </w:rPr>
        <w:t xml:space="preserve">Глава V. ЗАКЛЮЧИТЕЛЬНЫЕ ПОЛОЖЕНИЯ</w:t>
      </w:r>
    </w:p>
    <w:p>
      <w:pPr>
        <w:pStyle w:val="0"/>
      </w:pPr>
      <w:r>
        <w:rPr>
          <w:sz w:val="20"/>
        </w:rPr>
      </w:r>
    </w:p>
    <w:bookmarkStart w:id="1537" w:name="P1537"/>
    <w:bookmarkEnd w:id="1537"/>
    <w:p>
      <w:pPr>
        <w:pStyle w:val="2"/>
        <w:outlineLvl w:val="1"/>
        <w:ind w:firstLine="540"/>
        <w:jc w:val="both"/>
      </w:pPr>
      <w:r>
        <w:rPr>
          <w:sz w:val="20"/>
        </w:rPr>
        <w:t xml:space="preserve">Статья 13. Ответственность за нарушение настоящего Федерального закона</w:t>
      </w:r>
    </w:p>
    <w:p>
      <w:pPr>
        <w:pStyle w:val="0"/>
      </w:pPr>
      <w:r>
        <w:rPr>
          <w:sz w:val="20"/>
        </w:rPr>
      </w:r>
    </w:p>
    <w:p>
      <w:pPr>
        <w:pStyle w:val="0"/>
        <w:ind w:firstLine="540"/>
        <w:jc w:val="both"/>
      </w:pPr>
      <w:r>
        <w:rPr>
          <w:sz w:val="20"/>
        </w:rPr>
        <w:t xml:space="preserve">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w:t>
      </w:r>
      <w:hyperlink w:history="0" w:anchor="P193" w:tooltip="5. При организации и осуществлении внутреннего контроля участник платформы цифрового рубля единообразно применяет предусмотренные настоящим Федеральным законом меры, направленные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тношении клиентов, не являющихся пользователями платформы цифрового рубля, клиентов, являющихся пользователями платформы цифрово...">
        <w:r>
          <w:rPr>
            <w:sz w:val="20"/>
            <w:color w:val="0000ff"/>
          </w:rPr>
          <w:t xml:space="preserve">пунктом 5 статьи 4</w:t>
        </w:r>
      </w:hyperlink>
      <w:r>
        <w:rPr>
          <w:sz w:val="20"/>
        </w:rPr>
        <w:t xml:space="preserve">, </w:t>
      </w:r>
      <w:hyperlink w:history="0" w:anchor="P240" w:tooltip="Статья 6. Операции с денежными средствами или иным имуществом, подлежащие обязательному контролю">
        <w:r>
          <w:rPr>
            <w:sz w:val="20"/>
            <w:color w:val="0000ff"/>
          </w:rPr>
          <w:t xml:space="preserve">статьями 6</w:t>
        </w:r>
      </w:hyperlink>
      <w:r>
        <w:rPr>
          <w:sz w:val="20"/>
        </w:rPr>
        <w:t xml:space="preserve">, </w:t>
      </w:r>
      <w:hyperlink w:history="0" w:anchor="P466" w:tooltip="Статья 7. Права и обязанности организаций, осуществляющих операции с денежными средствами или иным имуществом">
        <w:r>
          <w:rPr>
            <w:sz w:val="20"/>
            <w:color w:val="0000ff"/>
          </w:rPr>
          <w:t xml:space="preserve">7</w:t>
        </w:r>
      </w:hyperlink>
      <w:r>
        <w:rPr>
          <w:sz w:val="20"/>
        </w:rPr>
        <w:t xml:space="preserve">, </w:t>
      </w:r>
      <w:hyperlink w:history="0" w:anchor="P1033" w:tooltip="Статья 7.2. Права и обязанности кредитных организаций, филиалов иностранных банков и организаций федеральной почтовой связи при осуществлении безналичных расчетов и переводов денежных средств">
        <w:r>
          <w:rPr>
            <w:sz w:val="20"/>
            <w:color w:val="0000ff"/>
          </w:rPr>
          <w:t xml:space="preserve">7.2</w:t>
        </w:r>
      </w:hyperlink>
      <w:r>
        <w:rPr>
          <w:sz w:val="20"/>
        </w:rPr>
        <w:t xml:space="preserve">, </w:t>
      </w:r>
      <w:hyperlink w:history="0" w:anchor="P1078" w:tooltip="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
        <w:r>
          <w:rPr>
            <w:sz w:val="20"/>
            <w:color w:val="0000ff"/>
          </w:rPr>
          <w:t xml:space="preserve">7.3</w:t>
        </w:r>
      </w:hyperlink>
      <w:r>
        <w:rPr>
          <w:sz w:val="20"/>
        </w:rPr>
        <w:t xml:space="preserve">, </w:t>
      </w:r>
      <w:hyperlink w:history="0" w:anchor="P1130" w:tooltip="Статья 7.5. Права и обязанности организаций, осуществляющих операции с денежными средствами или иным имуществом, при приеме на обслуживание и обслуживании организаций и физических лиц, включенных в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w:r>
          <w:rPr>
            <w:sz w:val="20"/>
            <w:color w:val="0000ff"/>
          </w:rPr>
          <w:t xml:space="preserve">7.5</w:t>
        </w:r>
      </w:hyperlink>
      <w:r>
        <w:rPr>
          <w:sz w:val="20"/>
        </w:rPr>
        <w:t xml:space="preserve">, </w:t>
      </w:r>
      <w:hyperlink w:history="0" w:anchor="P1175" w:tooltip="1. Кредитные организации и филиалы иностранных банков включают в правила внутреннего контроля, разрабатываемые в соответствии с пунктом 2 статьи 7 настоящего Федерального закона, положения об использовании или неиспользовании в отношении клиентов - юридических лиц (за исключением кредитных организаций, филиалов иностранных банков, государственных органов и органов местного самоуправления) (индивидуальных предпринимателей), зарегистрированных в соответствии с законодательством Российской Федерации, информ...">
        <w:r>
          <w:rPr>
            <w:sz w:val="20"/>
            <w:color w:val="0000ff"/>
          </w:rPr>
          <w:t xml:space="preserve">пунктами 1</w:t>
        </w:r>
      </w:hyperlink>
      <w:r>
        <w:rPr>
          <w:sz w:val="20"/>
        </w:rPr>
        <w:t xml:space="preserve">, </w:t>
      </w:r>
      <w:hyperlink w:history="0" w:anchor="P1177" w:tooltip="2. При осуществлении внутреннего контроля кредитная организация, филиал иностранного банка не вправе:">
        <w:r>
          <w:rPr>
            <w:sz w:val="20"/>
            <w:color w:val="0000ff"/>
          </w:rPr>
          <w:t xml:space="preserve">2</w:t>
        </w:r>
      </w:hyperlink>
      <w:r>
        <w:rPr>
          <w:sz w:val="20"/>
        </w:rPr>
        <w:t xml:space="preserve">, </w:t>
      </w:r>
      <w:hyperlink w:history="0" w:anchor="P1189" w:tooltip="5. При осуществлении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
        <w:r>
          <w:rPr>
            <w:sz w:val="20"/>
            <w:color w:val="0000ff"/>
          </w:rPr>
          <w:t xml:space="preserve">5</w:t>
        </w:r>
      </w:hyperlink>
      <w:r>
        <w:rPr>
          <w:sz w:val="20"/>
        </w:rPr>
        <w:t xml:space="preserve"> - </w:t>
      </w:r>
      <w:hyperlink w:history="0" w:anchor="P1209" w:tooltip="7. При реализации процедур внутреннего контроля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в отношении клиента - юридического лица (за исключением кредитных организаций, филиалов иностранных банков,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
        <w:r>
          <w:rPr>
            <w:sz w:val="20"/>
            <w:color w:val="0000ff"/>
          </w:rPr>
          <w:t xml:space="preserve">7</w:t>
        </w:r>
      </w:hyperlink>
      <w:r>
        <w:rPr>
          <w:sz w:val="20"/>
        </w:rPr>
        <w:t xml:space="preserve">, </w:t>
      </w:r>
      <w:hyperlink w:history="0" w:anchor="P1211" w:tooltip="8. Кредитная организация, филиал иностранного банка, использующие информацию Центрального банка Российской Федерации, предусмотренную абзацем вторым пункта 1 статьи 7.6 настоящего Федерального закона, не позднее пяти рабочих дней, следующих за днем применения мер, предусмотренных пунктом 5 настоящей статьи, обязаны информировать об этом Центральный банк Российской Федерации в порядке и объеме, которые установлены Центральным банком Российской Федерации, и информировать клиента - юридическое лицо (индивид...">
        <w:r>
          <w:rPr>
            <w:sz w:val="20"/>
            <w:color w:val="0000ff"/>
          </w:rPr>
          <w:t xml:space="preserve">абзацем первым пункта 8 статьи 7.7</w:t>
        </w:r>
      </w:hyperlink>
      <w:r>
        <w:rPr>
          <w:sz w:val="20"/>
        </w:rPr>
        <w:t xml:space="preserve">, </w:t>
      </w:r>
      <w:hyperlink w:history="0" w:anchor="P1237" w:tooltip="Кредитная организация, филиал иностранного банка не позднее одного рабочего дня, следующего за днем получения решения межведомственной комиссии об отсутствии оснований для применения к заявителю мер, предусмотренных пунктом 5 статьи 7.7 настоящего Федерального закона, обязаны изменить степень (уровень) риска совершения подозрительных операций заявителя и прекратить применение к заявителю мер, предусмотренных пунктом 5 статьи 7.7 настоящего Федерального закона.">
        <w:r>
          <w:rPr>
            <w:sz w:val="20"/>
            <w:color w:val="0000ff"/>
          </w:rPr>
          <w:t xml:space="preserve">абзацем вторым пункта 2 статьи 7.8</w:t>
        </w:r>
      </w:hyperlink>
      <w:r>
        <w:rPr>
          <w:sz w:val="20"/>
        </w:rPr>
        <w:t xml:space="preserve">, </w:t>
      </w:r>
      <w:hyperlink w:history="0" w:anchor="P1283" w:tooltip="Участник платформы цифрового рубля, на корреспондентский счет которого в соответствии с абзацем пятым настоящего подпункта были перечислены денежные средства, зачисляет указанные денежные средства не позднее одного рабочего дня, следующего за днем их поступления на корреспондентский счет, на банковский счет пользователя платформы цифрового рубля, открытый ему данным участником. В случае отсутствия у пользователя платформы цифрового рубля банковского счета, открытого участником платформы цифрового рубля, ...">
        <w:r>
          <w:rPr>
            <w:sz w:val="20"/>
            <w:color w:val="0000ff"/>
          </w:rPr>
          <w:t xml:space="preserve">абзацем шестым подпункта 10 пункта 1 статьи 7.9</w:t>
        </w:r>
      </w:hyperlink>
      <w:r>
        <w:rPr>
          <w:sz w:val="20"/>
        </w:rPr>
        <w:t xml:space="preserve">, </w:t>
      </w:r>
      <w:hyperlink w:history="0" w:anchor="P1323" w:tooltip="1. Участник платформы цифрового рубля, предоставляющий пользователю платформы цифрового рубля доступ к платформе цифрового рубля, в том числе при совершении операций с цифровыми рублями пользователем платформы цифрового рубля, обладает правами и несет обязанности, установленные настоящим Федеральным законом в отношении кредитных организаций, филиалов иностранных банков при совершении их клиентами операций по банковским счетам.">
        <w:r>
          <w:rPr>
            <w:sz w:val="20"/>
            <w:color w:val="0000ff"/>
          </w:rPr>
          <w:t xml:space="preserve">пунктами 1</w:t>
        </w:r>
      </w:hyperlink>
      <w:r>
        <w:rPr>
          <w:sz w:val="20"/>
        </w:rPr>
        <w:t xml:space="preserve"> - </w:t>
      </w:r>
      <w:hyperlink w:history="0" w:anchor="P1349" w:tooltip="3. Участник платформы цифрового рубля, ранее предоставивший открывающему счет цифрового рубля пользователю платформы цифрового рубля персонифицированное или корпоративное электронное средство платежа, в случае отсутствия у пользователя платформы цифрового рубля банковского счета, открытого указанным участником платформы цифрового рубля, обязан обеспечить личное присутствие такого пользователя платформы цифрового рубля либо его представителя (за исключением случаев, если запрет на открытие кредитной орган...">
        <w:r>
          <w:rPr>
            <w:sz w:val="20"/>
            <w:color w:val="0000ff"/>
          </w:rPr>
          <w:t xml:space="preserve">3</w:t>
        </w:r>
      </w:hyperlink>
      <w:r>
        <w:rPr>
          <w:sz w:val="20"/>
        </w:rPr>
        <w:t xml:space="preserve">, </w:t>
      </w:r>
      <w:hyperlink w:history="0" w:anchor="P1351" w:tooltip="5. В случае обращения пользователя платформы цифрового рубля в соответствии с абзацем шестым подпункта 10 пункта 1 статьи 7.9 настоящего Федерального закона участник платформы цифрового рубля не вправе отказаться на основании пункта 5.2 статьи 7 настоящего Федерального закона от заключения договора банковского счета с пользователем платформы цифрового рубля, в отношении которого проведена идентификация в соответствии со статьей 7 настоящего Федерального закона, в целях зачисления остатка цифровых рублей.">
        <w:r>
          <w:rPr>
            <w:sz w:val="20"/>
            <w:color w:val="0000ff"/>
          </w:rPr>
          <w:t xml:space="preserve">5</w:t>
        </w:r>
      </w:hyperlink>
      <w:r>
        <w:rPr>
          <w:sz w:val="20"/>
        </w:rPr>
        <w:t xml:space="preserve"> и </w:t>
      </w:r>
      <w:hyperlink w:history="0" w:anchor="P1352" w:tooltip="6. В случае принятия участником платформы цифрового рубля по основанию, предусмотренному пунктом 11 статьи 7 настоящего Федерального закона, решения об отказе в направлении на платформу цифрового рубля распоряжения и (или) заявления пользователя платформы цифрового рубля участник платформы цифрового рубля исполняет обязанности, предусмотренные пунктом 13, абзацем вторым пункта 13.1-1, пунктами 13.4 и 13.6 статьи 7 настоящего Федерального закона.">
        <w:r>
          <w:rPr>
            <w:sz w:val="20"/>
            <w:color w:val="0000ff"/>
          </w:rPr>
          <w:t xml:space="preserve">6 статьи 7.11</w:t>
        </w:r>
      </w:hyperlink>
      <w:r>
        <w:rPr>
          <w:sz w:val="20"/>
        </w:rPr>
        <w:t xml:space="preserve"> настоящего Федерального закона, за исключением </w:t>
      </w:r>
      <w:hyperlink w:history="0" w:anchor="P747" w:tooltip="3. В случае,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авил внутреннего контроля возникают подозрения, что какая-либо разовая операция либо совокупность операций и (или) действий клиента, связанных с проведением каких-либо операций, его представителя в рамках обслуживания клиента, осуществляются в целях легализации (отмывания) доходов, полученных преступным путем, или финансирования те...">
        <w:r>
          <w:rPr>
            <w:sz w:val="20"/>
            <w:color w:val="0000ff"/>
          </w:rPr>
          <w:t xml:space="preserve">пункта 3 статьи 7</w:t>
        </w:r>
      </w:hyperlink>
      <w:r>
        <w:rPr>
          <w:sz w:val="20"/>
        </w:rPr>
        <w:t xml:space="preserve"> настоящего Федерального закона, может повлечь отзыв (аннулирование) лицензии в </w:t>
      </w:r>
      <w:hyperlink w:history="0" r:id="rId1396" w:tooltip="Федеральный закон от 04.05.2011 N 99-ФЗ (ред. от 08.03.2026) &quot;О лицензировании отдельных видов деятельности&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Федеральных законов от 23.04.2018 </w:t>
      </w:r>
      <w:hyperlink w:history="0" r:id="rId1397" w:tooltip="Федеральный закон от 23.04.2018 N 90-ФЗ &quot;О внесении изменений в отдельные законодательные акты Российской Федерации в части противодействия финансированию распространения оружия массового уничтожения&quot; {КонсультантПлюс}">
        <w:r>
          <w:rPr>
            <w:sz w:val="20"/>
            <w:color w:val="0000ff"/>
          </w:rPr>
          <w:t xml:space="preserve">N 90-ФЗ</w:t>
        </w:r>
      </w:hyperlink>
      <w:r>
        <w:rPr>
          <w:sz w:val="20"/>
        </w:rPr>
        <w:t xml:space="preserve">, от 21.12.2021 </w:t>
      </w:r>
      <w:hyperlink w:history="0" r:id="rId1398" w:tooltip="Федеральный закон от 21.12.2021 N 423-ФЗ &quot;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rPr>
        <w:t xml:space="preserve">, от 23.05.2025 </w:t>
      </w:r>
      <w:hyperlink w:history="0" r:id="rId1399"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w:t>
      </w:r>
    </w:p>
    <w:bookmarkStart w:id="1541" w:name="P1541"/>
    <w:bookmarkEnd w:id="1541"/>
    <w:p>
      <w:pPr>
        <w:pStyle w:val="0"/>
        <w:spacing w:before="200" w:lineRule="auto"/>
        <w:ind w:firstLine="540"/>
        <w:jc w:val="both"/>
      </w:pPr>
      <w:r>
        <w:rPr>
          <w:sz w:val="20"/>
        </w:rPr>
        <w:t xml:space="preserve">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основании предписания Центрального банка Российской Федерации, соответствующего контрольного (надзорного) органа либо уполномоченного органа в случае отсутствия контрольного (надзорного) органа принимает решение о запрете для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допустила ненадлежащее исполнение целевых правил внутреннего контроля, на обмен информацией и документами и их использование в соответствии с </w:t>
      </w:r>
      <w:hyperlink w:history="0" w:anchor="P604" w:tooltip="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1 и 5 пункта 1 статьи 7.3 настоящего Федерального закона вправе осуществлять обмен полученными ими в указанных целях в соответствии с настоящим Федера...">
        <w:r>
          <w:rPr>
            <w:sz w:val="20"/>
            <w:color w:val="0000ff"/>
          </w:rPr>
          <w:t xml:space="preserve">пунктом 1.5-4 статьи 7</w:t>
        </w:r>
      </w:hyperlink>
      <w:r>
        <w:rPr>
          <w:sz w:val="20"/>
        </w:rPr>
        <w:t xml:space="preserve"> настоящего Федерального закона. Указанный запрет устанавливается сроком на один год.</w:t>
      </w:r>
    </w:p>
    <w:p>
      <w:pPr>
        <w:pStyle w:val="0"/>
        <w:jc w:val="both"/>
      </w:pPr>
      <w:r>
        <w:rPr>
          <w:sz w:val="20"/>
        </w:rPr>
        <w:t xml:space="preserve">(часть вторая введена Федеральным </w:t>
      </w:r>
      <w:hyperlink w:history="0" r:id="rId1400" w:tooltip="Федеральный закон от 18.03.2019 N 3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в части регулирования обмена информацией и документами, полученными при проведении идентификации, между организациями, входящими в банковскую группу или банковский холдинг, и использования таких информации и документов&quot; {КонсультантПлюс}">
        <w:r>
          <w:rPr>
            <w:sz w:val="20"/>
            <w:color w:val="0000ff"/>
          </w:rPr>
          <w:t xml:space="preserve">законом</w:t>
        </w:r>
      </w:hyperlink>
      <w:r>
        <w:rPr>
          <w:sz w:val="20"/>
        </w:rPr>
        <w:t xml:space="preserve"> от 18.03.2019 N 32-ФЗ; в ред. Федерального </w:t>
      </w:r>
      <w:hyperlink w:history="0" r:id="rId1401"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закона</w:t>
        </w:r>
      </w:hyperlink>
      <w:r>
        <w:rPr>
          <w:sz w:val="20"/>
        </w:rPr>
        <w:t xml:space="preserve"> от 11.06.2021 N 165-ФЗ)</w:t>
      </w:r>
    </w:p>
    <w:p>
      <w:pPr>
        <w:pStyle w:val="0"/>
        <w:spacing w:before="200" w:lineRule="auto"/>
        <w:ind w:firstLine="540"/>
        <w:jc w:val="both"/>
      </w:pPr>
      <w:r>
        <w:rPr>
          <w:sz w:val="20"/>
        </w:rPr>
        <w:t xml:space="preserve">Лица, виновные в нарушении настоящего Федерального закона, несут административную, гражданскую и уголовную ответственность в соответствии с </w:t>
      </w:r>
      <w:r>
        <w:rPr>
          <w:sz w:val="20"/>
        </w:rPr>
        <w:t xml:space="preserve">законодательством</w:t>
      </w:r>
      <w:r>
        <w:rPr>
          <w:sz w:val="20"/>
        </w:rPr>
        <w:t xml:space="preserve"> Российской Федерации. Если иное не установлено законом, к кредитным организациям, филиалам иностранных банков, нарушившим настоящий Федеральный закон, применяются меры, предусмотренные Федеральным </w:t>
      </w:r>
      <w:hyperlink w:history="0" r:id="rId1402"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законом</w:t>
        </w:r>
      </w:hyperlink>
      <w:r>
        <w:rPr>
          <w:sz w:val="20"/>
        </w:rPr>
        <w:t xml:space="preserve"> от 10 июля 2002 года N 86-ФЗ "О Центральном банке Российской Федерации (Банке России)".</w:t>
      </w:r>
    </w:p>
    <w:p>
      <w:pPr>
        <w:pStyle w:val="0"/>
        <w:jc w:val="both"/>
      </w:pPr>
      <w:r>
        <w:rPr>
          <w:sz w:val="20"/>
        </w:rPr>
        <w:t xml:space="preserve">(в ред. Федеральных законов от 29.12.2014 </w:t>
      </w:r>
      <w:hyperlink w:history="0" r:id="rId1403"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rPr>
        <w:t xml:space="preserve">, от 08.08.2024 </w:t>
      </w:r>
      <w:hyperlink w:history="0" r:id="rId1404" w:tooltip="Федеральный закон от 08.08.2024 N 275-ФЗ (ред. от 28.12.2024) &quot;О внесении изменений в Федеральный закон &quot;О банках и банковской деятельност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Применение мер дисциплинарной ответственности в отношении адвокатов за нарушение настоящего Федерального закона и принимаемых в соответствии с ним нормативных правовых актов Российской Федерации осуществляется в порядке, установленном </w:t>
      </w:r>
      <w:hyperlink w:history="0" r:id="rId1405" w:tooltip="&quot;Кодекс профессиональной этики адвоката&quot; (принят I Всероссийским съездом адвокатов 31.01.2003) (ред. от 18.04.2025) {КонсультантПлюс}">
        <w:r>
          <w:rPr>
            <w:sz w:val="20"/>
            <w:color w:val="0000ff"/>
          </w:rPr>
          <w:t xml:space="preserve">кодексом</w:t>
        </w:r>
      </w:hyperlink>
      <w:r>
        <w:rPr>
          <w:sz w:val="20"/>
        </w:rPr>
        <w:t xml:space="preserve"> профессиональной этики адвоката. Применение мер дисциплинарной ответственности в отношении нотариусов за нарушение настоящего Федерального закона и принимаемых в соответствии с ним нормативных правовых актов Российской Федерации осуществляется в порядке, установленном </w:t>
      </w:r>
      <w:hyperlink w:history="0" r:id="rId1406" w:tooltip="&quot;Кодекс профессиональной этики нотариусов в Российской Федерации&quot; (утв. Минюстом России 12.08.2019, 19.01.2016) (ред. от 23.04.2019) {КонсультантПлюс}">
        <w:r>
          <w:rPr>
            <w:sz w:val="20"/>
            <w:color w:val="0000ff"/>
          </w:rPr>
          <w:t xml:space="preserve">Кодексом</w:t>
        </w:r>
      </w:hyperlink>
      <w:r>
        <w:rPr>
          <w:sz w:val="20"/>
        </w:rPr>
        <w:t xml:space="preserve"> профессиональной этики нотариусов в Российской Федерации. Применение мер дисциплинарного и иного воздействия в отношении аудиторских организаций и индивидуальных аудиторов за нарушение настоящего Федерального закона и принимаемых в соответствии с ним нормативных правовых актов Российской Федерации осуществляется в порядке, установленном Федеральным </w:t>
      </w:r>
      <w:hyperlink w:history="0" r:id="rId1407" w:tooltip="Федеральный закон от 30.12.2008 N 307-ФЗ (ред. от 09.04.2026) &quot;Об аудиторской деятельности&quot; {КонсультантПлюс}">
        <w:r>
          <w:rPr>
            <w:sz w:val="20"/>
            <w:color w:val="0000ff"/>
          </w:rPr>
          <w:t xml:space="preserve">законом</w:t>
        </w:r>
      </w:hyperlink>
      <w:r>
        <w:rPr>
          <w:sz w:val="20"/>
        </w:rPr>
        <w:t xml:space="preserve"> от 30 декабря 2008 года N 307-ФЗ "Об аудиторской деятельности".</w:t>
      </w:r>
    </w:p>
    <w:p>
      <w:pPr>
        <w:pStyle w:val="0"/>
        <w:jc w:val="both"/>
      </w:pPr>
      <w:r>
        <w:rPr>
          <w:sz w:val="20"/>
        </w:rPr>
        <w:t xml:space="preserve">(часть четвертая введена Федеральным </w:t>
      </w:r>
      <w:hyperlink w:history="0" r:id="rId1408" w:tooltip="Федеральный закон от 11.06.2021 N 16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законом</w:t>
        </w:r>
      </w:hyperlink>
      <w:r>
        <w:rPr>
          <w:sz w:val="20"/>
        </w:rPr>
        <w:t xml:space="preserve"> от 11.06.2021 N 165-ФЗ; в ред. Федерального </w:t>
      </w:r>
      <w:hyperlink w:history="0" r:id="rId1409" w:tooltip="Федеральный закон от 08.08.2024 N 22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222-ФЗ)</w:t>
      </w:r>
    </w:p>
    <w:p>
      <w:pPr>
        <w:pStyle w:val="0"/>
        <w:spacing w:before="200" w:lineRule="auto"/>
        <w:ind w:firstLine="540"/>
        <w:jc w:val="both"/>
      </w:pPr>
      <w:r>
        <w:rPr>
          <w:sz w:val="20"/>
        </w:rPr>
        <w:t xml:space="preserve">Применение мер дисциплинарной ответственности в отношении должностного лица оператора платформы цифрового рубля за нарушение настоящего Федерального закона и принимаемых в соответствии с ним нормативных правовых актов Российской Федерации, нормативных актов Центрального банка Российской Федерации, политики платформы цифрового рубля осуществляется в соответствии с законодательством Российской Федерации.</w:t>
      </w:r>
    </w:p>
    <w:p>
      <w:pPr>
        <w:pStyle w:val="0"/>
        <w:jc w:val="both"/>
      </w:pPr>
      <w:r>
        <w:rPr>
          <w:sz w:val="20"/>
        </w:rPr>
        <w:t xml:space="preserve">(часть пятая введена Федеральным </w:t>
      </w:r>
      <w:hyperlink w:history="0" r:id="rId1410" w:tooltip="Федеральный закон от 23.05.2025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23.05.2025 N 105-ФЗ)</w:t>
      </w:r>
    </w:p>
    <w:p>
      <w:pPr>
        <w:pStyle w:val="0"/>
      </w:pPr>
      <w:r>
        <w:rPr>
          <w:sz w:val="20"/>
        </w:rPr>
      </w:r>
    </w:p>
    <w:p>
      <w:pPr>
        <w:pStyle w:val="2"/>
        <w:outlineLvl w:val="1"/>
        <w:ind w:firstLine="540"/>
        <w:jc w:val="both"/>
      </w:pPr>
      <w:r>
        <w:rPr>
          <w:sz w:val="20"/>
        </w:rPr>
        <w:t xml:space="preserve">Статья 14. Прокурорский надзор</w:t>
      </w:r>
    </w:p>
    <w:p>
      <w:pPr>
        <w:pStyle w:val="0"/>
      </w:pPr>
      <w:r>
        <w:rPr>
          <w:sz w:val="20"/>
        </w:rPr>
      </w:r>
    </w:p>
    <w:p>
      <w:pPr>
        <w:pStyle w:val="0"/>
        <w:ind w:firstLine="540"/>
        <w:jc w:val="both"/>
      </w:pPr>
      <w:hyperlink w:history="0" r:id="rId1411" w:tooltip="Приказ Генпрокуратуры России от 08.02.2017 N 87 &quot;Об организации прокурорского надзора за исполнением законов в сфере противодействия легализации (отмыванию) доходов, полученных преступным путем, финансированию экстремистской деятельности и терроризма&quot; {КонсультантПлюс}">
        <w:r>
          <w:rPr>
            <w:sz w:val="20"/>
            <w:color w:val="0000ff"/>
          </w:rPr>
          <w:t xml:space="preserve">Надзор</w:t>
        </w:r>
      </w:hyperlink>
      <w:r>
        <w:rPr>
          <w:sz w:val="20"/>
        </w:rPr>
        <w:t xml:space="preserve"> за исполнением настоящего Федерального закона осуществляют Генеральный прокурор Российской Федерации и подчиненные ему прокуроры.</w:t>
      </w:r>
    </w:p>
    <w:p>
      <w:pPr>
        <w:pStyle w:val="0"/>
      </w:pPr>
      <w:r>
        <w:rPr>
          <w:sz w:val="20"/>
        </w:rPr>
      </w:r>
    </w:p>
    <w:p>
      <w:pPr>
        <w:pStyle w:val="2"/>
        <w:outlineLvl w:val="1"/>
        <w:ind w:firstLine="540"/>
        <w:jc w:val="both"/>
      </w:pPr>
      <w:r>
        <w:rPr>
          <w:sz w:val="20"/>
        </w:rPr>
        <w:t xml:space="preserve">Статья 15. Обжалование действий уполномоченного органа и его должностных лиц</w:t>
      </w:r>
    </w:p>
    <w:p>
      <w:pPr>
        <w:pStyle w:val="0"/>
      </w:pPr>
      <w:r>
        <w:rPr>
          <w:sz w:val="20"/>
        </w:rPr>
      </w:r>
    </w:p>
    <w:p>
      <w:pPr>
        <w:pStyle w:val="0"/>
        <w:ind w:firstLine="540"/>
        <w:jc w:val="both"/>
      </w:pPr>
      <w:r>
        <w:rPr>
          <w:sz w:val="20"/>
        </w:rPr>
        <w:t xml:space="preserve">Заинтересованное лицо вправе обратиться в суд за защитой своих нарушенных или оспариваемых прав и законных интересов в установленном законом </w:t>
      </w:r>
      <w:r>
        <w:rPr>
          <w:sz w:val="20"/>
        </w:rPr>
        <w:t xml:space="preserve">порядке</w:t>
      </w:r>
      <w:r>
        <w:rPr>
          <w:sz w:val="20"/>
        </w:rPr>
        <w:t xml:space="preserve">.</w:t>
      </w:r>
    </w:p>
    <w:p>
      <w:pPr>
        <w:pStyle w:val="0"/>
      </w:pPr>
      <w:r>
        <w:rPr>
          <w:sz w:val="20"/>
        </w:rPr>
      </w:r>
    </w:p>
    <w:p>
      <w:pPr>
        <w:pStyle w:val="2"/>
        <w:outlineLvl w:val="1"/>
        <w:ind w:firstLine="540"/>
        <w:jc w:val="both"/>
      </w:pPr>
      <w:r>
        <w:rPr>
          <w:sz w:val="20"/>
        </w:rPr>
        <w:t xml:space="preserve">Статья 16.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с 1 февраля 2002 года.</w:t>
      </w:r>
    </w:p>
    <w:p>
      <w:pPr>
        <w:pStyle w:val="0"/>
      </w:pPr>
      <w:r>
        <w:rPr>
          <w:sz w:val="20"/>
        </w:rPr>
      </w:r>
    </w:p>
    <w:p>
      <w:pPr>
        <w:pStyle w:val="2"/>
        <w:outlineLvl w:val="1"/>
        <w:ind w:firstLine="540"/>
        <w:jc w:val="both"/>
      </w:pPr>
      <w:r>
        <w:rPr>
          <w:sz w:val="20"/>
        </w:rPr>
        <w:t xml:space="preserve">Статья 17.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7 августа 2001 года</w:t>
      </w:r>
    </w:p>
    <w:p>
      <w:pPr>
        <w:pStyle w:val="0"/>
        <w:spacing w:before="200" w:lineRule="auto"/>
      </w:pPr>
      <w:r>
        <w:rPr>
          <w:sz w:val="20"/>
        </w:rPr>
        <w:t xml:space="preserve">N 115-ФЗ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07.08.2001 N 115-ФЗ</w:t>
            <w:br/>
            <w:t>(ред. от 20.02.2026)</w:t>
            <w:br/>
            <w:t>"О противодействии легализации (отмыванию) доходов, получе...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40578&amp;dst=100115" TargetMode = "External"/><Relationship Id="rId9" Type="http://schemas.openxmlformats.org/officeDocument/2006/relationships/hyperlink" Target="https://login.consultant.ru/link/?req=doc&amp;base=LAW&amp;n=296577&amp;dst=100008" TargetMode = "External"/><Relationship Id="rId10" Type="http://schemas.openxmlformats.org/officeDocument/2006/relationships/hyperlink" Target="https://login.consultant.ru/link/?req=doc&amp;base=LAW&amp;n=48618&amp;dst=100009" TargetMode = "External"/><Relationship Id="rId11" Type="http://schemas.openxmlformats.org/officeDocument/2006/relationships/hyperlink" Target="https://login.consultant.ru/link/?req=doc&amp;base=LAW&amp;n=56535&amp;dst=100008" TargetMode = "External"/><Relationship Id="rId12" Type="http://schemas.openxmlformats.org/officeDocument/2006/relationships/hyperlink" Target="https://login.consultant.ru/link/?req=doc&amp;base=LAW&amp;n=61796&amp;dst=100008" TargetMode = "External"/><Relationship Id="rId13" Type="http://schemas.openxmlformats.org/officeDocument/2006/relationships/hyperlink" Target="https://login.consultant.ru/link/?req=doc&amp;base=LAW&amp;n=421027&amp;dst=100168" TargetMode = "External"/><Relationship Id="rId14" Type="http://schemas.openxmlformats.org/officeDocument/2006/relationships/hyperlink" Target="https://login.consultant.ru/link/?req=doc&amp;base=LAW&amp;n=57822&amp;dst=100009" TargetMode = "External"/><Relationship Id="rId15" Type="http://schemas.openxmlformats.org/officeDocument/2006/relationships/hyperlink" Target="https://login.consultant.ru/link/?req=doc&amp;base=LAW&amp;n=156430&amp;dst=100025" TargetMode = "External"/><Relationship Id="rId16" Type="http://schemas.openxmlformats.org/officeDocument/2006/relationships/hyperlink" Target="https://login.consultant.ru/link/?req=doc&amp;base=LAW&amp;n=201710&amp;dst=100079" TargetMode = "External"/><Relationship Id="rId17" Type="http://schemas.openxmlformats.org/officeDocument/2006/relationships/hyperlink" Target="https://login.consultant.ru/link/?req=doc&amp;base=LAW&amp;n=95290&amp;dst=100009" TargetMode = "External"/><Relationship Id="rId18" Type="http://schemas.openxmlformats.org/officeDocument/2006/relationships/hyperlink" Target="https://login.consultant.ru/link/?req=doc&amp;base=LAW&amp;n=157966&amp;dst=100068" TargetMode = "External"/><Relationship Id="rId19" Type="http://schemas.openxmlformats.org/officeDocument/2006/relationships/hyperlink" Target="https://login.consultant.ru/link/?req=doc&amp;base=LAW&amp;n=89467&amp;dst=100008" TargetMode = "External"/><Relationship Id="rId20" Type="http://schemas.openxmlformats.org/officeDocument/2006/relationships/hyperlink" Target="https://login.consultant.ru/link/?req=doc&amp;base=LAW&amp;n=149779&amp;dst=100013" TargetMode = "External"/><Relationship Id="rId21" Type="http://schemas.openxmlformats.org/officeDocument/2006/relationships/hyperlink" Target="https://login.consultant.ru/link/?req=doc&amp;base=LAW&amp;n=169839&amp;dst=100009" TargetMode = "External"/><Relationship Id="rId22" Type="http://schemas.openxmlformats.org/officeDocument/2006/relationships/hyperlink" Target="https://login.consultant.ru/link/?req=doc&amp;base=LAW&amp;n=103010&amp;dst=100011" TargetMode = "External"/><Relationship Id="rId23" Type="http://schemas.openxmlformats.org/officeDocument/2006/relationships/hyperlink" Target="https://login.consultant.ru/link/?req=doc&amp;base=LAW&amp;n=172730&amp;dst=100173" TargetMode = "External"/><Relationship Id="rId24" Type="http://schemas.openxmlformats.org/officeDocument/2006/relationships/hyperlink" Target="https://login.consultant.ru/link/?req=doc&amp;base=LAW&amp;n=169776&amp;dst=100009" TargetMode = "External"/><Relationship Id="rId25" Type="http://schemas.openxmlformats.org/officeDocument/2006/relationships/hyperlink" Target="https://login.consultant.ru/link/?req=doc&amp;base=LAW&amp;n=163972&amp;dst=100091" TargetMode = "External"/><Relationship Id="rId26" Type="http://schemas.openxmlformats.org/officeDocument/2006/relationships/hyperlink" Target="https://login.consultant.ru/link/?req=doc&amp;base=LAW&amp;n=523287&amp;dst=100079" TargetMode = "External"/><Relationship Id="rId27" Type="http://schemas.openxmlformats.org/officeDocument/2006/relationships/hyperlink" Target="https://login.consultant.ru/link/?req=doc&amp;base=LAW&amp;n=501448&amp;dst=100057" TargetMode = "External"/><Relationship Id="rId28" Type="http://schemas.openxmlformats.org/officeDocument/2006/relationships/hyperlink" Target="https://login.consultant.ru/link/?req=doc&amp;base=LAW&amp;n=148268&amp;dst=100282" TargetMode = "External"/><Relationship Id="rId29" Type="http://schemas.openxmlformats.org/officeDocument/2006/relationships/hyperlink" Target="https://login.consultant.ru/link/?req=doc&amp;base=LAW&amp;n=153916&amp;dst=100059" TargetMode = "External"/><Relationship Id="rId30" Type="http://schemas.openxmlformats.org/officeDocument/2006/relationships/hyperlink" Target="https://login.consultant.ru/link/?req=doc&amp;base=LAW&amp;n=162651&amp;dst=100035" TargetMode = "External"/><Relationship Id="rId31" Type="http://schemas.openxmlformats.org/officeDocument/2006/relationships/hyperlink" Target="https://login.consultant.ru/link/?req=doc&amp;base=LAW&amp;n=162605&amp;dst=100089" TargetMode = "External"/><Relationship Id="rId32" Type="http://schemas.openxmlformats.org/officeDocument/2006/relationships/hyperlink" Target="https://login.consultant.ru/link/?req=doc&amp;base=LAW&amp;n=162595&amp;dst=100009" TargetMode = "External"/><Relationship Id="rId33" Type="http://schemas.openxmlformats.org/officeDocument/2006/relationships/hyperlink" Target="https://login.consultant.ru/link/?req=doc&amp;base=LAW&amp;n=201257&amp;dst=100082" TargetMode = "External"/><Relationship Id="rId34" Type="http://schemas.openxmlformats.org/officeDocument/2006/relationships/hyperlink" Target="https://login.consultant.ru/link/?req=doc&amp;base=LAW&amp;n=163930&amp;dst=100023" TargetMode = "External"/><Relationship Id="rId35" Type="http://schemas.openxmlformats.org/officeDocument/2006/relationships/hyperlink" Target="https://login.consultant.ru/link/?req=doc&amp;base=LAW&amp;n=521680&amp;dst=100029" TargetMode = "External"/><Relationship Id="rId36" Type="http://schemas.openxmlformats.org/officeDocument/2006/relationships/hyperlink" Target="https://login.consultant.ru/link/?req=doc&amp;base=LAW&amp;n=292725&amp;dst=100693" TargetMode = "External"/><Relationship Id="rId37" Type="http://schemas.openxmlformats.org/officeDocument/2006/relationships/hyperlink" Target="https://login.consultant.ru/link/?req=doc&amp;base=LAW&amp;n=172860&amp;dst=100009" TargetMode = "External"/><Relationship Id="rId38" Type="http://schemas.openxmlformats.org/officeDocument/2006/relationships/hyperlink" Target="https://login.consultant.ru/link/?req=doc&amp;base=LAW&amp;n=172950&amp;dst=100015" TargetMode = "External"/><Relationship Id="rId39" Type="http://schemas.openxmlformats.org/officeDocument/2006/relationships/hyperlink" Target="https://login.consultant.ru/link/?req=doc&amp;base=LAW&amp;n=173184&amp;dst=100026" TargetMode = "External"/><Relationship Id="rId40" Type="http://schemas.openxmlformats.org/officeDocument/2006/relationships/hyperlink" Target="https://login.consultant.ru/link/?req=doc&amp;base=LAW&amp;n=387135&amp;dst=100194" TargetMode = "External"/><Relationship Id="rId41" Type="http://schemas.openxmlformats.org/officeDocument/2006/relationships/hyperlink" Target="https://login.consultant.ru/link/?req=doc&amp;base=LAW&amp;n=411168&amp;dst=100105" TargetMode = "External"/><Relationship Id="rId42" Type="http://schemas.openxmlformats.org/officeDocument/2006/relationships/hyperlink" Target="https://login.consultant.ru/link/?req=doc&amp;base=LAW&amp;n=221691&amp;dst=100051" TargetMode = "External"/><Relationship Id="rId43" Type="http://schemas.openxmlformats.org/officeDocument/2006/relationships/hyperlink" Target="https://login.consultant.ru/link/?req=doc&amp;base=LAW&amp;n=495256&amp;dst=100536" TargetMode = "External"/><Relationship Id="rId44" Type="http://schemas.openxmlformats.org/officeDocument/2006/relationships/hyperlink" Target="https://login.consultant.ru/link/?req=doc&amp;base=LAW&amp;n=389965&amp;dst=100981" TargetMode = "External"/><Relationship Id="rId45" Type="http://schemas.openxmlformats.org/officeDocument/2006/relationships/hyperlink" Target="https://login.consultant.ru/link/?req=doc&amp;base=LAW&amp;n=221582&amp;dst=100206" TargetMode = "External"/><Relationship Id="rId46" Type="http://schemas.openxmlformats.org/officeDocument/2006/relationships/hyperlink" Target="https://login.consultant.ru/link/?req=doc&amp;base=LAW&amp;n=370370&amp;dst=100037" TargetMode = "External"/><Relationship Id="rId47" Type="http://schemas.openxmlformats.org/officeDocument/2006/relationships/hyperlink" Target="https://login.consultant.ru/link/?req=doc&amp;base=LAW&amp;n=221535&amp;dst=100009" TargetMode = "External"/><Relationship Id="rId48" Type="http://schemas.openxmlformats.org/officeDocument/2006/relationships/hyperlink" Target="https://login.consultant.ru/link/?req=doc&amp;base=LAW&amp;n=191417&amp;dst=100008" TargetMode = "External"/><Relationship Id="rId49" Type="http://schemas.openxmlformats.org/officeDocument/2006/relationships/hyperlink" Target="https://login.consultant.ru/link/?req=doc&amp;base=LAW&amp;n=191473&amp;dst=100008" TargetMode = "External"/><Relationship Id="rId50" Type="http://schemas.openxmlformats.org/officeDocument/2006/relationships/hyperlink" Target="https://login.consultant.ru/link/?req=doc&amp;base=LAW&amp;n=199981&amp;dst=100012" TargetMode = "External"/><Relationship Id="rId51" Type="http://schemas.openxmlformats.org/officeDocument/2006/relationships/hyperlink" Target="https://login.consultant.ru/link/?req=doc&amp;base=LAW&amp;n=199990&amp;dst=100009" TargetMode = "External"/><Relationship Id="rId52" Type="http://schemas.openxmlformats.org/officeDocument/2006/relationships/hyperlink" Target="https://login.consultant.ru/link/?req=doc&amp;base=LAW&amp;n=200606&amp;dst=100009" TargetMode = "External"/><Relationship Id="rId53" Type="http://schemas.openxmlformats.org/officeDocument/2006/relationships/hyperlink" Target="https://login.consultant.ru/link/?req=doc&amp;base=LAW&amp;n=200649&amp;dst=100017" TargetMode = "External"/><Relationship Id="rId54" Type="http://schemas.openxmlformats.org/officeDocument/2006/relationships/hyperlink" Target="https://login.consultant.ru/link/?req=doc&amp;base=LAW&amp;n=436421&amp;dst=100115" TargetMode = "External"/><Relationship Id="rId55" Type="http://schemas.openxmlformats.org/officeDocument/2006/relationships/hyperlink" Target="https://login.consultant.ru/link/?req=doc&amp;base=LAW&amp;n=209781&amp;dst=100009" TargetMode = "External"/><Relationship Id="rId56" Type="http://schemas.openxmlformats.org/officeDocument/2006/relationships/hyperlink" Target="https://login.consultant.ru/link/?req=doc&amp;base=LAW&amp;n=501397&amp;dst=100027" TargetMode = "External"/><Relationship Id="rId57" Type="http://schemas.openxmlformats.org/officeDocument/2006/relationships/hyperlink" Target="https://login.consultant.ru/link/?req=doc&amp;base=LAW&amp;n=521681&amp;dst=100009" TargetMode = "External"/><Relationship Id="rId58" Type="http://schemas.openxmlformats.org/officeDocument/2006/relationships/hyperlink" Target="https://login.consultant.ru/link/?req=doc&amp;base=LAW&amp;n=221390&amp;dst=100550" TargetMode = "External"/><Relationship Id="rId59" Type="http://schemas.openxmlformats.org/officeDocument/2006/relationships/hyperlink" Target="https://login.consultant.ru/link/?req=doc&amp;base=LAW&amp;n=405934&amp;dst=100009" TargetMode = "External"/><Relationship Id="rId60" Type="http://schemas.openxmlformats.org/officeDocument/2006/relationships/hyperlink" Target="https://login.consultant.ru/link/?req=doc&amp;base=LAW&amp;n=436347&amp;dst=100028" TargetMode = "External"/><Relationship Id="rId61" Type="http://schemas.openxmlformats.org/officeDocument/2006/relationships/hyperlink" Target="https://login.consultant.ru/link/?req=doc&amp;base=LAW&amp;n=296069&amp;dst=100009" TargetMode = "External"/><Relationship Id="rId62" Type="http://schemas.openxmlformats.org/officeDocument/2006/relationships/hyperlink" Target="https://login.consultant.ru/link/?req=doc&amp;base=LAW&amp;n=296444&amp;dst=100015" TargetMode = "External"/><Relationship Id="rId63" Type="http://schemas.openxmlformats.org/officeDocument/2006/relationships/hyperlink" Target="https://login.consultant.ru/link/?req=doc&amp;base=LAW&amp;n=296454&amp;dst=100027" TargetMode = "External"/><Relationship Id="rId64" Type="http://schemas.openxmlformats.org/officeDocument/2006/relationships/hyperlink" Target="https://login.consultant.ru/link/?req=doc&amp;base=LAW&amp;n=296456&amp;dst=100009" TargetMode = "External"/><Relationship Id="rId65" Type="http://schemas.openxmlformats.org/officeDocument/2006/relationships/hyperlink" Target="https://login.consultant.ru/link/?req=doc&amp;base=LAW&amp;n=314704&amp;dst=100009" TargetMode = "External"/><Relationship Id="rId66" Type="http://schemas.openxmlformats.org/officeDocument/2006/relationships/hyperlink" Target="https://login.consultant.ru/link/?req=doc&amp;base=LAW&amp;n=320406&amp;dst=100009" TargetMode = "External"/><Relationship Id="rId67" Type="http://schemas.openxmlformats.org/officeDocument/2006/relationships/hyperlink" Target="https://login.consultant.ru/link/?req=doc&amp;base=LAW&amp;n=328323&amp;dst=100009" TargetMode = "External"/><Relationship Id="rId68" Type="http://schemas.openxmlformats.org/officeDocument/2006/relationships/hyperlink" Target="https://login.consultant.ru/link/?req=doc&amp;base=LAW&amp;n=328154&amp;dst=100027" TargetMode = "External"/><Relationship Id="rId69" Type="http://schemas.openxmlformats.org/officeDocument/2006/relationships/hyperlink" Target="https://login.consultant.ru/link/?req=doc&amp;base=LAW&amp;n=328176&amp;dst=100148" TargetMode = "External"/><Relationship Id="rId70" Type="http://schemas.openxmlformats.org/officeDocument/2006/relationships/hyperlink" Target="https://login.consultant.ru/link/?req=doc&amp;base=LAW&amp;n=329999&amp;dst=100008" TargetMode = "External"/><Relationship Id="rId71" Type="http://schemas.openxmlformats.org/officeDocument/2006/relationships/hyperlink" Target="https://login.consultant.ru/link/?req=doc&amp;base=LAW&amp;n=482679&amp;dst=100299" TargetMode = "External"/><Relationship Id="rId72" Type="http://schemas.openxmlformats.org/officeDocument/2006/relationships/hyperlink" Target="https://login.consultant.ru/link/?req=doc&amp;base=LAW&amp;n=339232&amp;dst=100011" TargetMode = "External"/><Relationship Id="rId73" Type="http://schemas.openxmlformats.org/officeDocument/2006/relationships/hyperlink" Target="https://login.consultant.ru/link/?req=doc&amp;base=LAW&amp;n=339106&amp;dst=100102" TargetMode = "External"/><Relationship Id="rId74" Type="http://schemas.openxmlformats.org/officeDocument/2006/relationships/hyperlink" Target="https://login.consultant.ru/link/?req=doc&amp;base=LAW&amp;n=340230&amp;dst=100008" TargetMode = "External"/><Relationship Id="rId75" Type="http://schemas.openxmlformats.org/officeDocument/2006/relationships/hyperlink" Target="https://login.consultant.ru/link/?req=doc&amp;base=LAW&amp;n=436353&amp;dst=100209" TargetMode = "External"/><Relationship Id="rId76" Type="http://schemas.openxmlformats.org/officeDocument/2006/relationships/hyperlink" Target="https://login.consultant.ru/link/?req=doc&amp;base=LAW&amp;n=346674&amp;dst=100009" TargetMode = "External"/><Relationship Id="rId77" Type="http://schemas.openxmlformats.org/officeDocument/2006/relationships/hyperlink" Target="https://login.consultant.ru/link/?req=doc&amp;base=LAW&amp;n=349595&amp;dst=100009" TargetMode = "External"/><Relationship Id="rId78" Type="http://schemas.openxmlformats.org/officeDocument/2006/relationships/hyperlink" Target="https://login.consultant.ru/link/?req=doc&amp;base=LAW&amp;n=357070&amp;dst=100009" TargetMode = "External"/><Relationship Id="rId79" Type="http://schemas.openxmlformats.org/officeDocument/2006/relationships/hyperlink" Target="https://login.consultant.ru/link/?req=doc&amp;base=LAW&amp;n=357764&amp;dst=100054" TargetMode = "External"/><Relationship Id="rId80" Type="http://schemas.openxmlformats.org/officeDocument/2006/relationships/hyperlink" Target="https://login.consultant.ru/link/?req=doc&amp;base=LAW&amp;n=521674&amp;dst=100293" TargetMode = "External"/><Relationship Id="rId81" Type="http://schemas.openxmlformats.org/officeDocument/2006/relationships/hyperlink" Target="https://login.consultant.ru/link/?req=doc&amp;base=LAW&amp;n=440511&amp;dst=100221" TargetMode = "External"/><Relationship Id="rId82" Type="http://schemas.openxmlformats.org/officeDocument/2006/relationships/hyperlink" Target="https://login.consultant.ru/link/?req=doc&amp;base=LAW&amp;n=389809&amp;dst=100009" TargetMode = "External"/><Relationship Id="rId83" Type="http://schemas.openxmlformats.org/officeDocument/2006/relationships/hyperlink" Target="https://login.consultant.ru/link/?req=doc&amp;base=LAW&amp;n=436358&amp;dst=100009" TargetMode = "External"/><Relationship Id="rId84" Type="http://schemas.openxmlformats.org/officeDocument/2006/relationships/hyperlink" Target="https://login.consultant.ru/link/?req=doc&amp;base=LAW&amp;n=372695&amp;dst=100009" TargetMode = "External"/><Relationship Id="rId85" Type="http://schemas.openxmlformats.org/officeDocument/2006/relationships/hyperlink" Target="https://login.consultant.ru/link/?req=doc&amp;base=LAW&amp;n=377632&amp;dst=100078" TargetMode = "External"/><Relationship Id="rId86" Type="http://schemas.openxmlformats.org/officeDocument/2006/relationships/hyperlink" Target="https://login.consultant.ru/link/?req=doc&amp;base=LAW&amp;n=508828&amp;dst=100589" TargetMode = "External"/><Relationship Id="rId87" Type="http://schemas.openxmlformats.org/officeDocument/2006/relationships/hyperlink" Target="https://login.consultant.ru/link/?req=doc&amp;base=LAW&amp;n=501432&amp;dst=100038" TargetMode = "External"/><Relationship Id="rId88" Type="http://schemas.openxmlformats.org/officeDocument/2006/relationships/hyperlink" Target="https://login.consultant.ru/link/?req=doc&amp;base=LAW&amp;n=386800&amp;dst=100009" TargetMode = "External"/><Relationship Id="rId89" Type="http://schemas.openxmlformats.org/officeDocument/2006/relationships/hyperlink" Target="https://login.consultant.ru/link/?req=doc&amp;base=LAW&amp;n=388484&amp;dst=100009" TargetMode = "External"/><Relationship Id="rId90" Type="http://schemas.openxmlformats.org/officeDocument/2006/relationships/hyperlink" Target="https://login.consultant.ru/link/?req=doc&amp;base=LAW&amp;n=388487&amp;dst=100008" TargetMode = "External"/><Relationship Id="rId91" Type="http://schemas.openxmlformats.org/officeDocument/2006/relationships/hyperlink" Target="https://login.consultant.ru/link/?req=doc&amp;base=LAW&amp;n=436349&amp;dst=100040" TargetMode = "External"/><Relationship Id="rId92" Type="http://schemas.openxmlformats.org/officeDocument/2006/relationships/hyperlink" Target="https://login.consultant.ru/link/?req=doc&amp;base=LAW&amp;n=479106&amp;dst=100557" TargetMode = "External"/><Relationship Id="rId93" Type="http://schemas.openxmlformats.org/officeDocument/2006/relationships/hyperlink" Target="https://login.consultant.ru/link/?req=doc&amp;base=LAW&amp;n=389077&amp;dst=100009" TargetMode = "External"/><Relationship Id="rId94" Type="http://schemas.openxmlformats.org/officeDocument/2006/relationships/hyperlink" Target="https://login.consultant.ru/link/?req=doc&amp;base=LAW&amp;n=400715&amp;dst=100009" TargetMode = "External"/><Relationship Id="rId95" Type="http://schemas.openxmlformats.org/officeDocument/2006/relationships/hyperlink" Target="https://login.consultant.ru/link/?req=doc&amp;base=LAW&amp;n=404060&amp;dst=100011" TargetMode = "External"/><Relationship Id="rId96" Type="http://schemas.openxmlformats.org/officeDocument/2006/relationships/hyperlink" Target="https://login.consultant.ru/link/?req=doc&amp;base=LAW&amp;n=405485&amp;dst=100009" TargetMode = "External"/><Relationship Id="rId97" Type="http://schemas.openxmlformats.org/officeDocument/2006/relationships/hyperlink" Target="https://login.consultant.ru/link/?req=doc&amp;base=LAW&amp;n=523225&amp;dst=100020" TargetMode = "External"/><Relationship Id="rId98" Type="http://schemas.openxmlformats.org/officeDocument/2006/relationships/hyperlink" Target="https://login.consultant.ru/link/?req=doc&amp;base=LAW&amp;n=414829&amp;dst=100009" TargetMode = "External"/><Relationship Id="rId99" Type="http://schemas.openxmlformats.org/officeDocument/2006/relationships/hyperlink" Target="https://login.consultant.ru/link/?req=doc&amp;base=LAW&amp;n=414830&amp;dst=100014" TargetMode = "External"/><Relationship Id="rId100" Type="http://schemas.openxmlformats.org/officeDocument/2006/relationships/hyperlink" Target="https://login.consultant.ru/link/?req=doc&amp;base=LAW&amp;n=436350&amp;dst=100009" TargetMode = "External"/><Relationship Id="rId101" Type="http://schemas.openxmlformats.org/officeDocument/2006/relationships/hyperlink" Target="https://login.consultant.ru/link/?req=doc&amp;base=LAW&amp;n=520106&amp;dst=100009" TargetMode = "External"/><Relationship Id="rId102" Type="http://schemas.openxmlformats.org/officeDocument/2006/relationships/hyperlink" Target="https://login.consultant.ru/link/?req=doc&amp;base=LAW&amp;n=421908&amp;dst=100020" TargetMode = "External"/><Relationship Id="rId103" Type="http://schemas.openxmlformats.org/officeDocument/2006/relationships/hyperlink" Target="https://login.consultant.ru/link/?req=doc&amp;base=LAW&amp;n=433276&amp;dst=100088" TargetMode = "External"/><Relationship Id="rId104" Type="http://schemas.openxmlformats.org/officeDocument/2006/relationships/hyperlink" Target="https://login.consultant.ru/link/?req=doc&amp;base=LAW&amp;n=434585&amp;dst=100009" TargetMode = "External"/><Relationship Id="rId105" Type="http://schemas.openxmlformats.org/officeDocument/2006/relationships/hyperlink" Target="https://login.consultant.ru/link/?req=doc&amp;base=LAW&amp;n=479108&amp;dst=100194" TargetMode = "External"/><Relationship Id="rId106" Type="http://schemas.openxmlformats.org/officeDocument/2006/relationships/hyperlink" Target="https://login.consultant.ru/link/?req=doc&amp;base=LAW&amp;n=436136&amp;dst=100008" TargetMode = "External"/><Relationship Id="rId107" Type="http://schemas.openxmlformats.org/officeDocument/2006/relationships/hyperlink" Target="https://login.consultant.ru/link/?req=doc&amp;base=LAW&amp;n=465810&amp;dst=100180" TargetMode = "External"/><Relationship Id="rId108" Type="http://schemas.openxmlformats.org/officeDocument/2006/relationships/hyperlink" Target="https://login.consultant.ru/link/?req=doc&amp;base=LAW&amp;n=442353&amp;dst=100009" TargetMode = "External"/><Relationship Id="rId109" Type="http://schemas.openxmlformats.org/officeDocument/2006/relationships/hyperlink" Target="https://login.consultant.ru/link/?req=doc&amp;base=LAW&amp;n=442357&amp;dst=100016" TargetMode = "External"/><Relationship Id="rId110" Type="http://schemas.openxmlformats.org/officeDocument/2006/relationships/hyperlink" Target="https://login.consultant.ru/link/?req=doc&amp;base=LAW&amp;n=446087&amp;dst=100009" TargetMode = "External"/><Relationship Id="rId111" Type="http://schemas.openxmlformats.org/officeDocument/2006/relationships/hyperlink" Target="https://login.consultant.ru/link/?req=doc&amp;base=LAW&amp;n=449467&amp;dst=100009" TargetMode = "External"/><Relationship Id="rId112" Type="http://schemas.openxmlformats.org/officeDocument/2006/relationships/hyperlink" Target="https://login.consultant.ru/link/?req=doc&amp;base=LAW&amp;n=495297&amp;dst=100179" TargetMode = "External"/><Relationship Id="rId113" Type="http://schemas.openxmlformats.org/officeDocument/2006/relationships/hyperlink" Target="https://login.consultant.ru/link/?req=doc&amp;base=LAW&amp;n=465779&amp;dst=100515" TargetMode = "External"/><Relationship Id="rId114" Type="http://schemas.openxmlformats.org/officeDocument/2006/relationships/hyperlink" Target="https://login.consultant.ru/link/?req=doc&amp;base=LAW&amp;n=451664&amp;dst=100008" TargetMode = "External"/><Relationship Id="rId115" Type="http://schemas.openxmlformats.org/officeDocument/2006/relationships/hyperlink" Target="https://login.consultant.ru/link/?req=doc&amp;base=LAW&amp;n=459973&amp;dst=100056" TargetMode = "External"/><Relationship Id="rId116" Type="http://schemas.openxmlformats.org/officeDocument/2006/relationships/hyperlink" Target="https://login.consultant.ru/link/?req=doc&amp;base=LAW&amp;n=471814&amp;dst=100011" TargetMode = "External"/><Relationship Id="rId117" Type="http://schemas.openxmlformats.org/officeDocument/2006/relationships/hyperlink" Target="https://login.consultant.ru/link/?req=doc&amp;base=LAW&amp;n=477336&amp;dst=100008" TargetMode = "External"/><Relationship Id="rId118" Type="http://schemas.openxmlformats.org/officeDocument/2006/relationships/hyperlink" Target="https://login.consultant.ru/link/?req=doc&amp;base=LAW&amp;n=477338&amp;dst=100009" TargetMode = "External"/><Relationship Id="rId119" Type="http://schemas.openxmlformats.org/officeDocument/2006/relationships/hyperlink" Target="https://login.consultant.ru/link/?req=doc&amp;base=LAW&amp;n=481303&amp;dst=100009" TargetMode = "External"/><Relationship Id="rId120" Type="http://schemas.openxmlformats.org/officeDocument/2006/relationships/hyperlink" Target="https://login.consultant.ru/link/?req=doc&amp;base=LAW&amp;n=482417&amp;dst=100009" TargetMode = "External"/><Relationship Id="rId121" Type="http://schemas.openxmlformats.org/officeDocument/2006/relationships/hyperlink" Target="https://login.consultant.ru/link/?req=doc&amp;base=LAW&amp;n=482462&amp;dst=100015" TargetMode = "External"/><Relationship Id="rId122" Type="http://schemas.openxmlformats.org/officeDocument/2006/relationships/hyperlink" Target="https://login.consultant.ru/link/?req=doc&amp;base=LAW&amp;n=482491&amp;dst=100069" TargetMode = "External"/><Relationship Id="rId123" Type="http://schemas.openxmlformats.org/officeDocument/2006/relationships/hyperlink" Target="https://login.consultant.ru/link/?req=doc&amp;base=LAW&amp;n=495186&amp;dst=100009" TargetMode = "External"/><Relationship Id="rId124" Type="http://schemas.openxmlformats.org/officeDocument/2006/relationships/hyperlink" Target="https://login.consultant.ru/link/?req=doc&amp;base=LAW&amp;n=495140&amp;dst=100349" TargetMode = "External"/><Relationship Id="rId125" Type="http://schemas.openxmlformats.org/officeDocument/2006/relationships/hyperlink" Target="https://login.consultant.ru/link/?req=doc&amp;base=LAW&amp;n=494793&amp;dst=100009" TargetMode = "External"/><Relationship Id="rId126" Type="http://schemas.openxmlformats.org/officeDocument/2006/relationships/hyperlink" Target="https://login.consultant.ru/link/?req=doc&amp;base=LAW&amp;n=494801&amp;dst=100015" TargetMode = "External"/><Relationship Id="rId127" Type="http://schemas.openxmlformats.org/officeDocument/2006/relationships/hyperlink" Target="https://login.consultant.ru/link/?req=doc&amp;base=LAW&amp;n=494814&amp;dst=100009" TargetMode = "External"/><Relationship Id="rId128" Type="http://schemas.openxmlformats.org/officeDocument/2006/relationships/hyperlink" Target="https://login.consultant.ru/link/?req=doc&amp;base=LAW&amp;n=512701&amp;dst=100086" TargetMode = "External"/><Relationship Id="rId129" Type="http://schemas.openxmlformats.org/officeDocument/2006/relationships/hyperlink" Target="https://login.consultant.ru/link/?req=doc&amp;base=LAW&amp;n=502579&amp;dst=100008" TargetMode = "External"/><Relationship Id="rId130" Type="http://schemas.openxmlformats.org/officeDocument/2006/relationships/hyperlink" Target="https://login.consultant.ru/link/?req=doc&amp;base=LAW&amp;n=503575&amp;dst=100009" TargetMode = "External"/><Relationship Id="rId131" Type="http://schemas.openxmlformats.org/officeDocument/2006/relationships/hyperlink" Target="https://login.consultant.ru/link/?req=doc&amp;base=LAW&amp;n=503573&amp;dst=100009" TargetMode = "External"/><Relationship Id="rId132" Type="http://schemas.openxmlformats.org/officeDocument/2006/relationships/hyperlink" Target="https://login.consultant.ru/link/?req=doc&amp;base=LAW&amp;n=505810&amp;dst=100011" TargetMode = "External"/><Relationship Id="rId133" Type="http://schemas.openxmlformats.org/officeDocument/2006/relationships/hyperlink" Target="https://login.consultant.ru/link/?req=doc&amp;base=LAW&amp;n=508291&amp;dst=100008" TargetMode = "External"/><Relationship Id="rId134" Type="http://schemas.openxmlformats.org/officeDocument/2006/relationships/hyperlink" Target="https://login.consultant.ru/link/?req=doc&amp;base=LAW&amp;n=521519&amp;dst=100009" TargetMode = "External"/><Relationship Id="rId135" Type="http://schemas.openxmlformats.org/officeDocument/2006/relationships/hyperlink" Target="https://login.consultant.ru/link/?req=doc&amp;base=LAW&amp;n=521539&amp;dst=100008" TargetMode = "External"/><Relationship Id="rId136" Type="http://schemas.openxmlformats.org/officeDocument/2006/relationships/hyperlink" Target="https://login.consultant.ru/link/?req=doc&amp;base=LAW&amp;n=523057&amp;dst=100009" TargetMode = "External"/><Relationship Id="rId137" Type="http://schemas.openxmlformats.org/officeDocument/2006/relationships/hyperlink" Target="https://login.consultant.ru/link/?req=doc&amp;base=LAW&amp;n=527061&amp;dst=100009" TargetMode = "External"/><Relationship Id="rId138" Type="http://schemas.openxmlformats.org/officeDocument/2006/relationships/hyperlink" Target="https://login.consultant.ru/link/?req=doc&amp;base=LAW&amp;n=296577&amp;dst=100009" TargetMode = "External"/><Relationship Id="rId139" Type="http://schemas.openxmlformats.org/officeDocument/2006/relationships/hyperlink" Target="https://login.consultant.ru/link/?req=doc&amp;base=LAW&amp;n=296444&amp;dst=100016" TargetMode = "External"/><Relationship Id="rId140" Type="http://schemas.openxmlformats.org/officeDocument/2006/relationships/hyperlink" Target="https://login.consultant.ru/link/?req=doc&amp;base=LAW&amp;n=494814&amp;dst=100010" TargetMode = "External"/><Relationship Id="rId141" Type="http://schemas.openxmlformats.org/officeDocument/2006/relationships/hyperlink" Target="https://login.consultant.ru/link/?req=doc&amp;base=LAW&amp;n=296577&amp;dst=100009" TargetMode = "External"/><Relationship Id="rId142" Type="http://schemas.openxmlformats.org/officeDocument/2006/relationships/hyperlink" Target="https://login.consultant.ru/link/?req=doc&amp;base=LAW&amp;n=56535&amp;dst=100008" TargetMode = "External"/><Relationship Id="rId143" Type="http://schemas.openxmlformats.org/officeDocument/2006/relationships/hyperlink" Target="https://login.consultant.ru/link/?req=doc&amp;base=LAW&amp;n=191473&amp;dst=100009" TargetMode = "External"/><Relationship Id="rId144" Type="http://schemas.openxmlformats.org/officeDocument/2006/relationships/hyperlink" Target="https://login.consultant.ru/link/?req=doc&amp;base=LAW&amp;n=199990&amp;dst=100010" TargetMode = "External"/><Relationship Id="rId145" Type="http://schemas.openxmlformats.org/officeDocument/2006/relationships/hyperlink" Target="https://login.consultant.ru/link/?req=doc&amp;base=LAW&amp;n=296444&amp;dst=100017" TargetMode = "External"/><Relationship Id="rId146" Type="http://schemas.openxmlformats.org/officeDocument/2006/relationships/hyperlink" Target="https://login.consultant.ru/link/?req=doc&amp;base=LAW&amp;n=386800&amp;dst=100010" TargetMode = "External"/><Relationship Id="rId147" Type="http://schemas.openxmlformats.org/officeDocument/2006/relationships/hyperlink" Target="https://login.consultant.ru/link/?req=doc&amp;base=LAW&amp;n=523225&amp;dst=100021" TargetMode = "External"/><Relationship Id="rId148" Type="http://schemas.openxmlformats.org/officeDocument/2006/relationships/hyperlink" Target="https://login.consultant.ru/link/?req=doc&amp;base=LAW&amp;n=482462&amp;dst=100016" TargetMode = "External"/><Relationship Id="rId149" Type="http://schemas.openxmlformats.org/officeDocument/2006/relationships/hyperlink" Target="https://login.consultant.ru/link/?req=doc&amp;base=LAW&amp;n=482491&amp;dst=100070" TargetMode = "External"/><Relationship Id="rId150" Type="http://schemas.openxmlformats.org/officeDocument/2006/relationships/hyperlink" Target="https://login.consultant.ru/link/?req=doc&amp;base=LAW&amp;n=494814&amp;dst=100011" TargetMode = "External"/><Relationship Id="rId151" Type="http://schemas.openxmlformats.org/officeDocument/2006/relationships/hyperlink" Target="https://login.consultant.ru/link/?req=doc&amp;base=LAW&amp;n=505810&amp;dst=100012" TargetMode = "External"/><Relationship Id="rId152" Type="http://schemas.openxmlformats.org/officeDocument/2006/relationships/hyperlink" Target="https://login.consultant.ru/link/?req=doc&amp;base=LAW&amp;n=521519&amp;dst=100010" TargetMode = "External"/><Relationship Id="rId153" Type="http://schemas.openxmlformats.org/officeDocument/2006/relationships/hyperlink" Target="https://login.consultant.ru/link/?req=doc&amp;base=LAW&amp;n=169839&amp;dst=100011" TargetMode = "External"/><Relationship Id="rId154" Type="http://schemas.openxmlformats.org/officeDocument/2006/relationships/hyperlink" Target="https://login.consultant.ru/link/?req=doc&amp;base=LAW&amp;n=421027&amp;dst=100169" TargetMode = "External"/><Relationship Id="rId155" Type="http://schemas.openxmlformats.org/officeDocument/2006/relationships/hyperlink" Target="https://login.consultant.ru/link/?req=doc&amp;base=LAW&amp;n=148268&amp;dst=100284" TargetMode = "External"/><Relationship Id="rId156" Type="http://schemas.openxmlformats.org/officeDocument/2006/relationships/hyperlink" Target="https://login.consultant.ru/link/?req=doc&amp;base=LAW&amp;n=531283&amp;dst=101303" TargetMode = "External"/><Relationship Id="rId157" Type="http://schemas.openxmlformats.org/officeDocument/2006/relationships/hyperlink" Target="https://login.consultant.ru/link/?req=doc&amp;base=LAW&amp;n=531283&amp;dst=101314" TargetMode = "External"/><Relationship Id="rId158" Type="http://schemas.openxmlformats.org/officeDocument/2006/relationships/hyperlink" Target="https://login.consultant.ru/link/?req=doc&amp;base=LAW&amp;n=531283&amp;dst=103237" TargetMode = "External"/><Relationship Id="rId159" Type="http://schemas.openxmlformats.org/officeDocument/2006/relationships/hyperlink" Target="https://login.consultant.ru/link/?req=doc&amp;base=LAW&amp;n=531283&amp;dst=1429" TargetMode = "External"/><Relationship Id="rId160" Type="http://schemas.openxmlformats.org/officeDocument/2006/relationships/hyperlink" Target="https://login.consultant.ru/link/?req=doc&amp;base=LAW&amp;n=531283&amp;dst=1433" TargetMode = "External"/><Relationship Id="rId161" Type="http://schemas.openxmlformats.org/officeDocument/2006/relationships/hyperlink" Target="https://login.consultant.ru/link/?req=doc&amp;base=LAW&amp;n=531283&amp;dst=1440" TargetMode = "External"/><Relationship Id="rId162" Type="http://schemas.openxmlformats.org/officeDocument/2006/relationships/hyperlink" Target="https://login.consultant.ru/link/?req=doc&amp;base=LAW&amp;n=531283&amp;dst=101321" TargetMode = "External"/><Relationship Id="rId163" Type="http://schemas.openxmlformats.org/officeDocument/2006/relationships/hyperlink" Target="https://login.consultant.ru/link/?req=doc&amp;base=LAW&amp;n=531283&amp;dst=101340" TargetMode = "External"/><Relationship Id="rId164" Type="http://schemas.openxmlformats.org/officeDocument/2006/relationships/hyperlink" Target="https://login.consultant.ru/link/?req=doc&amp;base=LAW&amp;n=531283&amp;dst=101360" TargetMode = "External"/><Relationship Id="rId165" Type="http://schemas.openxmlformats.org/officeDocument/2006/relationships/hyperlink" Target="https://login.consultant.ru/link/?req=doc&amp;base=LAW&amp;n=531283&amp;dst=101431" TargetMode = "External"/><Relationship Id="rId166" Type="http://schemas.openxmlformats.org/officeDocument/2006/relationships/hyperlink" Target="https://login.consultant.ru/link/?req=doc&amp;base=LAW&amp;n=531283&amp;dst=101436" TargetMode = "External"/><Relationship Id="rId167" Type="http://schemas.openxmlformats.org/officeDocument/2006/relationships/hyperlink" Target="https://login.consultant.ru/link/?req=doc&amp;base=LAW&amp;n=531283&amp;dst=101811" TargetMode = "External"/><Relationship Id="rId168" Type="http://schemas.openxmlformats.org/officeDocument/2006/relationships/hyperlink" Target="https://login.consultant.ru/link/?req=doc&amp;base=LAW&amp;n=531283&amp;dst=101814" TargetMode = "External"/><Relationship Id="rId169" Type="http://schemas.openxmlformats.org/officeDocument/2006/relationships/hyperlink" Target="https://login.consultant.ru/link/?req=doc&amp;base=LAW&amp;n=531283&amp;dst=101817" TargetMode = "External"/><Relationship Id="rId170" Type="http://schemas.openxmlformats.org/officeDocument/2006/relationships/hyperlink" Target="https://login.consultant.ru/link/?req=doc&amp;base=LAW&amp;n=531283&amp;dst=103155" TargetMode = "External"/><Relationship Id="rId171" Type="http://schemas.openxmlformats.org/officeDocument/2006/relationships/hyperlink" Target="https://login.consultant.ru/link/?req=doc&amp;base=LAW&amp;n=531283&amp;dst=2163" TargetMode = "External"/><Relationship Id="rId172" Type="http://schemas.openxmlformats.org/officeDocument/2006/relationships/hyperlink" Target="https://login.consultant.ru/link/?req=doc&amp;base=LAW&amp;n=103010&amp;dst=100012" TargetMode = "External"/><Relationship Id="rId173" Type="http://schemas.openxmlformats.org/officeDocument/2006/relationships/hyperlink" Target="https://login.consultant.ru/link/?req=doc&amp;base=LAW&amp;n=153916&amp;dst=100060" TargetMode = "External"/><Relationship Id="rId174" Type="http://schemas.openxmlformats.org/officeDocument/2006/relationships/hyperlink" Target="https://login.consultant.ru/link/?req=doc&amp;base=LAW&amp;n=436421&amp;dst=100116" TargetMode = "External"/><Relationship Id="rId175" Type="http://schemas.openxmlformats.org/officeDocument/2006/relationships/hyperlink" Target="https://login.consultant.ru/link/?req=doc&amp;base=LAW&amp;n=531283" TargetMode = "External"/><Relationship Id="rId176" Type="http://schemas.openxmlformats.org/officeDocument/2006/relationships/hyperlink" Target="https://login.consultant.ru/link/?req=doc&amp;base=LAW&amp;n=494814&amp;dst=100013" TargetMode = "External"/><Relationship Id="rId177" Type="http://schemas.openxmlformats.org/officeDocument/2006/relationships/hyperlink" Target="https://login.consultant.ru/link/?req=doc&amp;base=LAW&amp;n=521603&amp;dst=100018" TargetMode = "External"/><Relationship Id="rId178" Type="http://schemas.openxmlformats.org/officeDocument/2006/relationships/hyperlink" Target="https://login.consultant.ru/link/?req=doc&amp;base=LAW&amp;n=296444&amp;dst=100019" TargetMode = "External"/><Relationship Id="rId179" Type="http://schemas.openxmlformats.org/officeDocument/2006/relationships/hyperlink" Target="https://login.consultant.ru/link/?req=doc&amp;base=LAW&amp;n=494814&amp;dst=100016" TargetMode = "External"/><Relationship Id="rId180" Type="http://schemas.openxmlformats.org/officeDocument/2006/relationships/hyperlink" Target="https://login.consultant.ru/link/?req=doc&amp;base=LAW&amp;n=505810&amp;dst=100015" TargetMode = "External"/><Relationship Id="rId181" Type="http://schemas.openxmlformats.org/officeDocument/2006/relationships/hyperlink" Target="https://login.consultant.ru/link/?req=doc&amp;base=LAW&amp;n=320406&amp;dst=100011" TargetMode = "External"/><Relationship Id="rId182" Type="http://schemas.openxmlformats.org/officeDocument/2006/relationships/hyperlink" Target="https://login.consultant.ru/link/?req=doc&amp;base=LAW&amp;n=494814&amp;dst=100018" TargetMode = "External"/><Relationship Id="rId183" Type="http://schemas.openxmlformats.org/officeDocument/2006/relationships/hyperlink" Target="https://login.consultant.ru/link/?req=doc&amp;base=LAW&amp;n=521519&amp;dst=100011" TargetMode = "External"/><Relationship Id="rId184" Type="http://schemas.openxmlformats.org/officeDocument/2006/relationships/hyperlink" Target="https://login.consultant.ru/link/?req=doc&amp;base=LAW&amp;n=320406&amp;dst=100013" TargetMode = "External"/><Relationship Id="rId185" Type="http://schemas.openxmlformats.org/officeDocument/2006/relationships/hyperlink" Target="https://login.consultant.ru/link/?req=doc&amp;base=LAW&amp;n=372695&amp;dst=100010" TargetMode = "External"/><Relationship Id="rId186" Type="http://schemas.openxmlformats.org/officeDocument/2006/relationships/hyperlink" Target="https://login.consultant.ru/link/?req=doc&amp;base=LAW&amp;n=404060&amp;dst=100013" TargetMode = "External"/><Relationship Id="rId187" Type="http://schemas.openxmlformats.org/officeDocument/2006/relationships/hyperlink" Target="https://login.consultant.ru/link/?req=doc&amp;base=LAW&amp;n=191473&amp;dst=100011" TargetMode = "External"/><Relationship Id="rId188" Type="http://schemas.openxmlformats.org/officeDocument/2006/relationships/hyperlink" Target="https://login.consultant.ru/link/?req=doc&amp;base=LAW&amp;n=169839&amp;dst=100018" TargetMode = "External"/><Relationship Id="rId189" Type="http://schemas.openxmlformats.org/officeDocument/2006/relationships/hyperlink" Target="https://login.consultant.ru/link/?req=doc&amp;base=LAW&amp;n=148268&amp;dst=100285" TargetMode = "External"/><Relationship Id="rId190" Type="http://schemas.openxmlformats.org/officeDocument/2006/relationships/hyperlink" Target="https://login.consultant.ru/link/?req=doc&amp;base=LAW&amp;n=389965&amp;dst=100982" TargetMode = "External"/><Relationship Id="rId191" Type="http://schemas.openxmlformats.org/officeDocument/2006/relationships/hyperlink" Target="https://login.consultant.ru/link/?req=doc&amp;base=LAW&amp;n=436347&amp;dst=100029" TargetMode = "External"/><Relationship Id="rId192" Type="http://schemas.openxmlformats.org/officeDocument/2006/relationships/hyperlink" Target="https://login.consultant.ru/link/?req=doc&amp;base=LAW&amp;n=169839&amp;dst=100020" TargetMode = "External"/><Relationship Id="rId193" Type="http://schemas.openxmlformats.org/officeDocument/2006/relationships/hyperlink" Target="https://login.consultant.ru/link/?req=doc&amp;base=LAW&amp;n=121087" TargetMode = "External"/><Relationship Id="rId194" Type="http://schemas.openxmlformats.org/officeDocument/2006/relationships/hyperlink" Target="https://login.consultant.ru/link/?req=doc&amp;base=LAW&amp;n=148268&amp;dst=100289" TargetMode = "External"/><Relationship Id="rId195" Type="http://schemas.openxmlformats.org/officeDocument/2006/relationships/hyperlink" Target="https://login.consultant.ru/link/?req=doc&amp;base=LAW&amp;n=296444&amp;dst=100020" TargetMode = "External"/><Relationship Id="rId196" Type="http://schemas.openxmlformats.org/officeDocument/2006/relationships/hyperlink" Target="https://login.consultant.ru/link/?req=doc&amp;base=LAW&amp;n=436350&amp;dst=100011" TargetMode = "External"/><Relationship Id="rId197" Type="http://schemas.openxmlformats.org/officeDocument/2006/relationships/hyperlink" Target="https://login.consultant.ru/link/?req=doc&amp;base=LAW&amp;n=494814&amp;dst=100020" TargetMode = "External"/><Relationship Id="rId198" Type="http://schemas.openxmlformats.org/officeDocument/2006/relationships/hyperlink" Target="https://login.consultant.ru/link/?req=doc&amp;base=LAW&amp;n=505810&amp;dst=100017" TargetMode = "External"/><Relationship Id="rId199" Type="http://schemas.openxmlformats.org/officeDocument/2006/relationships/hyperlink" Target="https://login.consultant.ru/link/?req=doc&amp;base=LAW&amp;n=148268&amp;dst=100291" TargetMode = "External"/><Relationship Id="rId200" Type="http://schemas.openxmlformats.org/officeDocument/2006/relationships/hyperlink" Target="https://login.consultant.ru/link/?req=doc&amp;base=LAW&amp;n=296444&amp;dst=100021" TargetMode = "External"/><Relationship Id="rId201" Type="http://schemas.openxmlformats.org/officeDocument/2006/relationships/hyperlink" Target="https://login.consultant.ru/link/?req=doc&amp;base=LAW&amp;n=436350&amp;dst=100012" TargetMode = "External"/><Relationship Id="rId202" Type="http://schemas.openxmlformats.org/officeDocument/2006/relationships/hyperlink" Target="https://login.consultant.ru/link/?req=doc&amp;base=LAW&amp;n=494814&amp;dst=100021" TargetMode = "External"/><Relationship Id="rId203" Type="http://schemas.openxmlformats.org/officeDocument/2006/relationships/hyperlink" Target="https://login.consultant.ru/link/?req=doc&amp;base=LAW&amp;n=162595&amp;dst=100010" TargetMode = "External"/><Relationship Id="rId204" Type="http://schemas.openxmlformats.org/officeDocument/2006/relationships/hyperlink" Target="https://login.consultant.ru/link/?req=doc&amp;base=LAW&amp;n=162595&amp;dst=100012" TargetMode = "External"/><Relationship Id="rId205" Type="http://schemas.openxmlformats.org/officeDocument/2006/relationships/hyperlink" Target="https://login.consultant.ru/link/?req=doc&amp;base=LAW&amp;n=162595&amp;dst=100013" TargetMode = "External"/><Relationship Id="rId206" Type="http://schemas.openxmlformats.org/officeDocument/2006/relationships/hyperlink" Target="https://login.consultant.ru/link/?req=doc&amp;base=LAW&amp;n=479108&amp;dst=100195" TargetMode = "External"/><Relationship Id="rId207" Type="http://schemas.openxmlformats.org/officeDocument/2006/relationships/hyperlink" Target="https://login.consultant.ru/link/?req=doc&amp;base=LAW&amp;n=162595&amp;dst=100014" TargetMode = "External"/><Relationship Id="rId208" Type="http://schemas.openxmlformats.org/officeDocument/2006/relationships/hyperlink" Target="https://login.consultant.ru/link/?req=doc&amp;base=LAW&amp;n=191473&amp;dst=100013" TargetMode = "External"/><Relationship Id="rId209" Type="http://schemas.openxmlformats.org/officeDocument/2006/relationships/hyperlink" Target="https://login.consultant.ru/link/?req=doc&amp;base=LAW&amp;n=388487&amp;dst=100010" TargetMode = "External"/><Relationship Id="rId210" Type="http://schemas.openxmlformats.org/officeDocument/2006/relationships/hyperlink" Target="https://login.consultant.ru/link/?req=doc&amp;base=LAW&amp;n=388487&amp;dst=100012" TargetMode = "External"/><Relationship Id="rId211" Type="http://schemas.openxmlformats.org/officeDocument/2006/relationships/hyperlink" Target="https://login.consultant.ru/link/?req=doc&amp;base=LAW&amp;n=506028&amp;dst=100013" TargetMode = "External"/><Relationship Id="rId212" Type="http://schemas.openxmlformats.org/officeDocument/2006/relationships/hyperlink" Target="https://login.consultant.ru/link/?req=doc&amp;base=LAW&amp;n=506028&amp;dst=100036" TargetMode = "External"/><Relationship Id="rId213" Type="http://schemas.openxmlformats.org/officeDocument/2006/relationships/hyperlink" Target="https://login.consultant.ru/link/?req=doc&amp;base=LAW&amp;n=296456&amp;dst=100010" TargetMode = "External"/><Relationship Id="rId214" Type="http://schemas.openxmlformats.org/officeDocument/2006/relationships/hyperlink" Target="https://login.consultant.ru/link/?req=doc&amp;base=LAW&amp;n=296456&amp;dst=100012" TargetMode = "External"/><Relationship Id="rId215" Type="http://schemas.openxmlformats.org/officeDocument/2006/relationships/hyperlink" Target="https://login.consultant.ru/link/?req=doc&amp;base=LAW&amp;n=314704&amp;dst=100010" TargetMode = "External"/><Relationship Id="rId216" Type="http://schemas.openxmlformats.org/officeDocument/2006/relationships/hyperlink" Target="https://login.consultant.ru/link/?req=doc&amp;base=LAW&amp;n=436350&amp;dst=100013" TargetMode = "External"/><Relationship Id="rId217" Type="http://schemas.openxmlformats.org/officeDocument/2006/relationships/hyperlink" Target="https://login.consultant.ru/link/?req=doc&amp;base=LAW&amp;n=494814&amp;dst=100023" TargetMode = "External"/><Relationship Id="rId218" Type="http://schemas.openxmlformats.org/officeDocument/2006/relationships/hyperlink" Target="https://login.consultant.ru/link/?req=doc&amp;base=LAW&amp;n=521516&amp;dst=100010" TargetMode = "External"/><Relationship Id="rId219" Type="http://schemas.openxmlformats.org/officeDocument/2006/relationships/hyperlink" Target="https://login.consultant.ru/link/?req=doc&amp;base=LAW&amp;n=527619&amp;dst=1410" TargetMode = "External"/><Relationship Id="rId220" Type="http://schemas.openxmlformats.org/officeDocument/2006/relationships/hyperlink" Target="https://login.consultant.ru/link/?req=doc&amp;base=LAW&amp;n=296456&amp;dst=100013" TargetMode = "External"/><Relationship Id="rId221" Type="http://schemas.openxmlformats.org/officeDocument/2006/relationships/hyperlink" Target="https://login.consultant.ru/link/?req=doc&amp;base=LAW&amp;n=386800&amp;dst=100012" TargetMode = "External"/><Relationship Id="rId222" Type="http://schemas.openxmlformats.org/officeDocument/2006/relationships/hyperlink" Target="https://login.consultant.ru/link/?req=doc&amp;base=LAW&amp;n=505810&amp;dst=100018" TargetMode = "External"/><Relationship Id="rId223" Type="http://schemas.openxmlformats.org/officeDocument/2006/relationships/hyperlink" Target="https://login.consultant.ru/link/?req=doc&amp;base=LAW&amp;n=505810&amp;dst=100020" TargetMode = "External"/><Relationship Id="rId224" Type="http://schemas.openxmlformats.org/officeDocument/2006/relationships/hyperlink" Target="https://login.consultant.ru/link/?req=doc&amp;base=LAW&amp;n=386800&amp;dst=100013" TargetMode = "External"/><Relationship Id="rId225" Type="http://schemas.openxmlformats.org/officeDocument/2006/relationships/hyperlink" Target="https://login.consultant.ru/link/?req=doc&amp;base=LAW&amp;n=404060&amp;dst=100014" TargetMode = "External"/><Relationship Id="rId226" Type="http://schemas.openxmlformats.org/officeDocument/2006/relationships/hyperlink" Target="https://login.consultant.ru/link/?req=doc&amp;base=LAW&amp;n=531470&amp;dst=411" TargetMode = "External"/><Relationship Id="rId227" Type="http://schemas.openxmlformats.org/officeDocument/2006/relationships/hyperlink" Target="https://login.consultant.ru/link/?req=doc&amp;base=LAW&amp;n=320406&amp;dst=100015" TargetMode = "External"/><Relationship Id="rId228" Type="http://schemas.openxmlformats.org/officeDocument/2006/relationships/hyperlink" Target="https://login.consultant.ru/link/?req=doc&amp;base=LAW&amp;n=521674&amp;dst=100259" TargetMode = "External"/><Relationship Id="rId229" Type="http://schemas.openxmlformats.org/officeDocument/2006/relationships/hyperlink" Target="https://login.consultant.ru/link/?req=doc&amp;base=LAW&amp;n=521674&amp;dst=100294" TargetMode = "External"/><Relationship Id="rId230" Type="http://schemas.openxmlformats.org/officeDocument/2006/relationships/hyperlink" Target="https://login.consultant.ru/link/?req=doc&amp;base=LAW&amp;n=511339&amp;dst=165" TargetMode = "External"/><Relationship Id="rId231" Type="http://schemas.openxmlformats.org/officeDocument/2006/relationships/hyperlink" Target="https://login.consultant.ru/link/?req=doc&amp;base=LAW&amp;n=465810&amp;dst=100181" TargetMode = "External"/><Relationship Id="rId232" Type="http://schemas.openxmlformats.org/officeDocument/2006/relationships/hyperlink" Target="https://login.consultant.ru/link/?req=doc&amp;base=LAW&amp;n=532972&amp;dst=3154" TargetMode = "External"/><Relationship Id="rId233" Type="http://schemas.openxmlformats.org/officeDocument/2006/relationships/hyperlink" Target="https://login.consultant.ru/link/?req=doc&amp;base=LAW&amp;n=446087&amp;dst=100010" TargetMode = "External"/><Relationship Id="rId234" Type="http://schemas.openxmlformats.org/officeDocument/2006/relationships/hyperlink" Target="https://login.consultant.ru/link/?req=doc&amp;base=LAW&amp;n=531458&amp;dst=599" TargetMode = "External"/><Relationship Id="rId235" Type="http://schemas.openxmlformats.org/officeDocument/2006/relationships/hyperlink" Target="https://login.consultant.ru/link/?req=doc&amp;base=LAW&amp;n=531458&amp;dst=524" TargetMode = "External"/><Relationship Id="rId236" Type="http://schemas.openxmlformats.org/officeDocument/2006/relationships/hyperlink" Target="https://login.consultant.ru/link/?req=doc&amp;base=LAW&amp;n=531458&amp;dst=527" TargetMode = "External"/><Relationship Id="rId237" Type="http://schemas.openxmlformats.org/officeDocument/2006/relationships/hyperlink" Target="https://login.consultant.ru/link/?req=doc&amp;base=LAW&amp;n=531458&amp;dst=526" TargetMode = "External"/><Relationship Id="rId238" Type="http://schemas.openxmlformats.org/officeDocument/2006/relationships/hyperlink" Target="https://login.consultant.ru/link/?req=doc&amp;base=LAW&amp;n=531458&amp;dst=100015" TargetMode = "External"/><Relationship Id="rId239" Type="http://schemas.openxmlformats.org/officeDocument/2006/relationships/hyperlink" Target="https://login.consultant.ru/link/?req=doc&amp;base=LAW&amp;n=505810&amp;dst=100022" TargetMode = "External"/><Relationship Id="rId240" Type="http://schemas.openxmlformats.org/officeDocument/2006/relationships/hyperlink" Target="https://login.consultant.ru/link/?req=doc&amp;base=LAW&amp;n=296577&amp;dst=100009" TargetMode = "External"/><Relationship Id="rId241" Type="http://schemas.openxmlformats.org/officeDocument/2006/relationships/hyperlink" Target="https://login.consultant.ru/link/?req=doc&amp;base=LAW&amp;n=296444&amp;dst=100022" TargetMode = "External"/><Relationship Id="rId242" Type="http://schemas.openxmlformats.org/officeDocument/2006/relationships/hyperlink" Target="https://login.consultant.ru/link/?req=doc&amp;base=LAW&amp;n=494814&amp;dst=100025" TargetMode = "External"/><Relationship Id="rId243" Type="http://schemas.openxmlformats.org/officeDocument/2006/relationships/hyperlink" Target="https://login.consultant.ru/link/?req=doc&amp;base=LAW&amp;n=505810&amp;dst=100024" TargetMode = "External"/><Relationship Id="rId244" Type="http://schemas.openxmlformats.org/officeDocument/2006/relationships/hyperlink" Target="https://login.consultant.ru/link/?req=doc&amp;base=LAW&amp;n=495140&amp;dst=100351" TargetMode = "External"/><Relationship Id="rId245" Type="http://schemas.openxmlformats.org/officeDocument/2006/relationships/hyperlink" Target="https://login.consultant.ru/link/?req=doc&amp;base=LAW&amp;n=349595&amp;dst=100010" TargetMode = "External"/><Relationship Id="rId246" Type="http://schemas.openxmlformats.org/officeDocument/2006/relationships/hyperlink" Target="https://login.consultant.ru/link/?req=doc&amp;base=LAW&amp;n=482679&amp;dst=100301" TargetMode = "External"/><Relationship Id="rId247" Type="http://schemas.openxmlformats.org/officeDocument/2006/relationships/hyperlink" Target="https://login.consultant.ru/link/?req=doc&amp;base=LAW&amp;n=531409&amp;dst=1460" TargetMode = "External"/><Relationship Id="rId248" Type="http://schemas.openxmlformats.org/officeDocument/2006/relationships/hyperlink" Target="https://login.consultant.ru/link/?req=doc&amp;base=LAW&amp;n=48618&amp;dst=100011" TargetMode = "External"/><Relationship Id="rId249" Type="http://schemas.openxmlformats.org/officeDocument/2006/relationships/hyperlink" Target="https://login.consultant.ru/link/?req=doc&amp;base=LAW&amp;n=148268&amp;dst=100293" TargetMode = "External"/><Relationship Id="rId250" Type="http://schemas.openxmlformats.org/officeDocument/2006/relationships/hyperlink" Target="https://login.consultant.ru/link/?req=doc&amp;base=LAW&amp;n=479106&amp;dst=100558" TargetMode = "External"/><Relationship Id="rId251" Type="http://schemas.openxmlformats.org/officeDocument/2006/relationships/hyperlink" Target="https://login.consultant.ru/link/?req=doc&amp;base=LAW&amp;n=296577&amp;dst=100015" TargetMode = "External"/><Relationship Id="rId252" Type="http://schemas.openxmlformats.org/officeDocument/2006/relationships/hyperlink" Target="https://login.consultant.ru/link/?req=doc&amp;base=LAW&amp;n=296577&amp;dst=100017" TargetMode = "External"/><Relationship Id="rId253" Type="http://schemas.openxmlformats.org/officeDocument/2006/relationships/hyperlink" Target="https://login.consultant.ru/link/?req=doc&amp;base=LAW&amp;n=148268&amp;dst=100294" TargetMode = "External"/><Relationship Id="rId254" Type="http://schemas.openxmlformats.org/officeDocument/2006/relationships/hyperlink" Target="https://login.consultant.ru/link/?req=doc&amp;base=LAW&amp;n=465810&amp;dst=100184" TargetMode = "External"/><Relationship Id="rId255" Type="http://schemas.openxmlformats.org/officeDocument/2006/relationships/hyperlink" Target="https://login.consultant.ru/link/?req=doc&amp;base=LAW&amp;n=346674&amp;dst=100011" TargetMode = "External"/><Relationship Id="rId256" Type="http://schemas.openxmlformats.org/officeDocument/2006/relationships/hyperlink" Target="https://login.consultant.ru/link/?req=doc&amp;base=LAW&amp;n=292725&amp;dst=100694" TargetMode = "External"/><Relationship Id="rId257" Type="http://schemas.openxmlformats.org/officeDocument/2006/relationships/hyperlink" Target="https://login.consultant.ru/link/?req=doc&amp;base=LAW&amp;n=383883&amp;dst=100054" TargetMode = "External"/><Relationship Id="rId258" Type="http://schemas.openxmlformats.org/officeDocument/2006/relationships/hyperlink" Target="https://login.consultant.ru/link/?req=doc&amp;base=LAW&amp;n=48618&amp;dst=100015" TargetMode = "External"/><Relationship Id="rId259" Type="http://schemas.openxmlformats.org/officeDocument/2006/relationships/hyperlink" Target="https://login.consultant.ru/link/?req=doc&amp;base=LAW&amp;n=157966&amp;dst=100069" TargetMode = "External"/><Relationship Id="rId260" Type="http://schemas.openxmlformats.org/officeDocument/2006/relationships/hyperlink" Target="https://login.consultant.ru/link/?req=doc&amp;base=LAW&amp;n=95290&amp;dst=100010" TargetMode = "External"/><Relationship Id="rId261" Type="http://schemas.openxmlformats.org/officeDocument/2006/relationships/hyperlink" Target="https://login.consultant.ru/link/?req=doc&amp;base=LAW&amp;n=89467&amp;dst=100008" TargetMode = "External"/><Relationship Id="rId262" Type="http://schemas.openxmlformats.org/officeDocument/2006/relationships/hyperlink" Target="https://login.consultant.ru/link/?req=doc&amp;base=LAW&amp;n=148268&amp;dst=100295" TargetMode = "External"/><Relationship Id="rId263" Type="http://schemas.openxmlformats.org/officeDocument/2006/relationships/hyperlink" Target="https://login.consultant.ru/link/?req=doc&amp;base=LAW&amp;n=149779&amp;dst=100013" TargetMode = "External"/><Relationship Id="rId264" Type="http://schemas.openxmlformats.org/officeDocument/2006/relationships/hyperlink" Target="https://login.consultant.ru/link/?req=doc&amp;base=LAW&amp;n=148268&amp;dst=100296" TargetMode = "External"/><Relationship Id="rId265" Type="http://schemas.openxmlformats.org/officeDocument/2006/relationships/hyperlink" Target="https://login.consultant.ru/link/?req=doc&amp;base=LAW&amp;n=296069&amp;dst=100009" TargetMode = "External"/><Relationship Id="rId266" Type="http://schemas.openxmlformats.org/officeDocument/2006/relationships/hyperlink" Target="https://login.consultant.ru/link/?req=doc&amp;base=LAW&amp;n=465779&amp;dst=100515" TargetMode = "External"/><Relationship Id="rId267" Type="http://schemas.openxmlformats.org/officeDocument/2006/relationships/hyperlink" Target="https://login.consultant.ru/link/?req=doc&amp;base=LAW&amp;n=148268&amp;dst=100299" TargetMode = "External"/><Relationship Id="rId268" Type="http://schemas.openxmlformats.org/officeDocument/2006/relationships/hyperlink" Target="https://login.consultant.ru/link/?req=doc&amp;base=LAW&amp;n=172860&amp;dst=100009" TargetMode = "External"/><Relationship Id="rId269" Type="http://schemas.openxmlformats.org/officeDocument/2006/relationships/hyperlink" Target="https://login.consultant.ru/link/?req=doc&amp;base=LAW&amp;n=200649&amp;dst=100017" TargetMode = "External"/><Relationship Id="rId270" Type="http://schemas.openxmlformats.org/officeDocument/2006/relationships/hyperlink" Target="https://login.consultant.ru/link/?req=doc&amp;base=LAW&amp;n=346674&amp;dst=100013" TargetMode = "External"/><Relationship Id="rId271" Type="http://schemas.openxmlformats.org/officeDocument/2006/relationships/hyperlink" Target="https://login.consultant.ru/link/?req=doc&amp;base=LAW&amp;n=357764&amp;dst=100055" TargetMode = "External"/><Relationship Id="rId272" Type="http://schemas.openxmlformats.org/officeDocument/2006/relationships/hyperlink" Target="https://login.consultant.ru/link/?req=doc&amp;base=LAW&amp;n=521674&amp;dst=100296" TargetMode = "External"/><Relationship Id="rId273" Type="http://schemas.openxmlformats.org/officeDocument/2006/relationships/hyperlink" Target="https://login.consultant.ru/link/?req=doc&amp;base=LAW&amp;n=450478" TargetMode = "External"/><Relationship Id="rId274" Type="http://schemas.openxmlformats.org/officeDocument/2006/relationships/hyperlink" Target="https://login.consultant.ru/link/?req=doc&amp;base=LAW&amp;n=148268&amp;dst=100300" TargetMode = "External"/><Relationship Id="rId275" Type="http://schemas.openxmlformats.org/officeDocument/2006/relationships/hyperlink" Target="https://login.consultant.ru/link/?req=doc&amp;base=LAW&amp;n=465810&amp;dst=100185" TargetMode = "External"/><Relationship Id="rId276" Type="http://schemas.openxmlformats.org/officeDocument/2006/relationships/hyperlink" Target="https://login.consultant.ru/link/?req=doc&amp;base=LAW&amp;n=296577&amp;dst=100021" TargetMode = "External"/><Relationship Id="rId277" Type="http://schemas.openxmlformats.org/officeDocument/2006/relationships/hyperlink" Target="https://login.consultant.ru/link/?req=doc&amp;base=LAW&amp;n=421908&amp;dst=100022" TargetMode = "External"/><Relationship Id="rId278" Type="http://schemas.openxmlformats.org/officeDocument/2006/relationships/hyperlink" Target="https://login.consultant.ru/link/?req=doc&amp;base=LAW&amp;n=357070&amp;dst=100013" TargetMode = "External"/><Relationship Id="rId279" Type="http://schemas.openxmlformats.org/officeDocument/2006/relationships/hyperlink" Target="https://login.consultant.ru/link/?req=doc&amp;base=LAW&amp;n=48618&amp;dst=100019" TargetMode = "External"/><Relationship Id="rId280" Type="http://schemas.openxmlformats.org/officeDocument/2006/relationships/hyperlink" Target="https://login.consultant.ru/link/?req=doc&amp;base=LAW&amp;n=503573&amp;dst=100011" TargetMode = "External"/><Relationship Id="rId281" Type="http://schemas.openxmlformats.org/officeDocument/2006/relationships/hyperlink" Target="https://login.consultant.ru/link/?req=doc&amp;base=LAW&amp;n=357070&amp;dst=100014" TargetMode = "External"/><Relationship Id="rId282" Type="http://schemas.openxmlformats.org/officeDocument/2006/relationships/hyperlink" Target="https://login.consultant.ru/link/?req=doc&amp;base=LAW&amp;n=503573&amp;dst=100011" TargetMode = "External"/><Relationship Id="rId283" Type="http://schemas.openxmlformats.org/officeDocument/2006/relationships/hyperlink" Target="https://login.consultant.ru/link/?req=doc&amp;base=LAW&amp;n=123399&amp;dst=100012" TargetMode = "External"/><Relationship Id="rId284" Type="http://schemas.openxmlformats.org/officeDocument/2006/relationships/hyperlink" Target="https://login.consultant.ru/link/?req=doc&amp;base=LAW&amp;n=109143&amp;dst=2" TargetMode = "External"/><Relationship Id="rId285" Type="http://schemas.openxmlformats.org/officeDocument/2006/relationships/hyperlink" Target="https://login.consultant.ru/link/?req=doc&amp;base=LAW&amp;n=169839&amp;dst=100025" TargetMode = "External"/><Relationship Id="rId286" Type="http://schemas.openxmlformats.org/officeDocument/2006/relationships/hyperlink" Target="https://login.consultant.ru/link/?req=doc&amp;base=LAW&amp;n=296454&amp;dst=100028" TargetMode = "External"/><Relationship Id="rId287" Type="http://schemas.openxmlformats.org/officeDocument/2006/relationships/hyperlink" Target="https://login.consultant.ru/link/?req=doc&amp;base=LAW&amp;n=357070&amp;dst=100016" TargetMode = "External"/><Relationship Id="rId288" Type="http://schemas.openxmlformats.org/officeDocument/2006/relationships/hyperlink" Target="https://login.consultant.ru/link/?req=doc&amp;base=LAW&amp;n=357070&amp;dst=100017" TargetMode = "External"/><Relationship Id="rId289" Type="http://schemas.openxmlformats.org/officeDocument/2006/relationships/hyperlink" Target="https://login.consultant.ru/link/?req=doc&amp;base=LAW&amp;n=503573&amp;dst=100012" TargetMode = "External"/><Relationship Id="rId290" Type="http://schemas.openxmlformats.org/officeDocument/2006/relationships/hyperlink" Target="https://login.consultant.ru/link/?req=doc&amp;base=LAW&amp;n=357070&amp;dst=100020" TargetMode = "External"/><Relationship Id="rId291" Type="http://schemas.openxmlformats.org/officeDocument/2006/relationships/hyperlink" Target="https://login.consultant.ru/link/?req=doc&amp;base=LAW&amp;n=156430&amp;dst=100025" TargetMode = "External"/><Relationship Id="rId292" Type="http://schemas.openxmlformats.org/officeDocument/2006/relationships/hyperlink" Target="https://login.consultant.ru/link/?req=doc&amp;base=LAW&amp;n=465810&amp;dst=100188" TargetMode = "External"/><Relationship Id="rId293" Type="http://schemas.openxmlformats.org/officeDocument/2006/relationships/hyperlink" Target="https://login.consultant.ru/link/?req=doc&amp;base=LAW&amp;n=531409&amp;dst=300" TargetMode = "External"/><Relationship Id="rId294" Type="http://schemas.openxmlformats.org/officeDocument/2006/relationships/hyperlink" Target="https://login.consultant.ru/link/?req=doc&amp;base=LAW&amp;n=531409&amp;dst=302" TargetMode = "External"/><Relationship Id="rId295" Type="http://schemas.openxmlformats.org/officeDocument/2006/relationships/hyperlink" Target="https://login.consultant.ru/link/?req=doc&amp;base=LAW&amp;n=357070&amp;dst=100021" TargetMode = "External"/><Relationship Id="rId296" Type="http://schemas.openxmlformats.org/officeDocument/2006/relationships/hyperlink" Target="https://login.consultant.ru/link/?req=doc&amp;base=LAW&amp;n=357070&amp;dst=100023" TargetMode = "External"/><Relationship Id="rId297" Type="http://schemas.openxmlformats.org/officeDocument/2006/relationships/hyperlink" Target="https://login.consultant.ru/link/?req=doc&amp;base=LAW&amp;n=357070&amp;dst=100024" TargetMode = "External"/><Relationship Id="rId298" Type="http://schemas.openxmlformats.org/officeDocument/2006/relationships/hyperlink" Target="https://login.consultant.ru/link/?req=doc&amp;base=LAW&amp;n=465810&amp;dst=100189" TargetMode = "External"/><Relationship Id="rId299" Type="http://schemas.openxmlformats.org/officeDocument/2006/relationships/hyperlink" Target="https://login.consultant.ru/link/?req=doc&amp;base=LAW&amp;n=357070&amp;dst=100025" TargetMode = "External"/><Relationship Id="rId300" Type="http://schemas.openxmlformats.org/officeDocument/2006/relationships/hyperlink" Target="https://login.consultant.ru/link/?req=doc&amp;base=LAW&amp;n=357070&amp;dst=100027" TargetMode = "External"/><Relationship Id="rId301" Type="http://schemas.openxmlformats.org/officeDocument/2006/relationships/hyperlink" Target="https://login.consultant.ru/link/?req=doc&amp;base=LAW&amp;n=357070&amp;dst=100029" TargetMode = "External"/><Relationship Id="rId302" Type="http://schemas.openxmlformats.org/officeDocument/2006/relationships/hyperlink" Target="https://login.consultant.ru/link/?req=doc&amp;base=LAW&amp;n=48618&amp;dst=100024" TargetMode = "External"/><Relationship Id="rId303" Type="http://schemas.openxmlformats.org/officeDocument/2006/relationships/hyperlink" Target="https://login.consultant.ru/link/?req=doc&amp;base=LAW&amp;n=495140&amp;dst=100353" TargetMode = "External"/><Relationship Id="rId304" Type="http://schemas.openxmlformats.org/officeDocument/2006/relationships/hyperlink" Target="https://login.consultant.ru/link/?req=doc&amp;base=LAW&amp;n=521674&amp;dst=100299" TargetMode = "External"/><Relationship Id="rId305" Type="http://schemas.openxmlformats.org/officeDocument/2006/relationships/hyperlink" Target="https://login.consultant.ru/link/?req=doc&amp;base=LAW&amp;n=503573&amp;dst=100014" TargetMode = "External"/><Relationship Id="rId306" Type="http://schemas.openxmlformats.org/officeDocument/2006/relationships/hyperlink" Target="https://login.consultant.ru/link/?req=doc&amp;base=LAW&amp;n=503573&amp;dst=100016" TargetMode = "External"/><Relationship Id="rId307" Type="http://schemas.openxmlformats.org/officeDocument/2006/relationships/hyperlink" Target="https://login.consultant.ru/link/?req=doc&amp;base=LAW&amp;n=425084&amp;dst=100015" TargetMode = "External"/><Relationship Id="rId308" Type="http://schemas.openxmlformats.org/officeDocument/2006/relationships/hyperlink" Target="https://login.consultant.ru/link/?req=doc&amp;base=LAW&amp;n=527658&amp;dst=100006" TargetMode = "External"/><Relationship Id="rId309" Type="http://schemas.openxmlformats.org/officeDocument/2006/relationships/hyperlink" Target="https://login.consultant.ru/link/?req=doc&amp;base=LAW&amp;n=523057&amp;dst=100010" TargetMode = "External"/><Relationship Id="rId310" Type="http://schemas.openxmlformats.org/officeDocument/2006/relationships/hyperlink" Target="https://login.consultant.ru/link/?req=doc&amp;base=LAW&amp;n=520106&amp;dst=100009" TargetMode = "External"/><Relationship Id="rId311" Type="http://schemas.openxmlformats.org/officeDocument/2006/relationships/hyperlink" Target="https://login.consultant.ru/link/?req=doc&amp;base=LAW&amp;n=479108&amp;dst=100196" TargetMode = "External"/><Relationship Id="rId312" Type="http://schemas.openxmlformats.org/officeDocument/2006/relationships/hyperlink" Target="https://login.consultant.ru/link/?req=doc&amp;base=LAW&amp;n=503575&amp;dst=100010" TargetMode = "External"/><Relationship Id="rId313" Type="http://schemas.openxmlformats.org/officeDocument/2006/relationships/hyperlink" Target="https://login.consultant.ru/link/?req=doc&amp;base=LAW&amp;n=388484&amp;dst=100010" TargetMode = "External"/><Relationship Id="rId314" Type="http://schemas.openxmlformats.org/officeDocument/2006/relationships/hyperlink" Target="https://login.consultant.ru/link/?req=doc&amp;base=LAW&amp;n=521680&amp;dst=100008" TargetMode = "External"/><Relationship Id="rId315" Type="http://schemas.openxmlformats.org/officeDocument/2006/relationships/hyperlink" Target="https://login.consultant.ru/link/?req=doc&amp;base=LAW&amp;n=521642" TargetMode = "External"/><Relationship Id="rId316" Type="http://schemas.openxmlformats.org/officeDocument/2006/relationships/hyperlink" Target="https://login.consultant.ru/link/?req=doc&amp;base=LAW&amp;n=521681&amp;dst=100010" TargetMode = "External"/><Relationship Id="rId317" Type="http://schemas.openxmlformats.org/officeDocument/2006/relationships/hyperlink" Target="https://login.consultant.ru/link/?req=doc&amp;base=LAW&amp;n=486891" TargetMode = "External"/><Relationship Id="rId318" Type="http://schemas.openxmlformats.org/officeDocument/2006/relationships/hyperlink" Target="https://login.consultant.ru/link/?req=doc&amp;base=LAW&amp;n=172950&amp;dst=100017" TargetMode = "External"/><Relationship Id="rId319" Type="http://schemas.openxmlformats.org/officeDocument/2006/relationships/hyperlink" Target="https://login.consultant.ru/link/?req=doc&amp;base=LAW&amp;n=521681&amp;dst=100012" TargetMode = "External"/><Relationship Id="rId320" Type="http://schemas.openxmlformats.org/officeDocument/2006/relationships/hyperlink" Target="https://login.consultant.ru/link/?req=doc&amp;base=LAW&amp;n=331229&amp;dst=100009" TargetMode = "External"/><Relationship Id="rId321" Type="http://schemas.openxmlformats.org/officeDocument/2006/relationships/hyperlink" Target="https://login.consultant.ru/link/?req=doc&amp;base=LAW&amp;n=315348&amp;dst=100010" TargetMode = "External"/><Relationship Id="rId322" Type="http://schemas.openxmlformats.org/officeDocument/2006/relationships/hyperlink" Target="https://login.consultant.ru/link/?req=doc&amp;base=LAW&amp;n=521681&amp;dst=100013" TargetMode = "External"/><Relationship Id="rId323" Type="http://schemas.openxmlformats.org/officeDocument/2006/relationships/hyperlink" Target="https://login.consultant.ru/link/?req=doc&amp;base=LAW&amp;n=521680&amp;dst=100029" TargetMode = "External"/><Relationship Id="rId324" Type="http://schemas.openxmlformats.org/officeDocument/2006/relationships/hyperlink" Target="https://login.consultant.ru/link/?req=doc&amp;base=LAW&amp;n=517588&amp;dst=100010" TargetMode = "External"/><Relationship Id="rId325" Type="http://schemas.openxmlformats.org/officeDocument/2006/relationships/hyperlink" Target="https://login.consultant.ru/link/?req=doc&amp;base=LAW&amp;n=495140&amp;dst=100354" TargetMode = "External"/><Relationship Id="rId326" Type="http://schemas.openxmlformats.org/officeDocument/2006/relationships/hyperlink" Target="https://login.consultant.ru/link/?req=doc&amp;base=LAW&amp;n=388484&amp;dst=100012" TargetMode = "External"/><Relationship Id="rId327" Type="http://schemas.openxmlformats.org/officeDocument/2006/relationships/hyperlink" Target="https://login.consultant.ru/link/?req=doc&amp;base=LAW&amp;n=521612" TargetMode = "External"/><Relationship Id="rId328" Type="http://schemas.openxmlformats.org/officeDocument/2006/relationships/hyperlink" Target="https://login.consultant.ru/link/?req=doc&amp;base=LAW&amp;n=503573&amp;dst=100017" TargetMode = "External"/><Relationship Id="rId329" Type="http://schemas.openxmlformats.org/officeDocument/2006/relationships/hyperlink" Target="https://login.consultant.ru/link/?req=doc&amp;base=LAW&amp;n=357070&amp;dst=100033" TargetMode = "External"/><Relationship Id="rId330" Type="http://schemas.openxmlformats.org/officeDocument/2006/relationships/hyperlink" Target="https://login.consultant.ru/link/?req=doc&amp;base=LAW&amp;n=521612" TargetMode = "External"/><Relationship Id="rId331" Type="http://schemas.openxmlformats.org/officeDocument/2006/relationships/hyperlink" Target="https://login.consultant.ru/link/?req=doc&amp;base=LAW&amp;n=486891" TargetMode = "External"/><Relationship Id="rId332" Type="http://schemas.openxmlformats.org/officeDocument/2006/relationships/hyperlink" Target="https://login.consultant.ru/link/?req=doc&amp;base=LAW&amp;n=495256&amp;dst=100536" TargetMode = "External"/><Relationship Id="rId333" Type="http://schemas.openxmlformats.org/officeDocument/2006/relationships/hyperlink" Target="https://login.consultant.ru/link/?req=doc&amp;base=LAW&amp;n=517589&amp;dst=100010" TargetMode = "External"/><Relationship Id="rId334" Type="http://schemas.openxmlformats.org/officeDocument/2006/relationships/hyperlink" Target="https://login.consultant.ru/link/?req=doc&amp;base=LAW&amp;n=495140&amp;dst=100355" TargetMode = "External"/><Relationship Id="rId335" Type="http://schemas.openxmlformats.org/officeDocument/2006/relationships/hyperlink" Target="https://login.consultant.ru/link/?req=doc&amp;base=LAW&amp;n=314704&amp;dst=100011" TargetMode = "External"/><Relationship Id="rId336" Type="http://schemas.openxmlformats.org/officeDocument/2006/relationships/hyperlink" Target="https://login.consultant.ru/link/?req=doc&amp;base=LAW&amp;n=357070&amp;dst=100034" TargetMode = "External"/><Relationship Id="rId337" Type="http://schemas.openxmlformats.org/officeDocument/2006/relationships/hyperlink" Target="https://login.consultant.ru/link/?req=doc&amp;base=LAW&amp;n=421908&amp;dst=100024" TargetMode = "External"/><Relationship Id="rId338" Type="http://schemas.openxmlformats.org/officeDocument/2006/relationships/hyperlink" Target="https://login.consultant.ru/link/?req=doc&amp;base=LAW&amp;n=357070&amp;dst=100036" TargetMode = "External"/><Relationship Id="rId339" Type="http://schemas.openxmlformats.org/officeDocument/2006/relationships/hyperlink" Target="https://login.consultant.ru/link/?req=doc&amp;base=LAW&amp;n=357070&amp;dst=100037" TargetMode = "External"/><Relationship Id="rId340" Type="http://schemas.openxmlformats.org/officeDocument/2006/relationships/hyperlink" Target="https://login.consultant.ru/link/?req=doc&amp;base=LAW&amp;n=451664&amp;dst=100010" TargetMode = "External"/><Relationship Id="rId341" Type="http://schemas.openxmlformats.org/officeDocument/2006/relationships/hyperlink" Target="https://login.consultant.ru/link/?req=doc&amp;base=LAW&amp;n=495140&amp;dst=100356" TargetMode = "External"/><Relationship Id="rId342" Type="http://schemas.openxmlformats.org/officeDocument/2006/relationships/hyperlink" Target="https://login.consultant.ru/link/?req=doc&amp;base=LAW&amp;n=533410&amp;dst=100008" TargetMode = "External"/><Relationship Id="rId343" Type="http://schemas.openxmlformats.org/officeDocument/2006/relationships/hyperlink" Target="https://login.consultant.ru/link/?req=doc&amp;base=LAW&amp;n=421908&amp;dst=100025" TargetMode = "External"/><Relationship Id="rId344" Type="http://schemas.openxmlformats.org/officeDocument/2006/relationships/hyperlink" Target="https://login.consultant.ru/link/?req=doc&amp;base=LAW&amp;n=471814&amp;dst=100013" TargetMode = "External"/><Relationship Id="rId345" Type="http://schemas.openxmlformats.org/officeDocument/2006/relationships/hyperlink" Target="https://login.consultant.ru/link/?req=doc&amp;base=LAW&amp;n=505810&amp;dst=100053" TargetMode = "External"/><Relationship Id="rId346" Type="http://schemas.openxmlformats.org/officeDocument/2006/relationships/hyperlink" Target="https://login.consultant.ru/link/?req=doc&amp;base=LAW&amp;n=436350&amp;dst=100016" TargetMode = "External"/><Relationship Id="rId347" Type="http://schemas.openxmlformats.org/officeDocument/2006/relationships/hyperlink" Target="https://login.consultant.ru/link/?req=doc&amp;base=LAW&amp;n=505957&amp;dst=29" TargetMode = "External"/><Relationship Id="rId348" Type="http://schemas.openxmlformats.org/officeDocument/2006/relationships/hyperlink" Target="https://login.consultant.ru/link/?req=doc&amp;base=LAW&amp;n=505957&amp;dst=100063" TargetMode = "External"/><Relationship Id="rId349" Type="http://schemas.openxmlformats.org/officeDocument/2006/relationships/hyperlink" Target="https://login.consultant.ru/link/?req=doc&amp;base=LAW&amp;n=148268&amp;dst=100303" TargetMode = "External"/><Relationship Id="rId350" Type="http://schemas.openxmlformats.org/officeDocument/2006/relationships/hyperlink" Target="https://login.consultant.ru/link/?req=doc&amp;base=LAW&amp;n=357070&amp;dst=100038" TargetMode = "External"/><Relationship Id="rId351" Type="http://schemas.openxmlformats.org/officeDocument/2006/relationships/hyperlink" Target="https://login.consultant.ru/link/?req=doc&amp;base=LAW&amp;n=103010&amp;dst=100014" TargetMode = "External"/><Relationship Id="rId352" Type="http://schemas.openxmlformats.org/officeDocument/2006/relationships/hyperlink" Target="https://login.consultant.ru/link/?req=doc&amp;base=LAW&amp;n=494793&amp;dst=100010" TargetMode = "External"/><Relationship Id="rId353" Type="http://schemas.openxmlformats.org/officeDocument/2006/relationships/hyperlink" Target="https://login.consultant.ru/link/?req=doc&amp;base=LAW&amp;n=531283&amp;dst=103279" TargetMode = "External"/><Relationship Id="rId354" Type="http://schemas.openxmlformats.org/officeDocument/2006/relationships/hyperlink" Target="https://login.consultant.ru/link/?req=doc&amp;base=LAW&amp;n=531283&amp;dst=103280" TargetMode = "External"/><Relationship Id="rId355" Type="http://schemas.openxmlformats.org/officeDocument/2006/relationships/hyperlink" Target="https://login.consultant.ru/link/?req=doc&amp;base=LAW&amp;n=531283&amp;dst=100585" TargetMode = "External"/><Relationship Id="rId356" Type="http://schemas.openxmlformats.org/officeDocument/2006/relationships/hyperlink" Target="https://login.consultant.ru/link/?req=doc&amp;base=LAW&amp;n=531283&amp;dst=100590" TargetMode = "External"/><Relationship Id="rId357" Type="http://schemas.openxmlformats.org/officeDocument/2006/relationships/hyperlink" Target="https://login.consultant.ru/link/?req=doc&amp;base=LAW&amp;n=531283&amp;dst=1648" TargetMode = "External"/><Relationship Id="rId358" Type="http://schemas.openxmlformats.org/officeDocument/2006/relationships/hyperlink" Target="https://login.consultant.ru/link/?req=doc&amp;base=LAW&amp;n=531283&amp;dst=3265" TargetMode = "External"/><Relationship Id="rId359" Type="http://schemas.openxmlformats.org/officeDocument/2006/relationships/hyperlink" Target="https://login.consultant.ru/link/?req=doc&amp;base=LAW&amp;n=531283&amp;dst=3269" TargetMode = "External"/><Relationship Id="rId360" Type="http://schemas.openxmlformats.org/officeDocument/2006/relationships/hyperlink" Target="https://login.consultant.ru/link/?req=doc&amp;base=LAW&amp;n=531283&amp;dst=103226" TargetMode = "External"/><Relationship Id="rId361" Type="http://schemas.openxmlformats.org/officeDocument/2006/relationships/hyperlink" Target="https://login.consultant.ru/link/?req=doc&amp;base=LAW&amp;n=531283&amp;dst=1440" TargetMode = "External"/><Relationship Id="rId362" Type="http://schemas.openxmlformats.org/officeDocument/2006/relationships/hyperlink" Target="https://login.consultant.ru/link/?req=doc&amp;base=LAW&amp;n=531283&amp;dst=101321" TargetMode = "External"/><Relationship Id="rId363" Type="http://schemas.openxmlformats.org/officeDocument/2006/relationships/hyperlink" Target="https://login.consultant.ru/link/?req=doc&amp;base=LAW&amp;n=531283&amp;dst=103899" TargetMode = "External"/><Relationship Id="rId364" Type="http://schemas.openxmlformats.org/officeDocument/2006/relationships/hyperlink" Target="https://login.consultant.ru/link/?req=doc&amp;base=LAW&amp;n=531283&amp;dst=103901" TargetMode = "External"/><Relationship Id="rId365" Type="http://schemas.openxmlformats.org/officeDocument/2006/relationships/hyperlink" Target="https://login.consultant.ru/link/?req=doc&amp;base=LAW&amp;n=531283&amp;dst=103913" TargetMode = "External"/><Relationship Id="rId366" Type="http://schemas.openxmlformats.org/officeDocument/2006/relationships/hyperlink" Target="https://login.consultant.ru/link/?req=doc&amp;base=LAW&amp;n=531283&amp;dst=101360" TargetMode = "External"/><Relationship Id="rId367" Type="http://schemas.openxmlformats.org/officeDocument/2006/relationships/hyperlink" Target="https://login.consultant.ru/link/?req=doc&amp;base=LAW&amp;n=531283&amp;dst=2203" TargetMode = "External"/><Relationship Id="rId368" Type="http://schemas.openxmlformats.org/officeDocument/2006/relationships/hyperlink" Target="https://login.consultant.ru/link/?req=doc&amp;base=LAW&amp;n=531283&amp;dst=2774" TargetMode = "External"/><Relationship Id="rId369" Type="http://schemas.openxmlformats.org/officeDocument/2006/relationships/hyperlink" Target="https://login.consultant.ru/link/?req=doc&amp;base=LAW&amp;n=531283&amp;dst=1686" TargetMode = "External"/><Relationship Id="rId370" Type="http://schemas.openxmlformats.org/officeDocument/2006/relationships/hyperlink" Target="https://login.consultant.ru/link/?req=doc&amp;base=LAW&amp;n=531283&amp;dst=101431" TargetMode = "External"/><Relationship Id="rId371" Type="http://schemas.openxmlformats.org/officeDocument/2006/relationships/hyperlink" Target="https://login.consultant.ru/link/?req=doc&amp;base=LAW&amp;n=531283&amp;dst=101436" TargetMode = "External"/><Relationship Id="rId372" Type="http://schemas.openxmlformats.org/officeDocument/2006/relationships/hyperlink" Target="https://login.consultant.ru/link/?req=doc&amp;base=LAW&amp;n=531283&amp;dst=2702" TargetMode = "External"/><Relationship Id="rId373" Type="http://schemas.openxmlformats.org/officeDocument/2006/relationships/hyperlink" Target="https://login.consultant.ru/link/?req=doc&amp;base=LAW&amp;n=531283&amp;dst=101811" TargetMode = "External"/><Relationship Id="rId374" Type="http://schemas.openxmlformats.org/officeDocument/2006/relationships/hyperlink" Target="https://login.consultant.ru/link/?req=doc&amp;base=LAW&amp;n=531283&amp;dst=3159" TargetMode = "External"/><Relationship Id="rId375" Type="http://schemas.openxmlformats.org/officeDocument/2006/relationships/hyperlink" Target="https://login.consultant.ru/link/?req=doc&amp;base=LAW&amp;n=531283&amp;dst=3178" TargetMode = "External"/><Relationship Id="rId376" Type="http://schemas.openxmlformats.org/officeDocument/2006/relationships/hyperlink" Target="https://login.consultant.ru/link/?req=doc&amp;base=LAW&amp;n=531283&amp;dst=103943" TargetMode = "External"/><Relationship Id="rId377" Type="http://schemas.openxmlformats.org/officeDocument/2006/relationships/hyperlink" Target="https://login.consultant.ru/link/?req=doc&amp;base=LAW&amp;n=531283&amp;dst=3097" TargetMode = "External"/><Relationship Id="rId378" Type="http://schemas.openxmlformats.org/officeDocument/2006/relationships/hyperlink" Target="https://login.consultant.ru/link/?req=doc&amp;base=LAW&amp;n=531283&amp;dst=1639" TargetMode = "External"/><Relationship Id="rId379" Type="http://schemas.openxmlformats.org/officeDocument/2006/relationships/hyperlink" Target="https://login.consultant.ru/link/?req=doc&amp;base=LAW&amp;n=531283&amp;dst=103946" TargetMode = "External"/><Relationship Id="rId380" Type="http://schemas.openxmlformats.org/officeDocument/2006/relationships/hyperlink" Target="https://login.consultant.ru/link/?req=doc&amp;base=LAW&amp;n=531283&amp;dst=102279" TargetMode = "External"/><Relationship Id="rId381" Type="http://schemas.openxmlformats.org/officeDocument/2006/relationships/hyperlink" Target="https://login.consultant.ru/link/?req=doc&amp;base=LAW&amp;n=531283&amp;dst=3112" TargetMode = "External"/><Relationship Id="rId382" Type="http://schemas.openxmlformats.org/officeDocument/2006/relationships/hyperlink" Target="https://login.consultant.ru/link/?req=doc&amp;base=LAW&amp;n=531283&amp;dst=2163" TargetMode = "External"/><Relationship Id="rId383" Type="http://schemas.openxmlformats.org/officeDocument/2006/relationships/hyperlink" Target="https://login.consultant.ru/link/?req=doc&amp;base=LAW&amp;n=531283&amp;dst=103276" TargetMode = "External"/><Relationship Id="rId384" Type="http://schemas.openxmlformats.org/officeDocument/2006/relationships/hyperlink" Target="https://login.consultant.ru/link/?req=doc&amp;base=LAW&amp;n=494814&amp;dst=100034" TargetMode = "External"/><Relationship Id="rId385" Type="http://schemas.openxmlformats.org/officeDocument/2006/relationships/hyperlink" Target="https://login.consultant.ru/link/?req=doc&amp;base=LAW&amp;n=535147&amp;dst=5206" TargetMode = "External"/><Relationship Id="rId386" Type="http://schemas.openxmlformats.org/officeDocument/2006/relationships/hyperlink" Target="https://login.consultant.ru/link/?req=doc&amp;base=LAW&amp;n=201257&amp;dst=100083" TargetMode = "External"/><Relationship Id="rId387" Type="http://schemas.openxmlformats.org/officeDocument/2006/relationships/hyperlink" Target="https://login.consultant.ru/link/?req=doc&amp;base=LAW&amp;n=506577&amp;dst=100029" TargetMode = "External"/><Relationship Id="rId388" Type="http://schemas.openxmlformats.org/officeDocument/2006/relationships/hyperlink" Target="https://login.consultant.ru/link/?req=doc&amp;base=LAW&amp;n=517474&amp;dst=100063" TargetMode = "External"/><Relationship Id="rId389" Type="http://schemas.openxmlformats.org/officeDocument/2006/relationships/hyperlink" Target="https://login.consultant.ru/link/?req=doc&amp;base=LAW&amp;n=531283&amp;dst=103279" TargetMode = "External"/><Relationship Id="rId390" Type="http://schemas.openxmlformats.org/officeDocument/2006/relationships/hyperlink" Target="https://login.consultant.ru/link/?req=doc&amp;base=LAW&amp;n=531283&amp;dst=103280" TargetMode = "External"/><Relationship Id="rId391" Type="http://schemas.openxmlformats.org/officeDocument/2006/relationships/hyperlink" Target="https://login.consultant.ru/link/?req=doc&amp;base=LAW&amp;n=531283&amp;dst=100585" TargetMode = "External"/><Relationship Id="rId392" Type="http://schemas.openxmlformats.org/officeDocument/2006/relationships/hyperlink" Target="https://login.consultant.ru/link/?req=doc&amp;base=LAW&amp;n=531283&amp;dst=100590" TargetMode = "External"/><Relationship Id="rId393" Type="http://schemas.openxmlformats.org/officeDocument/2006/relationships/hyperlink" Target="https://login.consultant.ru/link/?req=doc&amp;base=LAW&amp;n=531283&amp;dst=1648" TargetMode = "External"/><Relationship Id="rId394" Type="http://schemas.openxmlformats.org/officeDocument/2006/relationships/hyperlink" Target="https://login.consultant.ru/link/?req=doc&amp;base=LAW&amp;n=531283&amp;dst=3265" TargetMode = "External"/><Relationship Id="rId395" Type="http://schemas.openxmlformats.org/officeDocument/2006/relationships/hyperlink" Target="https://login.consultant.ru/link/?req=doc&amp;base=LAW&amp;n=531283&amp;dst=3269" TargetMode = "External"/><Relationship Id="rId396" Type="http://schemas.openxmlformats.org/officeDocument/2006/relationships/hyperlink" Target="https://login.consultant.ru/link/?req=doc&amp;base=LAW&amp;n=531283&amp;dst=103226" TargetMode = "External"/><Relationship Id="rId397" Type="http://schemas.openxmlformats.org/officeDocument/2006/relationships/hyperlink" Target="https://login.consultant.ru/link/?req=doc&amp;base=LAW&amp;n=531283&amp;dst=1440" TargetMode = "External"/><Relationship Id="rId398" Type="http://schemas.openxmlformats.org/officeDocument/2006/relationships/hyperlink" Target="https://login.consultant.ru/link/?req=doc&amp;base=LAW&amp;n=531283&amp;dst=101321" TargetMode = "External"/><Relationship Id="rId399" Type="http://schemas.openxmlformats.org/officeDocument/2006/relationships/hyperlink" Target="https://login.consultant.ru/link/?req=doc&amp;base=LAW&amp;n=531283&amp;dst=103899" TargetMode = "External"/><Relationship Id="rId400" Type="http://schemas.openxmlformats.org/officeDocument/2006/relationships/hyperlink" Target="https://login.consultant.ru/link/?req=doc&amp;base=LAW&amp;n=531283&amp;dst=103901" TargetMode = "External"/><Relationship Id="rId401" Type="http://schemas.openxmlformats.org/officeDocument/2006/relationships/hyperlink" Target="https://login.consultant.ru/link/?req=doc&amp;base=LAW&amp;n=531283&amp;dst=103913" TargetMode = "External"/><Relationship Id="rId402" Type="http://schemas.openxmlformats.org/officeDocument/2006/relationships/hyperlink" Target="https://login.consultant.ru/link/?req=doc&amp;base=LAW&amp;n=531283&amp;dst=101360" TargetMode = "External"/><Relationship Id="rId403" Type="http://schemas.openxmlformats.org/officeDocument/2006/relationships/hyperlink" Target="https://login.consultant.ru/link/?req=doc&amp;base=LAW&amp;n=531283&amp;dst=2203" TargetMode = "External"/><Relationship Id="rId404" Type="http://schemas.openxmlformats.org/officeDocument/2006/relationships/hyperlink" Target="https://login.consultant.ru/link/?req=doc&amp;base=LAW&amp;n=531283&amp;dst=2774" TargetMode = "External"/><Relationship Id="rId405" Type="http://schemas.openxmlformats.org/officeDocument/2006/relationships/hyperlink" Target="https://login.consultant.ru/link/?req=doc&amp;base=LAW&amp;n=531283&amp;dst=1686" TargetMode = "External"/><Relationship Id="rId406" Type="http://schemas.openxmlformats.org/officeDocument/2006/relationships/hyperlink" Target="https://login.consultant.ru/link/?req=doc&amp;base=LAW&amp;n=531283&amp;dst=101431" TargetMode = "External"/><Relationship Id="rId407" Type="http://schemas.openxmlformats.org/officeDocument/2006/relationships/hyperlink" Target="https://login.consultant.ru/link/?req=doc&amp;base=LAW&amp;n=531283&amp;dst=101436" TargetMode = "External"/><Relationship Id="rId408" Type="http://schemas.openxmlformats.org/officeDocument/2006/relationships/hyperlink" Target="https://login.consultant.ru/link/?req=doc&amp;base=LAW&amp;n=531283&amp;dst=2702" TargetMode = "External"/><Relationship Id="rId409" Type="http://schemas.openxmlformats.org/officeDocument/2006/relationships/hyperlink" Target="https://login.consultant.ru/link/?req=doc&amp;base=LAW&amp;n=531283&amp;dst=101811" TargetMode = "External"/><Relationship Id="rId410" Type="http://schemas.openxmlformats.org/officeDocument/2006/relationships/hyperlink" Target="https://login.consultant.ru/link/?req=doc&amp;base=LAW&amp;n=531283&amp;dst=3159" TargetMode = "External"/><Relationship Id="rId411" Type="http://schemas.openxmlformats.org/officeDocument/2006/relationships/hyperlink" Target="https://login.consultant.ru/link/?req=doc&amp;base=LAW&amp;n=531283&amp;dst=3178" TargetMode = "External"/><Relationship Id="rId412" Type="http://schemas.openxmlformats.org/officeDocument/2006/relationships/hyperlink" Target="https://login.consultant.ru/link/?req=doc&amp;base=LAW&amp;n=531283&amp;dst=103943" TargetMode = "External"/><Relationship Id="rId413" Type="http://schemas.openxmlformats.org/officeDocument/2006/relationships/hyperlink" Target="https://login.consultant.ru/link/?req=doc&amp;base=LAW&amp;n=531283&amp;dst=3097" TargetMode = "External"/><Relationship Id="rId414" Type="http://schemas.openxmlformats.org/officeDocument/2006/relationships/hyperlink" Target="https://login.consultant.ru/link/?req=doc&amp;base=LAW&amp;n=531283&amp;dst=1639" TargetMode = "External"/><Relationship Id="rId415" Type="http://schemas.openxmlformats.org/officeDocument/2006/relationships/hyperlink" Target="https://login.consultant.ru/link/?req=doc&amp;base=LAW&amp;n=531283&amp;dst=103946" TargetMode = "External"/><Relationship Id="rId416" Type="http://schemas.openxmlformats.org/officeDocument/2006/relationships/hyperlink" Target="https://login.consultant.ru/link/?req=doc&amp;base=LAW&amp;n=531283&amp;dst=102279" TargetMode = "External"/><Relationship Id="rId417" Type="http://schemas.openxmlformats.org/officeDocument/2006/relationships/hyperlink" Target="https://login.consultant.ru/link/?req=doc&amp;base=LAW&amp;n=531283&amp;dst=3112" TargetMode = "External"/><Relationship Id="rId418" Type="http://schemas.openxmlformats.org/officeDocument/2006/relationships/hyperlink" Target="https://login.consultant.ru/link/?req=doc&amp;base=LAW&amp;n=531283&amp;dst=2163" TargetMode = "External"/><Relationship Id="rId419" Type="http://schemas.openxmlformats.org/officeDocument/2006/relationships/hyperlink" Target="https://login.consultant.ru/link/?req=doc&amp;base=LAW&amp;n=531283&amp;dst=103276" TargetMode = "External"/><Relationship Id="rId420" Type="http://schemas.openxmlformats.org/officeDocument/2006/relationships/hyperlink" Target="https://login.consultant.ru/link/?req=doc&amp;base=LAW&amp;n=494814&amp;dst=100036" TargetMode = "External"/><Relationship Id="rId421" Type="http://schemas.openxmlformats.org/officeDocument/2006/relationships/hyperlink" Target="https://login.consultant.ru/link/?req=doc&amp;base=LAW&amp;n=531283&amp;dst=103279" TargetMode = "External"/><Relationship Id="rId422" Type="http://schemas.openxmlformats.org/officeDocument/2006/relationships/hyperlink" Target="https://login.consultant.ru/link/?req=doc&amp;base=LAW&amp;n=531283&amp;dst=103280" TargetMode = "External"/><Relationship Id="rId423" Type="http://schemas.openxmlformats.org/officeDocument/2006/relationships/hyperlink" Target="https://login.consultant.ru/link/?req=doc&amp;base=LAW&amp;n=531283&amp;dst=100585" TargetMode = "External"/><Relationship Id="rId424" Type="http://schemas.openxmlformats.org/officeDocument/2006/relationships/hyperlink" Target="https://login.consultant.ru/link/?req=doc&amp;base=LAW&amp;n=531283&amp;dst=100590" TargetMode = "External"/><Relationship Id="rId425" Type="http://schemas.openxmlformats.org/officeDocument/2006/relationships/hyperlink" Target="https://login.consultant.ru/link/?req=doc&amp;base=LAW&amp;n=531283&amp;dst=1648" TargetMode = "External"/><Relationship Id="rId426" Type="http://schemas.openxmlformats.org/officeDocument/2006/relationships/hyperlink" Target="https://login.consultant.ru/link/?req=doc&amp;base=LAW&amp;n=531283&amp;dst=3265" TargetMode = "External"/><Relationship Id="rId427" Type="http://schemas.openxmlformats.org/officeDocument/2006/relationships/hyperlink" Target="https://login.consultant.ru/link/?req=doc&amp;base=LAW&amp;n=531283&amp;dst=3269" TargetMode = "External"/><Relationship Id="rId428" Type="http://schemas.openxmlformats.org/officeDocument/2006/relationships/hyperlink" Target="https://login.consultant.ru/link/?req=doc&amp;base=LAW&amp;n=531283&amp;dst=103226" TargetMode = "External"/><Relationship Id="rId429" Type="http://schemas.openxmlformats.org/officeDocument/2006/relationships/hyperlink" Target="https://login.consultant.ru/link/?req=doc&amp;base=LAW&amp;n=531283&amp;dst=1440" TargetMode = "External"/><Relationship Id="rId430" Type="http://schemas.openxmlformats.org/officeDocument/2006/relationships/hyperlink" Target="https://login.consultant.ru/link/?req=doc&amp;base=LAW&amp;n=531283&amp;dst=101321" TargetMode = "External"/><Relationship Id="rId431" Type="http://schemas.openxmlformats.org/officeDocument/2006/relationships/hyperlink" Target="https://login.consultant.ru/link/?req=doc&amp;base=LAW&amp;n=531283&amp;dst=103899" TargetMode = "External"/><Relationship Id="rId432" Type="http://schemas.openxmlformats.org/officeDocument/2006/relationships/hyperlink" Target="https://login.consultant.ru/link/?req=doc&amp;base=LAW&amp;n=531283&amp;dst=103901" TargetMode = "External"/><Relationship Id="rId433" Type="http://schemas.openxmlformats.org/officeDocument/2006/relationships/hyperlink" Target="https://login.consultant.ru/link/?req=doc&amp;base=LAW&amp;n=531283&amp;dst=103913" TargetMode = "External"/><Relationship Id="rId434" Type="http://schemas.openxmlformats.org/officeDocument/2006/relationships/hyperlink" Target="https://login.consultant.ru/link/?req=doc&amp;base=LAW&amp;n=531283&amp;dst=101360" TargetMode = "External"/><Relationship Id="rId435" Type="http://schemas.openxmlformats.org/officeDocument/2006/relationships/hyperlink" Target="https://login.consultant.ru/link/?req=doc&amp;base=LAW&amp;n=531283&amp;dst=2203" TargetMode = "External"/><Relationship Id="rId436" Type="http://schemas.openxmlformats.org/officeDocument/2006/relationships/hyperlink" Target="https://login.consultant.ru/link/?req=doc&amp;base=LAW&amp;n=531283&amp;dst=2774" TargetMode = "External"/><Relationship Id="rId437" Type="http://schemas.openxmlformats.org/officeDocument/2006/relationships/hyperlink" Target="https://login.consultant.ru/link/?req=doc&amp;base=LAW&amp;n=531283&amp;dst=1686" TargetMode = "External"/><Relationship Id="rId438" Type="http://schemas.openxmlformats.org/officeDocument/2006/relationships/hyperlink" Target="https://login.consultant.ru/link/?req=doc&amp;base=LAW&amp;n=531283&amp;dst=101431" TargetMode = "External"/><Relationship Id="rId439" Type="http://schemas.openxmlformats.org/officeDocument/2006/relationships/hyperlink" Target="https://login.consultant.ru/link/?req=doc&amp;base=LAW&amp;n=531283&amp;dst=101436" TargetMode = "External"/><Relationship Id="rId440" Type="http://schemas.openxmlformats.org/officeDocument/2006/relationships/hyperlink" Target="https://login.consultant.ru/link/?req=doc&amp;base=LAW&amp;n=531283&amp;dst=2702" TargetMode = "External"/><Relationship Id="rId441" Type="http://schemas.openxmlformats.org/officeDocument/2006/relationships/hyperlink" Target="https://login.consultant.ru/link/?req=doc&amp;base=LAW&amp;n=531283&amp;dst=101811" TargetMode = "External"/><Relationship Id="rId442" Type="http://schemas.openxmlformats.org/officeDocument/2006/relationships/hyperlink" Target="https://login.consultant.ru/link/?req=doc&amp;base=LAW&amp;n=531283&amp;dst=3159" TargetMode = "External"/><Relationship Id="rId443" Type="http://schemas.openxmlformats.org/officeDocument/2006/relationships/hyperlink" Target="https://login.consultant.ru/link/?req=doc&amp;base=LAW&amp;n=531283&amp;dst=3178" TargetMode = "External"/><Relationship Id="rId444" Type="http://schemas.openxmlformats.org/officeDocument/2006/relationships/hyperlink" Target="https://login.consultant.ru/link/?req=doc&amp;base=LAW&amp;n=531283&amp;dst=103943" TargetMode = "External"/><Relationship Id="rId445" Type="http://schemas.openxmlformats.org/officeDocument/2006/relationships/hyperlink" Target="https://login.consultant.ru/link/?req=doc&amp;base=LAW&amp;n=531283&amp;dst=3097" TargetMode = "External"/><Relationship Id="rId446" Type="http://schemas.openxmlformats.org/officeDocument/2006/relationships/hyperlink" Target="https://login.consultant.ru/link/?req=doc&amp;base=LAW&amp;n=531283&amp;dst=1639" TargetMode = "External"/><Relationship Id="rId447" Type="http://schemas.openxmlformats.org/officeDocument/2006/relationships/hyperlink" Target="https://login.consultant.ru/link/?req=doc&amp;base=LAW&amp;n=531283&amp;dst=103946" TargetMode = "External"/><Relationship Id="rId448" Type="http://schemas.openxmlformats.org/officeDocument/2006/relationships/hyperlink" Target="https://login.consultant.ru/link/?req=doc&amp;base=LAW&amp;n=531283&amp;dst=102279" TargetMode = "External"/><Relationship Id="rId449" Type="http://schemas.openxmlformats.org/officeDocument/2006/relationships/hyperlink" Target="https://login.consultant.ru/link/?req=doc&amp;base=LAW&amp;n=531283&amp;dst=3112" TargetMode = "External"/><Relationship Id="rId450" Type="http://schemas.openxmlformats.org/officeDocument/2006/relationships/hyperlink" Target="https://login.consultant.ru/link/?req=doc&amp;base=LAW&amp;n=531283&amp;dst=2163" TargetMode = "External"/><Relationship Id="rId451" Type="http://schemas.openxmlformats.org/officeDocument/2006/relationships/hyperlink" Target="https://login.consultant.ru/link/?req=doc&amp;base=LAW&amp;n=531283&amp;dst=103276" TargetMode = "External"/><Relationship Id="rId452" Type="http://schemas.openxmlformats.org/officeDocument/2006/relationships/hyperlink" Target="https://login.consultant.ru/link/?req=doc&amp;base=LAW&amp;n=494814&amp;dst=100038" TargetMode = "External"/><Relationship Id="rId453" Type="http://schemas.openxmlformats.org/officeDocument/2006/relationships/hyperlink" Target="https://login.consultant.ru/link/?req=doc&amp;base=LAW&amp;n=436350&amp;dst=100018" TargetMode = "External"/><Relationship Id="rId454" Type="http://schemas.openxmlformats.org/officeDocument/2006/relationships/hyperlink" Target="https://login.consultant.ru/link/?req=doc&amp;base=LAW&amp;n=103010&amp;dst=100017" TargetMode = "External"/><Relationship Id="rId455" Type="http://schemas.openxmlformats.org/officeDocument/2006/relationships/hyperlink" Target="https://login.consultant.ru/link/?req=doc&amp;base=LAW&amp;n=494793&amp;dst=100012" TargetMode = "External"/><Relationship Id="rId456" Type="http://schemas.openxmlformats.org/officeDocument/2006/relationships/hyperlink" Target="https://login.consultant.ru/link/?req=doc&amp;base=LAW&amp;n=531283&amp;dst=103279" TargetMode = "External"/><Relationship Id="rId457" Type="http://schemas.openxmlformats.org/officeDocument/2006/relationships/hyperlink" Target="https://login.consultant.ru/link/?req=doc&amp;base=LAW&amp;n=531283&amp;dst=103280" TargetMode = "External"/><Relationship Id="rId458" Type="http://schemas.openxmlformats.org/officeDocument/2006/relationships/hyperlink" Target="https://login.consultant.ru/link/?req=doc&amp;base=LAW&amp;n=531283&amp;dst=100585" TargetMode = "External"/><Relationship Id="rId459" Type="http://schemas.openxmlformats.org/officeDocument/2006/relationships/hyperlink" Target="https://login.consultant.ru/link/?req=doc&amp;base=LAW&amp;n=531283&amp;dst=100590" TargetMode = "External"/><Relationship Id="rId460" Type="http://schemas.openxmlformats.org/officeDocument/2006/relationships/hyperlink" Target="https://login.consultant.ru/link/?req=doc&amp;base=LAW&amp;n=531283&amp;dst=1648" TargetMode = "External"/><Relationship Id="rId461" Type="http://schemas.openxmlformats.org/officeDocument/2006/relationships/hyperlink" Target="https://login.consultant.ru/link/?req=doc&amp;base=LAW&amp;n=531283&amp;dst=3265" TargetMode = "External"/><Relationship Id="rId462" Type="http://schemas.openxmlformats.org/officeDocument/2006/relationships/hyperlink" Target="https://login.consultant.ru/link/?req=doc&amp;base=LAW&amp;n=531283&amp;dst=3269" TargetMode = "External"/><Relationship Id="rId463" Type="http://schemas.openxmlformats.org/officeDocument/2006/relationships/hyperlink" Target="https://login.consultant.ru/link/?req=doc&amp;base=LAW&amp;n=531283&amp;dst=103226" TargetMode = "External"/><Relationship Id="rId464" Type="http://schemas.openxmlformats.org/officeDocument/2006/relationships/hyperlink" Target="https://login.consultant.ru/link/?req=doc&amp;base=LAW&amp;n=531283&amp;dst=1440" TargetMode = "External"/><Relationship Id="rId465" Type="http://schemas.openxmlformats.org/officeDocument/2006/relationships/hyperlink" Target="https://login.consultant.ru/link/?req=doc&amp;base=LAW&amp;n=531283&amp;dst=101321" TargetMode = "External"/><Relationship Id="rId466" Type="http://schemas.openxmlformats.org/officeDocument/2006/relationships/hyperlink" Target="https://login.consultant.ru/link/?req=doc&amp;base=LAW&amp;n=531283&amp;dst=103899" TargetMode = "External"/><Relationship Id="rId467" Type="http://schemas.openxmlformats.org/officeDocument/2006/relationships/hyperlink" Target="https://login.consultant.ru/link/?req=doc&amp;base=LAW&amp;n=531283&amp;dst=103901" TargetMode = "External"/><Relationship Id="rId468" Type="http://schemas.openxmlformats.org/officeDocument/2006/relationships/hyperlink" Target="https://login.consultant.ru/link/?req=doc&amp;base=LAW&amp;n=531283&amp;dst=103913" TargetMode = "External"/><Relationship Id="rId469" Type="http://schemas.openxmlformats.org/officeDocument/2006/relationships/hyperlink" Target="https://login.consultant.ru/link/?req=doc&amp;base=LAW&amp;n=531283&amp;dst=101360" TargetMode = "External"/><Relationship Id="rId470" Type="http://schemas.openxmlformats.org/officeDocument/2006/relationships/hyperlink" Target="https://login.consultant.ru/link/?req=doc&amp;base=LAW&amp;n=531283&amp;dst=2203" TargetMode = "External"/><Relationship Id="rId471" Type="http://schemas.openxmlformats.org/officeDocument/2006/relationships/hyperlink" Target="https://login.consultant.ru/link/?req=doc&amp;base=LAW&amp;n=531283&amp;dst=2774" TargetMode = "External"/><Relationship Id="rId472" Type="http://schemas.openxmlformats.org/officeDocument/2006/relationships/hyperlink" Target="https://login.consultant.ru/link/?req=doc&amp;base=LAW&amp;n=531283&amp;dst=1686" TargetMode = "External"/><Relationship Id="rId473" Type="http://schemas.openxmlformats.org/officeDocument/2006/relationships/hyperlink" Target="https://login.consultant.ru/link/?req=doc&amp;base=LAW&amp;n=531283&amp;dst=101431" TargetMode = "External"/><Relationship Id="rId474" Type="http://schemas.openxmlformats.org/officeDocument/2006/relationships/hyperlink" Target="https://login.consultant.ru/link/?req=doc&amp;base=LAW&amp;n=531283&amp;dst=101436" TargetMode = "External"/><Relationship Id="rId475" Type="http://schemas.openxmlformats.org/officeDocument/2006/relationships/hyperlink" Target="https://login.consultant.ru/link/?req=doc&amp;base=LAW&amp;n=531283&amp;dst=2702" TargetMode = "External"/><Relationship Id="rId476" Type="http://schemas.openxmlformats.org/officeDocument/2006/relationships/hyperlink" Target="https://login.consultant.ru/link/?req=doc&amp;base=LAW&amp;n=531283&amp;dst=101811" TargetMode = "External"/><Relationship Id="rId477" Type="http://schemas.openxmlformats.org/officeDocument/2006/relationships/hyperlink" Target="https://login.consultant.ru/link/?req=doc&amp;base=LAW&amp;n=531283&amp;dst=3159" TargetMode = "External"/><Relationship Id="rId478" Type="http://schemas.openxmlformats.org/officeDocument/2006/relationships/hyperlink" Target="https://login.consultant.ru/link/?req=doc&amp;base=LAW&amp;n=531283&amp;dst=3178" TargetMode = "External"/><Relationship Id="rId479" Type="http://schemas.openxmlformats.org/officeDocument/2006/relationships/hyperlink" Target="https://login.consultant.ru/link/?req=doc&amp;base=LAW&amp;n=531283&amp;dst=103943" TargetMode = "External"/><Relationship Id="rId480" Type="http://schemas.openxmlformats.org/officeDocument/2006/relationships/hyperlink" Target="https://login.consultant.ru/link/?req=doc&amp;base=LAW&amp;n=531283&amp;dst=3097" TargetMode = "External"/><Relationship Id="rId481" Type="http://schemas.openxmlformats.org/officeDocument/2006/relationships/hyperlink" Target="https://login.consultant.ru/link/?req=doc&amp;base=LAW&amp;n=531283&amp;dst=1639" TargetMode = "External"/><Relationship Id="rId482" Type="http://schemas.openxmlformats.org/officeDocument/2006/relationships/hyperlink" Target="https://login.consultant.ru/link/?req=doc&amp;base=LAW&amp;n=531283&amp;dst=103946" TargetMode = "External"/><Relationship Id="rId483" Type="http://schemas.openxmlformats.org/officeDocument/2006/relationships/hyperlink" Target="https://login.consultant.ru/link/?req=doc&amp;base=LAW&amp;n=531283&amp;dst=102279" TargetMode = "External"/><Relationship Id="rId484" Type="http://schemas.openxmlformats.org/officeDocument/2006/relationships/hyperlink" Target="https://login.consultant.ru/link/?req=doc&amp;base=LAW&amp;n=531283&amp;dst=3112" TargetMode = "External"/><Relationship Id="rId485" Type="http://schemas.openxmlformats.org/officeDocument/2006/relationships/hyperlink" Target="https://login.consultant.ru/link/?req=doc&amp;base=LAW&amp;n=531283&amp;dst=2163" TargetMode = "External"/><Relationship Id="rId486" Type="http://schemas.openxmlformats.org/officeDocument/2006/relationships/hyperlink" Target="https://login.consultant.ru/link/?req=doc&amp;base=LAW&amp;n=531283&amp;dst=103276" TargetMode = "External"/><Relationship Id="rId487" Type="http://schemas.openxmlformats.org/officeDocument/2006/relationships/hyperlink" Target="https://login.consultant.ru/link/?req=doc&amp;base=LAW&amp;n=494814&amp;dst=100041" TargetMode = "External"/><Relationship Id="rId488" Type="http://schemas.openxmlformats.org/officeDocument/2006/relationships/hyperlink" Target="https://login.consultant.ru/link/?req=doc&amp;base=LAW&amp;n=535147&amp;dst=5206" TargetMode = "External"/><Relationship Id="rId489" Type="http://schemas.openxmlformats.org/officeDocument/2006/relationships/hyperlink" Target="https://login.consultant.ru/link/?req=doc&amp;base=LAW&amp;n=201257&amp;dst=100086" TargetMode = "External"/><Relationship Id="rId490" Type="http://schemas.openxmlformats.org/officeDocument/2006/relationships/hyperlink" Target="https://login.consultant.ru/link/?req=doc&amp;base=LAW&amp;n=531283&amp;dst=103279" TargetMode = "External"/><Relationship Id="rId491" Type="http://schemas.openxmlformats.org/officeDocument/2006/relationships/hyperlink" Target="https://login.consultant.ru/link/?req=doc&amp;base=LAW&amp;n=531283&amp;dst=103280" TargetMode = "External"/><Relationship Id="rId492" Type="http://schemas.openxmlformats.org/officeDocument/2006/relationships/hyperlink" Target="https://login.consultant.ru/link/?req=doc&amp;base=LAW&amp;n=531283&amp;dst=100585" TargetMode = "External"/><Relationship Id="rId493" Type="http://schemas.openxmlformats.org/officeDocument/2006/relationships/hyperlink" Target="https://login.consultant.ru/link/?req=doc&amp;base=LAW&amp;n=531283&amp;dst=100590" TargetMode = "External"/><Relationship Id="rId494" Type="http://schemas.openxmlformats.org/officeDocument/2006/relationships/hyperlink" Target="https://login.consultant.ru/link/?req=doc&amp;base=LAW&amp;n=531283&amp;dst=1648" TargetMode = "External"/><Relationship Id="rId495" Type="http://schemas.openxmlformats.org/officeDocument/2006/relationships/hyperlink" Target="https://login.consultant.ru/link/?req=doc&amp;base=LAW&amp;n=531283&amp;dst=3265" TargetMode = "External"/><Relationship Id="rId496" Type="http://schemas.openxmlformats.org/officeDocument/2006/relationships/hyperlink" Target="https://login.consultant.ru/link/?req=doc&amp;base=LAW&amp;n=531283&amp;dst=3269" TargetMode = "External"/><Relationship Id="rId497" Type="http://schemas.openxmlformats.org/officeDocument/2006/relationships/hyperlink" Target="https://login.consultant.ru/link/?req=doc&amp;base=LAW&amp;n=531283&amp;dst=103226" TargetMode = "External"/><Relationship Id="rId498" Type="http://schemas.openxmlformats.org/officeDocument/2006/relationships/hyperlink" Target="https://login.consultant.ru/link/?req=doc&amp;base=LAW&amp;n=531283&amp;dst=1440" TargetMode = "External"/><Relationship Id="rId499" Type="http://schemas.openxmlformats.org/officeDocument/2006/relationships/hyperlink" Target="https://login.consultant.ru/link/?req=doc&amp;base=LAW&amp;n=531283&amp;dst=101321" TargetMode = "External"/><Relationship Id="rId500" Type="http://schemas.openxmlformats.org/officeDocument/2006/relationships/hyperlink" Target="https://login.consultant.ru/link/?req=doc&amp;base=LAW&amp;n=531283&amp;dst=103899" TargetMode = "External"/><Relationship Id="rId501" Type="http://schemas.openxmlformats.org/officeDocument/2006/relationships/hyperlink" Target="https://login.consultant.ru/link/?req=doc&amp;base=LAW&amp;n=531283&amp;dst=103901" TargetMode = "External"/><Relationship Id="rId502" Type="http://schemas.openxmlformats.org/officeDocument/2006/relationships/hyperlink" Target="https://login.consultant.ru/link/?req=doc&amp;base=LAW&amp;n=531283&amp;dst=103913" TargetMode = "External"/><Relationship Id="rId503" Type="http://schemas.openxmlformats.org/officeDocument/2006/relationships/hyperlink" Target="https://login.consultant.ru/link/?req=doc&amp;base=LAW&amp;n=531283&amp;dst=101360" TargetMode = "External"/><Relationship Id="rId504" Type="http://schemas.openxmlformats.org/officeDocument/2006/relationships/hyperlink" Target="https://login.consultant.ru/link/?req=doc&amp;base=LAW&amp;n=531283&amp;dst=2203" TargetMode = "External"/><Relationship Id="rId505" Type="http://schemas.openxmlformats.org/officeDocument/2006/relationships/hyperlink" Target="https://login.consultant.ru/link/?req=doc&amp;base=LAW&amp;n=531283&amp;dst=2774" TargetMode = "External"/><Relationship Id="rId506" Type="http://schemas.openxmlformats.org/officeDocument/2006/relationships/hyperlink" Target="https://login.consultant.ru/link/?req=doc&amp;base=LAW&amp;n=531283&amp;dst=1686" TargetMode = "External"/><Relationship Id="rId507" Type="http://schemas.openxmlformats.org/officeDocument/2006/relationships/hyperlink" Target="https://login.consultant.ru/link/?req=doc&amp;base=LAW&amp;n=531283&amp;dst=101431" TargetMode = "External"/><Relationship Id="rId508" Type="http://schemas.openxmlformats.org/officeDocument/2006/relationships/hyperlink" Target="https://login.consultant.ru/link/?req=doc&amp;base=LAW&amp;n=531283&amp;dst=101436" TargetMode = "External"/><Relationship Id="rId509" Type="http://schemas.openxmlformats.org/officeDocument/2006/relationships/hyperlink" Target="https://login.consultant.ru/link/?req=doc&amp;base=LAW&amp;n=531283&amp;dst=2702" TargetMode = "External"/><Relationship Id="rId510" Type="http://schemas.openxmlformats.org/officeDocument/2006/relationships/hyperlink" Target="https://login.consultant.ru/link/?req=doc&amp;base=LAW&amp;n=531283&amp;dst=101811" TargetMode = "External"/><Relationship Id="rId511" Type="http://schemas.openxmlformats.org/officeDocument/2006/relationships/hyperlink" Target="https://login.consultant.ru/link/?req=doc&amp;base=LAW&amp;n=531283&amp;dst=3159" TargetMode = "External"/><Relationship Id="rId512" Type="http://schemas.openxmlformats.org/officeDocument/2006/relationships/hyperlink" Target="https://login.consultant.ru/link/?req=doc&amp;base=LAW&amp;n=531283&amp;dst=3178" TargetMode = "External"/><Relationship Id="rId513" Type="http://schemas.openxmlformats.org/officeDocument/2006/relationships/hyperlink" Target="https://login.consultant.ru/link/?req=doc&amp;base=LAW&amp;n=531283&amp;dst=103943" TargetMode = "External"/><Relationship Id="rId514" Type="http://schemas.openxmlformats.org/officeDocument/2006/relationships/hyperlink" Target="https://login.consultant.ru/link/?req=doc&amp;base=LAW&amp;n=531283&amp;dst=3097" TargetMode = "External"/><Relationship Id="rId515" Type="http://schemas.openxmlformats.org/officeDocument/2006/relationships/hyperlink" Target="https://login.consultant.ru/link/?req=doc&amp;base=LAW&amp;n=531283&amp;dst=1639" TargetMode = "External"/><Relationship Id="rId516" Type="http://schemas.openxmlformats.org/officeDocument/2006/relationships/hyperlink" Target="https://login.consultant.ru/link/?req=doc&amp;base=LAW&amp;n=531283&amp;dst=103946" TargetMode = "External"/><Relationship Id="rId517" Type="http://schemas.openxmlformats.org/officeDocument/2006/relationships/hyperlink" Target="https://login.consultant.ru/link/?req=doc&amp;base=LAW&amp;n=531283&amp;dst=102279" TargetMode = "External"/><Relationship Id="rId518" Type="http://schemas.openxmlformats.org/officeDocument/2006/relationships/hyperlink" Target="https://login.consultant.ru/link/?req=doc&amp;base=LAW&amp;n=531283&amp;dst=3112" TargetMode = "External"/><Relationship Id="rId519" Type="http://schemas.openxmlformats.org/officeDocument/2006/relationships/hyperlink" Target="https://login.consultant.ru/link/?req=doc&amp;base=LAW&amp;n=531283&amp;dst=2163" TargetMode = "External"/><Relationship Id="rId520" Type="http://schemas.openxmlformats.org/officeDocument/2006/relationships/hyperlink" Target="https://login.consultant.ru/link/?req=doc&amp;base=LAW&amp;n=531283&amp;dst=103276" TargetMode = "External"/><Relationship Id="rId521" Type="http://schemas.openxmlformats.org/officeDocument/2006/relationships/hyperlink" Target="https://login.consultant.ru/link/?req=doc&amp;base=LAW&amp;n=494814&amp;dst=100043" TargetMode = "External"/><Relationship Id="rId522" Type="http://schemas.openxmlformats.org/officeDocument/2006/relationships/hyperlink" Target="https://login.consultant.ru/link/?req=doc&amp;base=LAW&amp;n=436350&amp;dst=100019" TargetMode = "External"/><Relationship Id="rId523" Type="http://schemas.openxmlformats.org/officeDocument/2006/relationships/hyperlink" Target="https://login.consultant.ru/link/?req=doc&amp;base=LAW&amp;n=531283&amp;dst=103279" TargetMode = "External"/><Relationship Id="rId524" Type="http://schemas.openxmlformats.org/officeDocument/2006/relationships/hyperlink" Target="https://login.consultant.ru/link/?req=doc&amp;base=LAW&amp;n=531283&amp;dst=103280" TargetMode = "External"/><Relationship Id="rId525" Type="http://schemas.openxmlformats.org/officeDocument/2006/relationships/hyperlink" Target="https://login.consultant.ru/link/?req=doc&amp;base=LAW&amp;n=531283&amp;dst=100585" TargetMode = "External"/><Relationship Id="rId526" Type="http://schemas.openxmlformats.org/officeDocument/2006/relationships/hyperlink" Target="https://login.consultant.ru/link/?req=doc&amp;base=LAW&amp;n=531283&amp;dst=100590" TargetMode = "External"/><Relationship Id="rId527" Type="http://schemas.openxmlformats.org/officeDocument/2006/relationships/hyperlink" Target="https://login.consultant.ru/link/?req=doc&amp;base=LAW&amp;n=531283&amp;dst=1648" TargetMode = "External"/><Relationship Id="rId528" Type="http://schemas.openxmlformats.org/officeDocument/2006/relationships/hyperlink" Target="https://login.consultant.ru/link/?req=doc&amp;base=LAW&amp;n=531283&amp;dst=3265" TargetMode = "External"/><Relationship Id="rId529" Type="http://schemas.openxmlformats.org/officeDocument/2006/relationships/hyperlink" Target="https://login.consultant.ru/link/?req=doc&amp;base=LAW&amp;n=531283&amp;dst=3269" TargetMode = "External"/><Relationship Id="rId530" Type="http://schemas.openxmlformats.org/officeDocument/2006/relationships/hyperlink" Target="https://login.consultant.ru/link/?req=doc&amp;base=LAW&amp;n=531283&amp;dst=103226" TargetMode = "External"/><Relationship Id="rId531" Type="http://schemas.openxmlformats.org/officeDocument/2006/relationships/hyperlink" Target="https://login.consultant.ru/link/?req=doc&amp;base=LAW&amp;n=531283&amp;dst=1440" TargetMode = "External"/><Relationship Id="rId532" Type="http://schemas.openxmlformats.org/officeDocument/2006/relationships/hyperlink" Target="https://login.consultant.ru/link/?req=doc&amp;base=LAW&amp;n=531283&amp;dst=101321" TargetMode = "External"/><Relationship Id="rId533" Type="http://schemas.openxmlformats.org/officeDocument/2006/relationships/hyperlink" Target="https://login.consultant.ru/link/?req=doc&amp;base=LAW&amp;n=531283&amp;dst=103899" TargetMode = "External"/><Relationship Id="rId534" Type="http://schemas.openxmlformats.org/officeDocument/2006/relationships/hyperlink" Target="https://login.consultant.ru/link/?req=doc&amp;base=LAW&amp;n=531283&amp;dst=103901" TargetMode = "External"/><Relationship Id="rId535" Type="http://schemas.openxmlformats.org/officeDocument/2006/relationships/hyperlink" Target="https://login.consultant.ru/link/?req=doc&amp;base=LAW&amp;n=531283&amp;dst=103913" TargetMode = "External"/><Relationship Id="rId536" Type="http://schemas.openxmlformats.org/officeDocument/2006/relationships/hyperlink" Target="https://login.consultant.ru/link/?req=doc&amp;base=LAW&amp;n=531283&amp;dst=101360" TargetMode = "External"/><Relationship Id="rId537" Type="http://schemas.openxmlformats.org/officeDocument/2006/relationships/hyperlink" Target="https://login.consultant.ru/link/?req=doc&amp;base=LAW&amp;n=531283&amp;dst=2203" TargetMode = "External"/><Relationship Id="rId538" Type="http://schemas.openxmlformats.org/officeDocument/2006/relationships/hyperlink" Target="https://login.consultant.ru/link/?req=doc&amp;base=LAW&amp;n=531283&amp;dst=2774" TargetMode = "External"/><Relationship Id="rId539" Type="http://schemas.openxmlformats.org/officeDocument/2006/relationships/hyperlink" Target="https://login.consultant.ru/link/?req=doc&amp;base=LAW&amp;n=531283&amp;dst=1686" TargetMode = "External"/><Relationship Id="rId540" Type="http://schemas.openxmlformats.org/officeDocument/2006/relationships/hyperlink" Target="https://login.consultant.ru/link/?req=doc&amp;base=LAW&amp;n=531283&amp;dst=101431" TargetMode = "External"/><Relationship Id="rId541" Type="http://schemas.openxmlformats.org/officeDocument/2006/relationships/hyperlink" Target="https://login.consultant.ru/link/?req=doc&amp;base=LAW&amp;n=531283&amp;dst=101436" TargetMode = "External"/><Relationship Id="rId542" Type="http://schemas.openxmlformats.org/officeDocument/2006/relationships/hyperlink" Target="https://login.consultant.ru/link/?req=doc&amp;base=LAW&amp;n=531283&amp;dst=2702" TargetMode = "External"/><Relationship Id="rId543" Type="http://schemas.openxmlformats.org/officeDocument/2006/relationships/hyperlink" Target="https://login.consultant.ru/link/?req=doc&amp;base=LAW&amp;n=531283&amp;dst=101811" TargetMode = "External"/><Relationship Id="rId544" Type="http://schemas.openxmlformats.org/officeDocument/2006/relationships/hyperlink" Target="https://login.consultant.ru/link/?req=doc&amp;base=LAW&amp;n=531283&amp;dst=3159" TargetMode = "External"/><Relationship Id="rId545" Type="http://schemas.openxmlformats.org/officeDocument/2006/relationships/hyperlink" Target="https://login.consultant.ru/link/?req=doc&amp;base=LAW&amp;n=531283&amp;dst=3178" TargetMode = "External"/><Relationship Id="rId546" Type="http://schemas.openxmlformats.org/officeDocument/2006/relationships/hyperlink" Target="https://login.consultant.ru/link/?req=doc&amp;base=LAW&amp;n=531283&amp;dst=103943" TargetMode = "External"/><Relationship Id="rId547" Type="http://schemas.openxmlformats.org/officeDocument/2006/relationships/hyperlink" Target="https://login.consultant.ru/link/?req=doc&amp;base=LAW&amp;n=531283&amp;dst=3097" TargetMode = "External"/><Relationship Id="rId548" Type="http://schemas.openxmlformats.org/officeDocument/2006/relationships/hyperlink" Target="https://login.consultant.ru/link/?req=doc&amp;base=LAW&amp;n=531283&amp;dst=1639" TargetMode = "External"/><Relationship Id="rId549" Type="http://schemas.openxmlformats.org/officeDocument/2006/relationships/hyperlink" Target="https://login.consultant.ru/link/?req=doc&amp;base=LAW&amp;n=531283&amp;dst=103946" TargetMode = "External"/><Relationship Id="rId550" Type="http://schemas.openxmlformats.org/officeDocument/2006/relationships/hyperlink" Target="https://login.consultant.ru/link/?req=doc&amp;base=LAW&amp;n=531283&amp;dst=102279" TargetMode = "External"/><Relationship Id="rId551" Type="http://schemas.openxmlformats.org/officeDocument/2006/relationships/hyperlink" Target="https://login.consultant.ru/link/?req=doc&amp;base=LAW&amp;n=531283&amp;dst=3112" TargetMode = "External"/><Relationship Id="rId552" Type="http://schemas.openxmlformats.org/officeDocument/2006/relationships/hyperlink" Target="https://login.consultant.ru/link/?req=doc&amp;base=LAW&amp;n=531283&amp;dst=2163" TargetMode = "External"/><Relationship Id="rId553" Type="http://schemas.openxmlformats.org/officeDocument/2006/relationships/hyperlink" Target="https://login.consultant.ru/link/?req=doc&amp;base=LAW&amp;n=531283&amp;dst=103276" TargetMode = "External"/><Relationship Id="rId554" Type="http://schemas.openxmlformats.org/officeDocument/2006/relationships/hyperlink" Target="https://login.consultant.ru/link/?req=doc&amp;base=LAW&amp;n=494814&amp;dst=100045" TargetMode = "External"/><Relationship Id="rId555" Type="http://schemas.openxmlformats.org/officeDocument/2006/relationships/hyperlink" Target="https://login.consultant.ru/link/?req=doc&amp;base=LAW&amp;n=535147&amp;dst=5206" TargetMode = "External"/><Relationship Id="rId556" Type="http://schemas.openxmlformats.org/officeDocument/2006/relationships/hyperlink" Target="https://login.consultant.ru/link/?req=doc&amp;base=LAW&amp;n=201257&amp;dst=100088" TargetMode = "External"/><Relationship Id="rId557" Type="http://schemas.openxmlformats.org/officeDocument/2006/relationships/hyperlink" Target="https://login.consultant.ru/link/?req=doc&amp;base=LAW&amp;n=103010&amp;dst=100026" TargetMode = "External"/><Relationship Id="rId558" Type="http://schemas.openxmlformats.org/officeDocument/2006/relationships/hyperlink" Target="https://login.consultant.ru/link/?req=doc&amp;base=LAW&amp;n=436350&amp;dst=100020" TargetMode = "External"/><Relationship Id="rId559" Type="http://schemas.openxmlformats.org/officeDocument/2006/relationships/hyperlink" Target="https://login.consultant.ru/link/?req=doc&amp;base=LAW&amp;n=148268&amp;dst=100304" TargetMode = "External"/><Relationship Id="rId560" Type="http://schemas.openxmlformats.org/officeDocument/2006/relationships/hyperlink" Target="https://login.consultant.ru/link/?req=doc&amp;base=LAW&amp;n=527185&amp;dst=100005" TargetMode = "External"/><Relationship Id="rId561" Type="http://schemas.openxmlformats.org/officeDocument/2006/relationships/hyperlink" Target="https://login.consultant.ru/link/?req=doc&amp;base=LAW&amp;n=527072&amp;dst=100005" TargetMode = "External"/><Relationship Id="rId562" Type="http://schemas.openxmlformats.org/officeDocument/2006/relationships/hyperlink" Target="https://login.consultant.ru/link/?req=doc&amp;base=LAW&amp;n=521519&amp;dst=100014" TargetMode = "External"/><Relationship Id="rId563" Type="http://schemas.openxmlformats.org/officeDocument/2006/relationships/hyperlink" Target="https://login.consultant.ru/link/?req=doc&amp;base=LAW&amp;n=527072&amp;dst=100005" TargetMode = "External"/><Relationship Id="rId564" Type="http://schemas.openxmlformats.org/officeDocument/2006/relationships/hyperlink" Target="https://login.consultant.ru/link/?req=doc&amp;base=LAW&amp;n=494814&amp;dst=100050" TargetMode = "External"/><Relationship Id="rId565" Type="http://schemas.openxmlformats.org/officeDocument/2006/relationships/hyperlink" Target="https://login.consultant.ru/link/?req=doc&amp;base=LAW&amp;n=521519&amp;dst=100016" TargetMode = "External"/><Relationship Id="rId566" Type="http://schemas.openxmlformats.org/officeDocument/2006/relationships/hyperlink" Target="https://login.consultant.ru/link/?req=doc&amp;base=LAW&amp;n=162651&amp;dst=100037" TargetMode = "External"/><Relationship Id="rId567" Type="http://schemas.openxmlformats.org/officeDocument/2006/relationships/hyperlink" Target="https://login.consultant.ru/link/?req=doc&amp;base=LAW&amp;n=521519&amp;dst=100017" TargetMode = "External"/><Relationship Id="rId568" Type="http://schemas.openxmlformats.org/officeDocument/2006/relationships/hyperlink" Target="https://login.consultant.ru/link/?req=doc&amp;base=LAW&amp;n=436350&amp;dst=100021" TargetMode = "External"/><Relationship Id="rId569" Type="http://schemas.openxmlformats.org/officeDocument/2006/relationships/hyperlink" Target="https://login.consultant.ru/link/?req=doc&amp;base=LAW&amp;n=521603&amp;dst=100018" TargetMode = "External"/><Relationship Id="rId570" Type="http://schemas.openxmlformats.org/officeDocument/2006/relationships/hyperlink" Target="https://login.consultant.ru/link/?req=doc&amp;base=LAW&amp;n=388484&amp;dst=100015" TargetMode = "External"/><Relationship Id="rId571" Type="http://schemas.openxmlformats.org/officeDocument/2006/relationships/hyperlink" Target="https://login.consultant.ru/link/?req=doc&amp;base=LAW&amp;n=436350&amp;dst=100023" TargetMode = "External"/><Relationship Id="rId572" Type="http://schemas.openxmlformats.org/officeDocument/2006/relationships/hyperlink" Target="https://login.consultant.ru/link/?req=doc&amp;base=LAW&amp;n=421908&amp;dst=100029" TargetMode = "External"/><Relationship Id="rId573" Type="http://schemas.openxmlformats.org/officeDocument/2006/relationships/hyperlink" Target="https://login.consultant.ru/link/?req=doc&amp;base=LAW&amp;n=451664&amp;dst=100013" TargetMode = "External"/><Relationship Id="rId574" Type="http://schemas.openxmlformats.org/officeDocument/2006/relationships/hyperlink" Target="https://login.consultant.ru/link/?req=doc&amp;base=LAW&amp;n=503573&amp;dst=100018" TargetMode = "External"/><Relationship Id="rId575" Type="http://schemas.openxmlformats.org/officeDocument/2006/relationships/hyperlink" Target="https://login.consultant.ru/link/?req=doc&amp;base=LAW&amp;n=505810&amp;dst=100056" TargetMode = "External"/><Relationship Id="rId576" Type="http://schemas.openxmlformats.org/officeDocument/2006/relationships/hyperlink" Target="https://login.consultant.ru/link/?req=doc&amp;base=LAW&amp;n=495140&amp;dst=100358" TargetMode = "External"/><Relationship Id="rId577" Type="http://schemas.openxmlformats.org/officeDocument/2006/relationships/hyperlink" Target="https://login.consultant.ru/link/?req=doc&amp;base=LAW&amp;n=505810&amp;dst=100057" TargetMode = "External"/><Relationship Id="rId578" Type="http://schemas.openxmlformats.org/officeDocument/2006/relationships/hyperlink" Target="https://login.consultant.ru/link/?req=doc&amp;base=LAW&amp;n=436350&amp;dst=100024" TargetMode = "External"/><Relationship Id="rId579" Type="http://schemas.openxmlformats.org/officeDocument/2006/relationships/hyperlink" Target="https://login.consultant.ru/link/?req=doc&amp;base=LAW&amp;n=421908&amp;dst=100030" TargetMode = "External"/><Relationship Id="rId580" Type="http://schemas.openxmlformats.org/officeDocument/2006/relationships/hyperlink" Target="https://login.consultant.ru/link/?req=doc&amp;base=LAW&amp;n=451664&amp;dst=100014" TargetMode = "External"/><Relationship Id="rId581" Type="http://schemas.openxmlformats.org/officeDocument/2006/relationships/hyperlink" Target="https://login.consultant.ru/link/?req=doc&amp;base=LAW&amp;n=436350&amp;dst=100025" TargetMode = "External"/><Relationship Id="rId582" Type="http://schemas.openxmlformats.org/officeDocument/2006/relationships/hyperlink" Target="https://login.consultant.ru/link/?req=doc&amp;base=LAW&amp;n=421908&amp;dst=100031" TargetMode = "External"/><Relationship Id="rId583" Type="http://schemas.openxmlformats.org/officeDocument/2006/relationships/hyperlink" Target="https://login.consultant.ru/link/?req=doc&amp;base=LAW&amp;n=451664&amp;dst=100015" TargetMode = "External"/><Relationship Id="rId584" Type="http://schemas.openxmlformats.org/officeDocument/2006/relationships/hyperlink" Target="https://login.consultant.ru/link/?req=doc&amp;base=LAW&amp;n=471814&amp;dst=100016" TargetMode = "External"/><Relationship Id="rId585" Type="http://schemas.openxmlformats.org/officeDocument/2006/relationships/hyperlink" Target="https://login.consultant.ru/link/?req=doc&amp;base=LAW&amp;n=479106&amp;dst=100559" TargetMode = "External"/><Relationship Id="rId586" Type="http://schemas.openxmlformats.org/officeDocument/2006/relationships/hyperlink" Target="https://login.consultant.ru/link/?req=doc&amp;base=LAW&amp;n=436350&amp;dst=100026" TargetMode = "External"/><Relationship Id="rId587" Type="http://schemas.openxmlformats.org/officeDocument/2006/relationships/hyperlink" Target="https://login.consultant.ru/link/?req=doc&amp;base=LAW&amp;n=421908&amp;dst=100032" TargetMode = "External"/><Relationship Id="rId588" Type="http://schemas.openxmlformats.org/officeDocument/2006/relationships/hyperlink" Target="https://login.consultant.ru/link/?req=doc&amp;base=LAW&amp;n=436350&amp;dst=100027" TargetMode = "External"/><Relationship Id="rId589" Type="http://schemas.openxmlformats.org/officeDocument/2006/relationships/hyperlink" Target="https://login.consultant.ru/link/?req=doc&amp;base=LAW&amp;n=421908&amp;dst=100033" TargetMode = "External"/><Relationship Id="rId590" Type="http://schemas.openxmlformats.org/officeDocument/2006/relationships/hyperlink" Target="https://login.consultant.ru/link/?req=doc&amp;base=LAW&amp;n=436350&amp;dst=100028" TargetMode = "External"/><Relationship Id="rId591" Type="http://schemas.openxmlformats.org/officeDocument/2006/relationships/hyperlink" Target="https://login.consultant.ru/link/?req=doc&amp;base=LAW&amp;n=421908&amp;dst=100034" TargetMode = "External"/><Relationship Id="rId592" Type="http://schemas.openxmlformats.org/officeDocument/2006/relationships/hyperlink" Target="https://login.consultant.ru/link/?req=doc&amp;base=LAW&amp;n=436350&amp;dst=100029" TargetMode = "External"/><Relationship Id="rId593" Type="http://schemas.openxmlformats.org/officeDocument/2006/relationships/hyperlink" Target="https://login.consultant.ru/link/?req=doc&amp;base=LAW&amp;n=421908&amp;dst=100035" TargetMode = "External"/><Relationship Id="rId594" Type="http://schemas.openxmlformats.org/officeDocument/2006/relationships/hyperlink" Target="https://login.consultant.ru/link/?req=doc&amp;base=LAW&amp;n=465810&amp;dst=100191" TargetMode = "External"/><Relationship Id="rId595" Type="http://schemas.openxmlformats.org/officeDocument/2006/relationships/hyperlink" Target="https://login.consultant.ru/link/?req=doc&amp;base=LAW&amp;n=436350&amp;dst=100031" TargetMode = "External"/><Relationship Id="rId596" Type="http://schemas.openxmlformats.org/officeDocument/2006/relationships/hyperlink" Target="https://login.consultant.ru/link/?req=doc&amp;base=LAW&amp;n=421908&amp;dst=100037" TargetMode = "External"/><Relationship Id="rId597" Type="http://schemas.openxmlformats.org/officeDocument/2006/relationships/hyperlink" Target="https://login.consultant.ru/link/?req=doc&amp;base=LAW&amp;n=436350&amp;dst=100032" TargetMode = "External"/><Relationship Id="rId598" Type="http://schemas.openxmlformats.org/officeDocument/2006/relationships/hyperlink" Target="https://login.consultant.ru/link/?req=doc&amp;base=LAW&amp;n=421908&amp;dst=100038" TargetMode = "External"/><Relationship Id="rId599" Type="http://schemas.openxmlformats.org/officeDocument/2006/relationships/hyperlink" Target="https://login.consultant.ru/link/?req=doc&amp;base=LAW&amp;n=436350&amp;dst=100033" TargetMode = "External"/><Relationship Id="rId600" Type="http://schemas.openxmlformats.org/officeDocument/2006/relationships/hyperlink" Target="https://login.consultant.ru/link/?req=doc&amp;base=LAW&amp;n=421908&amp;dst=100039" TargetMode = "External"/><Relationship Id="rId601" Type="http://schemas.openxmlformats.org/officeDocument/2006/relationships/hyperlink" Target="https://login.consultant.ru/link/?req=doc&amp;base=LAW&amp;n=451664&amp;dst=100016" TargetMode = "External"/><Relationship Id="rId602" Type="http://schemas.openxmlformats.org/officeDocument/2006/relationships/hyperlink" Target="https://login.consultant.ru/link/?req=doc&amp;base=LAW&amp;n=421908&amp;dst=100040" TargetMode = "External"/><Relationship Id="rId603" Type="http://schemas.openxmlformats.org/officeDocument/2006/relationships/hyperlink" Target="https://login.consultant.ru/link/?req=doc&amp;base=LAW&amp;n=436350&amp;dst=100034" TargetMode = "External"/><Relationship Id="rId604" Type="http://schemas.openxmlformats.org/officeDocument/2006/relationships/hyperlink" Target="https://login.consultant.ru/link/?req=doc&amp;base=LAW&amp;n=421908&amp;dst=100042" TargetMode = "External"/><Relationship Id="rId605" Type="http://schemas.openxmlformats.org/officeDocument/2006/relationships/hyperlink" Target="https://login.consultant.ru/link/?req=doc&amp;base=LAW&amp;n=436350&amp;dst=100035" TargetMode = "External"/><Relationship Id="rId606" Type="http://schemas.openxmlformats.org/officeDocument/2006/relationships/hyperlink" Target="https://login.consultant.ru/link/?req=doc&amp;base=LAW&amp;n=421908&amp;dst=100043" TargetMode = "External"/><Relationship Id="rId607" Type="http://schemas.openxmlformats.org/officeDocument/2006/relationships/hyperlink" Target="https://login.consultant.ru/link/?req=doc&amp;base=LAW&amp;n=436350&amp;dst=100036" TargetMode = "External"/><Relationship Id="rId608" Type="http://schemas.openxmlformats.org/officeDocument/2006/relationships/hyperlink" Target="https://login.consultant.ru/link/?req=doc&amp;base=LAW&amp;n=421908&amp;dst=100044" TargetMode = "External"/><Relationship Id="rId609" Type="http://schemas.openxmlformats.org/officeDocument/2006/relationships/hyperlink" Target="https://login.consultant.ru/link/?req=doc&amp;base=LAW&amp;n=436350&amp;dst=100037" TargetMode = "External"/><Relationship Id="rId610" Type="http://schemas.openxmlformats.org/officeDocument/2006/relationships/hyperlink" Target="https://login.consultant.ru/link/?req=doc&amp;base=LAW&amp;n=421908&amp;dst=100045" TargetMode = "External"/><Relationship Id="rId611" Type="http://schemas.openxmlformats.org/officeDocument/2006/relationships/hyperlink" Target="https://login.consultant.ru/link/?req=doc&amp;base=LAW&amp;n=436350&amp;dst=100038" TargetMode = "External"/><Relationship Id="rId612" Type="http://schemas.openxmlformats.org/officeDocument/2006/relationships/hyperlink" Target="https://login.consultant.ru/link/?req=doc&amp;base=LAW&amp;n=421908&amp;dst=100046" TargetMode = "External"/><Relationship Id="rId613" Type="http://schemas.openxmlformats.org/officeDocument/2006/relationships/hyperlink" Target="https://login.consultant.ru/link/?req=doc&amp;base=LAW&amp;n=436350&amp;dst=100039" TargetMode = "External"/><Relationship Id="rId614" Type="http://schemas.openxmlformats.org/officeDocument/2006/relationships/hyperlink" Target="https://login.consultant.ru/link/?req=doc&amp;base=LAW&amp;n=421908&amp;dst=100047" TargetMode = "External"/><Relationship Id="rId615" Type="http://schemas.openxmlformats.org/officeDocument/2006/relationships/hyperlink" Target="https://login.consultant.ru/link/?req=doc&amp;base=LAW&amp;n=436350&amp;dst=100040" TargetMode = "External"/><Relationship Id="rId616" Type="http://schemas.openxmlformats.org/officeDocument/2006/relationships/hyperlink" Target="https://login.consultant.ru/link/?req=doc&amp;base=LAW&amp;n=421908&amp;dst=100048" TargetMode = "External"/><Relationship Id="rId617" Type="http://schemas.openxmlformats.org/officeDocument/2006/relationships/hyperlink" Target="https://login.consultant.ru/link/?req=doc&amp;base=LAW&amp;n=521674&amp;dst=100301" TargetMode = "External"/><Relationship Id="rId618" Type="http://schemas.openxmlformats.org/officeDocument/2006/relationships/hyperlink" Target="https://login.consultant.ru/link/?req=doc&amp;base=LAW&amp;n=436350&amp;dst=100041" TargetMode = "External"/><Relationship Id="rId619" Type="http://schemas.openxmlformats.org/officeDocument/2006/relationships/hyperlink" Target="https://login.consultant.ru/link/?req=doc&amp;base=LAW&amp;n=421908&amp;dst=100049" TargetMode = "External"/><Relationship Id="rId620" Type="http://schemas.openxmlformats.org/officeDocument/2006/relationships/hyperlink" Target="https://login.consultant.ru/link/?req=doc&amp;base=LAW&amp;n=521674&amp;dst=100303" TargetMode = "External"/><Relationship Id="rId621" Type="http://schemas.openxmlformats.org/officeDocument/2006/relationships/hyperlink" Target="https://login.consultant.ru/link/?req=doc&amp;base=LAW&amp;n=436350&amp;dst=100042" TargetMode = "External"/><Relationship Id="rId622" Type="http://schemas.openxmlformats.org/officeDocument/2006/relationships/hyperlink" Target="https://login.consultant.ru/link/?req=doc&amp;base=LAW&amp;n=421908&amp;dst=100050" TargetMode = "External"/><Relationship Id="rId623" Type="http://schemas.openxmlformats.org/officeDocument/2006/relationships/hyperlink" Target="https://login.consultant.ru/link/?req=doc&amp;base=LAW&amp;n=451664&amp;dst=100017" TargetMode = "External"/><Relationship Id="rId624" Type="http://schemas.openxmlformats.org/officeDocument/2006/relationships/hyperlink" Target="https://login.consultant.ru/link/?req=doc&amp;base=LAW&amp;n=471814&amp;dst=100017" TargetMode = "External"/><Relationship Id="rId625" Type="http://schemas.openxmlformats.org/officeDocument/2006/relationships/hyperlink" Target="https://login.consultant.ru/link/?req=doc&amp;base=LAW&amp;n=521674&amp;dst=100304" TargetMode = "External"/><Relationship Id="rId626" Type="http://schemas.openxmlformats.org/officeDocument/2006/relationships/hyperlink" Target="https://login.consultant.ru/link/?req=doc&amp;base=LAW&amp;n=436350&amp;dst=100043" TargetMode = "External"/><Relationship Id="rId627" Type="http://schemas.openxmlformats.org/officeDocument/2006/relationships/hyperlink" Target="https://login.consultant.ru/link/?req=doc&amp;base=LAW&amp;n=421908&amp;dst=100051" TargetMode = "External"/><Relationship Id="rId628" Type="http://schemas.openxmlformats.org/officeDocument/2006/relationships/hyperlink" Target="https://login.consultant.ru/link/?req=doc&amp;base=LAW&amp;n=471814&amp;dst=100018" TargetMode = "External"/><Relationship Id="rId629" Type="http://schemas.openxmlformats.org/officeDocument/2006/relationships/hyperlink" Target="https://login.consultant.ru/link/?req=doc&amp;base=LAW&amp;n=357070&amp;dst=100039" TargetMode = "External"/><Relationship Id="rId630" Type="http://schemas.openxmlformats.org/officeDocument/2006/relationships/hyperlink" Target="https://login.consultant.ru/link/?req=doc&amp;base=LAW&amp;n=505810&amp;dst=100058" TargetMode = "External"/><Relationship Id="rId631" Type="http://schemas.openxmlformats.org/officeDocument/2006/relationships/hyperlink" Target="https://login.consultant.ru/link/?req=doc&amp;base=LAW&amp;n=199990&amp;dst=100011" TargetMode = "External"/><Relationship Id="rId632" Type="http://schemas.openxmlformats.org/officeDocument/2006/relationships/hyperlink" Target="https://login.consultant.ru/link/?req=doc&amp;base=LAW&amp;n=446087&amp;dst=100012" TargetMode = "External"/><Relationship Id="rId633" Type="http://schemas.openxmlformats.org/officeDocument/2006/relationships/hyperlink" Target="https://login.consultant.ru/link/?req=doc&amp;base=LAW&amp;n=388487&amp;dst=100015" TargetMode = "External"/><Relationship Id="rId634" Type="http://schemas.openxmlformats.org/officeDocument/2006/relationships/hyperlink" Target="https://login.consultant.ru/link/?req=doc&amp;base=LAW&amp;n=388487&amp;dst=100016" TargetMode = "External"/><Relationship Id="rId635" Type="http://schemas.openxmlformats.org/officeDocument/2006/relationships/hyperlink" Target="https://login.consultant.ru/link/?req=doc&amp;base=LAW&amp;n=388487&amp;dst=100017" TargetMode = "External"/><Relationship Id="rId636" Type="http://schemas.openxmlformats.org/officeDocument/2006/relationships/hyperlink" Target="https://login.consultant.ru/link/?req=doc&amp;base=LAW&amp;n=211964&amp;dst=100009" TargetMode = "External"/><Relationship Id="rId637" Type="http://schemas.openxmlformats.org/officeDocument/2006/relationships/hyperlink" Target="https://login.consultant.ru/link/?req=doc&amp;base=LAW&amp;n=510171&amp;dst=100009" TargetMode = "External"/><Relationship Id="rId638" Type="http://schemas.openxmlformats.org/officeDocument/2006/relationships/hyperlink" Target="https://login.consultant.ru/link/?req=doc&amp;base=LAW&amp;n=510171&amp;dst=100016" TargetMode = "External"/><Relationship Id="rId639" Type="http://schemas.openxmlformats.org/officeDocument/2006/relationships/hyperlink" Target="https://login.consultant.ru/link/?req=doc&amp;base=LAW&amp;n=209781&amp;dst=100009" TargetMode = "External"/><Relationship Id="rId640" Type="http://schemas.openxmlformats.org/officeDocument/2006/relationships/hyperlink" Target="https://login.consultant.ru/link/?req=doc&amp;base=LAW&amp;n=433276&amp;dst=100088" TargetMode = "External"/><Relationship Id="rId641" Type="http://schemas.openxmlformats.org/officeDocument/2006/relationships/hyperlink" Target="https://login.consultant.ru/link/?req=doc&amp;base=LAW&amp;n=332175&amp;dst=100012" TargetMode = "External"/><Relationship Id="rId642" Type="http://schemas.openxmlformats.org/officeDocument/2006/relationships/hyperlink" Target="https://login.consultant.ru/link/?req=doc&amp;base=LAW&amp;n=388487&amp;dst=100018" TargetMode = "External"/><Relationship Id="rId643" Type="http://schemas.openxmlformats.org/officeDocument/2006/relationships/hyperlink" Target="https://login.consultant.ru/link/?req=doc&amp;base=LAW&amp;n=296577&amp;dst=100056" TargetMode = "External"/><Relationship Id="rId644" Type="http://schemas.openxmlformats.org/officeDocument/2006/relationships/hyperlink" Target="https://login.consultant.ru/link/?req=doc&amp;base=LAW&amp;n=148268&amp;dst=100311" TargetMode = "External"/><Relationship Id="rId645" Type="http://schemas.openxmlformats.org/officeDocument/2006/relationships/hyperlink" Target="https://login.consultant.ru/link/?req=doc&amp;base=LAW&amp;n=389965&amp;dst=100985" TargetMode = "External"/><Relationship Id="rId646" Type="http://schemas.openxmlformats.org/officeDocument/2006/relationships/hyperlink" Target="https://login.consultant.ru/link/?req=doc&amp;base=LAW&amp;n=191417&amp;dst=100009" TargetMode = "External"/><Relationship Id="rId647" Type="http://schemas.openxmlformats.org/officeDocument/2006/relationships/hyperlink" Target="https://login.consultant.ru/link/?req=doc&amp;base=LAW&amp;n=346674&amp;dst=100017" TargetMode = "External"/><Relationship Id="rId648" Type="http://schemas.openxmlformats.org/officeDocument/2006/relationships/hyperlink" Target="https://login.consultant.ru/link/?req=doc&amp;base=LAW&amp;n=349595&amp;dst=100013" TargetMode = "External"/><Relationship Id="rId649" Type="http://schemas.openxmlformats.org/officeDocument/2006/relationships/hyperlink" Target="https://login.consultant.ru/link/?req=doc&amp;base=LAW&amp;n=405485&amp;dst=100010" TargetMode = "External"/><Relationship Id="rId650" Type="http://schemas.openxmlformats.org/officeDocument/2006/relationships/hyperlink" Target="https://login.consultant.ru/link/?req=doc&amp;base=LAW&amp;n=442357&amp;dst=100017" TargetMode = "External"/><Relationship Id="rId651" Type="http://schemas.openxmlformats.org/officeDocument/2006/relationships/hyperlink" Target="https://login.consultant.ru/link/?req=doc&amp;base=LAW&amp;n=449467&amp;dst=100011" TargetMode = "External"/><Relationship Id="rId652" Type="http://schemas.openxmlformats.org/officeDocument/2006/relationships/hyperlink" Target="https://login.consultant.ru/link/?req=doc&amp;base=LAW&amp;n=388921&amp;dst=100042" TargetMode = "External"/><Relationship Id="rId653" Type="http://schemas.openxmlformats.org/officeDocument/2006/relationships/hyperlink" Target="https://login.consultant.ru/link/?req=doc&amp;base=LAW&amp;n=169839&amp;dst=100031" TargetMode = "External"/><Relationship Id="rId654" Type="http://schemas.openxmlformats.org/officeDocument/2006/relationships/hyperlink" Target="https://login.consultant.ru/link/?req=doc&amp;base=LAW&amp;n=162595&amp;dst=100018" TargetMode = "External"/><Relationship Id="rId655" Type="http://schemas.openxmlformats.org/officeDocument/2006/relationships/hyperlink" Target="https://login.consultant.ru/link/?req=doc&amp;base=LAW&amp;n=377632&amp;dst=100079" TargetMode = "External"/><Relationship Id="rId656" Type="http://schemas.openxmlformats.org/officeDocument/2006/relationships/hyperlink" Target="https://login.consultant.ru/link/?req=doc&amp;base=LAW&amp;n=389077&amp;dst=100010" TargetMode = "External"/><Relationship Id="rId657" Type="http://schemas.openxmlformats.org/officeDocument/2006/relationships/hyperlink" Target="https://login.consultant.ru/link/?req=doc&amp;base=LAW&amp;n=191473&amp;dst=100017" TargetMode = "External"/><Relationship Id="rId658" Type="http://schemas.openxmlformats.org/officeDocument/2006/relationships/hyperlink" Target="https://login.consultant.ru/link/?req=doc&amp;base=LAW&amp;n=436353&amp;dst=100210" TargetMode = "External"/><Relationship Id="rId659" Type="http://schemas.openxmlformats.org/officeDocument/2006/relationships/hyperlink" Target="https://login.consultant.ru/link/?req=doc&amp;base=LAW&amp;n=388487&amp;dst=100021" TargetMode = "External"/><Relationship Id="rId660" Type="http://schemas.openxmlformats.org/officeDocument/2006/relationships/hyperlink" Target="https://login.consultant.ru/link/?req=doc&amp;base=LAW&amp;n=527098&amp;dst=934" TargetMode = "External"/><Relationship Id="rId661" Type="http://schemas.openxmlformats.org/officeDocument/2006/relationships/hyperlink" Target="https://login.consultant.ru/link/?req=doc&amp;base=LAW&amp;n=436353&amp;dst=100211" TargetMode = "External"/><Relationship Id="rId662" Type="http://schemas.openxmlformats.org/officeDocument/2006/relationships/hyperlink" Target="https://login.consultant.ru/link/?req=doc&amp;base=LAW&amp;n=411168&amp;dst=100105" TargetMode = "External"/><Relationship Id="rId663" Type="http://schemas.openxmlformats.org/officeDocument/2006/relationships/hyperlink" Target="https://login.consultant.ru/link/?req=doc&amp;base=LAW&amp;n=191473&amp;dst=100019" TargetMode = "External"/><Relationship Id="rId664" Type="http://schemas.openxmlformats.org/officeDocument/2006/relationships/hyperlink" Target="https://login.consultant.ru/link/?req=doc&amp;base=LAW&amp;n=199981&amp;dst=100016" TargetMode = "External"/><Relationship Id="rId665" Type="http://schemas.openxmlformats.org/officeDocument/2006/relationships/hyperlink" Target="https://login.consultant.ru/link/?req=doc&amp;base=LAW&amp;n=404060&amp;dst=100019" TargetMode = "External"/><Relationship Id="rId666" Type="http://schemas.openxmlformats.org/officeDocument/2006/relationships/hyperlink" Target="https://login.consultant.ru/link/?req=doc&amp;base=LAW&amp;n=446087&amp;dst=100014" TargetMode = "External"/><Relationship Id="rId667" Type="http://schemas.openxmlformats.org/officeDocument/2006/relationships/hyperlink" Target="https://login.consultant.ru/link/?req=doc&amp;base=LAW&amp;n=191473&amp;dst=100020" TargetMode = "External"/><Relationship Id="rId668" Type="http://schemas.openxmlformats.org/officeDocument/2006/relationships/hyperlink" Target="https://login.consultant.ru/link/?req=doc&amp;base=LAW&amp;n=404060&amp;dst=100020" TargetMode = "External"/><Relationship Id="rId669" Type="http://schemas.openxmlformats.org/officeDocument/2006/relationships/hyperlink" Target="https://login.consultant.ru/link/?req=doc&amp;base=LAW&amp;n=495140&amp;dst=100363" TargetMode = "External"/><Relationship Id="rId670" Type="http://schemas.openxmlformats.org/officeDocument/2006/relationships/hyperlink" Target="https://login.consultant.ru/link/?req=doc&amp;base=LAW&amp;n=495140&amp;dst=100364" TargetMode = "External"/><Relationship Id="rId671" Type="http://schemas.openxmlformats.org/officeDocument/2006/relationships/hyperlink" Target="https://login.consultant.ru/link/?req=doc&amp;base=LAW&amp;n=404060&amp;dst=100023" TargetMode = "External"/><Relationship Id="rId672" Type="http://schemas.openxmlformats.org/officeDocument/2006/relationships/hyperlink" Target="https://login.consultant.ru/link/?req=doc&amp;base=LAW&amp;n=404060&amp;dst=100030" TargetMode = "External"/><Relationship Id="rId673" Type="http://schemas.openxmlformats.org/officeDocument/2006/relationships/hyperlink" Target="https://login.consultant.ru/link/?req=doc&amp;base=LAW&amp;n=148268&amp;dst=100323" TargetMode = "External"/><Relationship Id="rId674" Type="http://schemas.openxmlformats.org/officeDocument/2006/relationships/hyperlink" Target="https://login.consultant.ru/link/?req=doc&amp;base=LAW&amp;n=314704&amp;dst=100015" TargetMode = "External"/><Relationship Id="rId675" Type="http://schemas.openxmlformats.org/officeDocument/2006/relationships/hyperlink" Target="https://login.consultant.ru/link/?req=doc&amp;base=LAW&amp;n=357070&amp;dst=100061" TargetMode = "External"/><Relationship Id="rId676" Type="http://schemas.openxmlformats.org/officeDocument/2006/relationships/hyperlink" Target="https://login.consultant.ru/link/?req=doc&amp;base=LAW&amp;n=436350&amp;dst=100046" TargetMode = "External"/><Relationship Id="rId677" Type="http://schemas.openxmlformats.org/officeDocument/2006/relationships/hyperlink" Target="https://login.consultant.ru/link/?req=doc&amp;base=LAW&amp;n=421908&amp;dst=100052" TargetMode = "External"/><Relationship Id="rId678" Type="http://schemas.openxmlformats.org/officeDocument/2006/relationships/hyperlink" Target="https://login.consultant.ru/link/?req=doc&amp;base=LAW&amp;n=471814&amp;dst=100020" TargetMode = "External"/><Relationship Id="rId679" Type="http://schemas.openxmlformats.org/officeDocument/2006/relationships/hyperlink" Target="https://login.consultant.ru/link/?req=doc&amp;base=LAW&amp;n=505810&amp;dst=100061" TargetMode = "External"/><Relationship Id="rId680" Type="http://schemas.openxmlformats.org/officeDocument/2006/relationships/hyperlink" Target="https://login.consultant.ru/link/?req=doc&amp;base=LAW&amp;n=377632&amp;dst=100081" TargetMode = "External"/><Relationship Id="rId681" Type="http://schemas.openxmlformats.org/officeDocument/2006/relationships/hyperlink" Target="https://login.consultant.ru/link/?req=doc&amp;base=LAW&amp;n=357070&amp;dst=100062" TargetMode = "External"/><Relationship Id="rId682" Type="http://schemas.openxmlformats.org/officeDocument/2006/relationships/hyperlink" Target="https://login.consultant.ru/link/?req=doc&amp;base=LAW&amp;n=357070&amp;dst=100064" TargetMode = "External"/><Relationship Id="rId683" Type="http://schemas.openxmlformats.org/officeDocument/2006/relationships/hyperlink" Target="https://login.consultant.ru/link/?req=doc&amp;base=LAW&amp;n=377632&amp;dst=100082" TargetMode = "External"/><Relationship Id="rId684" Type="http://schemas.openxmlformats.org/officeDocument/2006/relationships/hyperlink" Target="https://login.consultant.ru/link/?req=doc&amp;base=LAW&amp;n=357070&amp;dst=100065" TargetMode = "External"/><Relationship Id="rId685" Type="http://schemas.openxmlformats.org/officeDocument/2006/relationships/hyperlink" Target="https://login.consultant.ru/link/?req=doc&amp;base=LAW&amp;n=377632&amp;dst=100083" TargetMode = "External"/><Relationship Id="rId686" Type="http://schemas.openxmlformats.org/officeDocument/2006/relationships/hyperlink" Target="https://login.consultant.ru/link/?req=doc&amp;base=LAW&amp;n=357070&amp;dst=100066" TargetMode = "External"/><Relationship Id="rId687" Type="http://schemas.openxmlformats.org/officeDocument/2006/relationships/hyperlink" Target="https://login.consultant.ru/link/?req=doc&amp;base=LAW&amp;n=377632&amp;dst=100084" TargetMode = "External"/><Relationship Id="rId688" Type="http://schemas.openxmlformats.org/officeDocument/2006/relationships/hyperlink" Target="https://login.consultant.ru/link/?req=doc&amp;base=LAW&amp;n=506891" TargetMode = "External"/><Relationship Id="rId689" Type="http://schemas.openxmlformats.org/officeDocument/2006/relationships/hyperlink" Target="https://login.consultant.ru/link/?req=doc&amp;base=LAW&amp;n=390032" TargetMode = "External"/><Relationship Id="rId690" Type="http://schemas.openxmlformats.org/officeDocument/2006/relationships/hyperlink" Target="https://login.consultant.ru/link/?req=doc&amp;base=LAW&amp;n=148268&amp;dst=100325" TargetMode = "External"/><Relationship Id="rId691" Type="http://schemas.openxmlformats.org/officeDocument/2006/relationships/hyperlink" Target="https://login.consultant.ru/link/?req=doc&amp;base=LAW&amp;n=449467&amp;dst=100012" TargetMode = "External"/><Relationship Id="rId692" Type="http://schemas.openxmlformats.org/officeDocument/2006/relationships/hyperlink" Target="https://login.consultant.ru/link/?req=doc&amp;base=LAW&amp;n=495140&amp;dst=100365" TargetMode = "External"/><Relationship Id="rId693" Type="http://schemas.openxmlformats.org/officeDocument/2006/relationships/hyperlink" Target="https://login.consultant.ru/link/?req=doc&amp;base=LAW&amp;n=169776&amp;dst=100021" TargetMode = "External"/><Relationship Id="rId694" Type="http://schemas.openxmlformats.org/officeDocument/2006/relationships/hyperlink" Target="https://login.consultant.ru/link/?req=doc&amp;base=LAW&amp;n=521519&amp;dst=100023" TargetMode = "External"/><Relationship Id="rId695" Type="http://schemas.openxmlformats.org/officeDocument/2006/relationships/hyperlink" Target="https://login.consultant.ru/link/?req=doc&amp;base=LAW&amp;n=522047&amp;dst=1394" TargetMode = "External"/><Relationship Id="rId696" Type="http://schemas.openxmlformats.org/officeDocument/2006/relationships/hyperlink" Target="https://login.consultant.ru/link/?req=doc&amp;base=LAW&amp;n=521519&amp;dst=100024" TargetMode = "External"/><Relationship Id="rId697" Type="http://schemas.openxmlformats.org/officeDocument/2006/relationships/hyperlink" Target="https://login.consultant.ru/link/?req=doc&amp;base=LAW&amp;n=522047&amp;dst=1395" TargetMode = "External"/><Relationship Id="rId698" Type="http://schemas.openxmlformats.org/officeDocument/2006/relationships/hyperlink" Target="https://login.consultant.ru/link/?req=doc&amp;base=LAW&amp;n=494814&amp;dst=100053" TargetMode = "External"/><Relationship Id="rId699" Type="http://schemas.openxmlformats.org/officeDocument/2006/relationships/hyperlink" Target="https://login.consultant.ru/link/?req=doc&amp;base=LAW&amp;n=495140&amp;dst=100366" TargetMode = "External"/><Relationship Id="rId700" Type="http://schemas.openxmlformats.org/officeDocument/2006/relationships/hyperlink" Target="https://login.consultant.ru/link/?req=doc&amp;base=LAW&amp;n=494814&amp;dst=100054" TargetMode = "External"/><Relationship Id="rId701" Type="http://schemas.openxmlformats.org/officeDocument/2006/relationships/hyperlink" Target="https://login.consultant.ru/link/?req=doc&amp;base=LAW&amp;n=436350&amp;dst=100050" TargetMode = "External"/><Relationship Id="rId702" Type="http://schemas.openxmlformats.org/officeDocument/2006/relationships/hyperlink" Target="https://login.consultant.ru/link/?req=doc&amp;base=LAW&amp;n=495140&amp;dst=100369" TargetMode = "External"/><Relationship Id="rId703" Type="http://schemas.openxmlformats.org/officeDocument/2006/relationships/hyperlink" Target="https://login.consultant.ru/link/?req=doc&amp;base=LAW&amp;n=48618&amp;dst=100029" TargetMode = "External"/><Relationship Id="rId704" Type="http://schemas.openxmlformats.org/officeDocument/2006/relationships/hyperlink" Target="https://login.consultant.ru/link/?req=doc&amp;base=LAW&amp;n=157966&amp;dst=100072" TargetMode = "External"/><Relationship Id="rId705" Type="http://schemas.openxmlformats.org/officeDocument/2006/relationships/hyperlink" Target="https://login.consultant.ru/link/?req=doc&amp;base=LAW&amp;n=172730&amp;dst=100175" TargetMode = "External"/><Relationship Id="rId706" Type="http://schemas.openxmlformats.org/officeDocument/2006/relationships/hyperlink" Target="https://login.consultant.ru/link/?req=doc&amp;base=LAW&amp;n=148268&amp;dst=100331" TargetMode = "External"/><Relationship Id="rId707" Type="http://schemas.openxmlformats.org/officeDocument/2006/relationships/hyperlink" Target="https://login.consultant.ru/link/?req=doc&amp;base=LAW&amp;n=163930&amp;dst=100023" TargetMode = "External"/><Relationship Id="rId708" Type="http://schemas.openxmlformats.org/officeDocument/2006/relationships/hyperlink" Target="https://login.consultant.ru/link/?req=doc&amp;base=LAW&amp;n=405485&amp;dst=100011" TargetMode = "External"/><Relationship Id="rId709" Type="http://schemas.openxmlformats.org/officeDocument/2006/relationships/hyperlink" Target="https://login.consultant.ru/link/?req=doc&amp;base=LAW&amp;n=481303&amp;dst=100011" TargetMode = "External"/><Relationship Id="rId710" Type="http://schemas.openxmlformats.org/officeDocument/2006/relationships/hyperlink" Target="https://login.consultant.ru/link/?req=doc&amp;base=LAW&amp;n=449467&amp;dst=100013" TargetMode = "External"/><Relationship Id="rId711" Type="http://schemas.openxmlformats.org/officeDocument/2006/relationships/hyperlink" Target="https://login.consultant.ru/link/?req=doc&amp;base=LAW&amp;n=405485&amp;dst=100014" TargetMode = "External"/><Relationship Id="rId712" Type="http://schemas.openxmlformats.org/officeDocument/2006/relationships/hyperlink" Target="https://login.consultant.ru/link/?req=doc&amp;base=LAW&amp;n=400715&amp;dst=100010" TargetMode = "External"/><Relationship Id="rId713" Type="http://schemas.openxmlformats.org/officeDocument/2006/relationships/hyperlink" Target="https://login.consultant.ru/link/?req=doc&amp;base=LAW&amp;n=61796&amp;dst=100022" TargetMode = "External"/><Relationship Id="rId714" Type="http://schemas.openxmlformats.org/officeDocument/2006/relationships/hyperlink" Target="https://login.consultant.ru/link/?req=doc&amp;base=LAW&amp;n=172730&amp;dst=100176" TargetMode = "External"/><Relationship Id="rId715" Type="http://schemas.openxmlformats.org/officeDocument/2006/relationships/hyperlink" Target="https://login.consultant.ru/link/?req=doc&amp;base=LAW&amp;n=148268&amp;dst=100332" TargetMode = "External"/><Relationship Id="rId716" Type="http://schemas.openxmlformats.org/officeDocument/2006/relationships/hyperlink" Target="https://login.consultant.ru/link/?req=doc&amp;base=LAW&amp;n=200606&amp;dst=100011" TargetMode = "External"/><Relationship Id="rId717" Type="http://schemas.openxmlformats.org/officeDocument/2006/relationships/hyperlink" Target="https://login.consultant.ru/link/?req=doc&amp;base=LAW&amp;n=157966&amp;dst=100074" TargetMode = "External"/><Relationship Id="rId718" Type="http://schemas.openxmlformats.org/officeDocument/2006/relationships/hyperlink" Target="https://login.consultant.ru/link/?req=doc&amp;base=LAW&amp;n=527061&amp;dst=100034" TargetMode = "External"/><Relationship Id="rId719" Type="http://schemas.openxmlformats.org/officeDocument/2006/relationships/hyperlink" Target="https://login.consultant.ru/link/?req=doc&amp;base=LAW&amp;n=527061&amp;dst=100010" TargetMode = "External"/><Relationship Id="rId720" Type="http://schemas.openxmlformats.org/officeDocument/2006/relationships/hyperlink" Target="https://login.consultant.ru/link/?req=doc&amp;base=LAW&amp;n=481303&amp;dst=100012" TargetMode = "External"/><Relationship Id="rId721" Type="http://schemas.openxmlformats.org/officeDocument/2006/relationships/hyperlink" Target="https://login.consultant.ru/link/?req=doc&amp;base=LAW&amp;n=495140&amp;dst=100372" TargetMode = "External"/><Relationship Id="rId722" Type="http://schemas.openxmlformats.org/officeDocument/2006/relationships/hyperlink" Target="https://login.consultant.ru/link/?req=doc&amp;base=LAW&amp;n=527061&amp;dst=100011" TargetMode = "External"/><Relationship Id="rId723" Type="http://schemas.openxmlformats.org/officeDocument/2006/relationships/hyperlink" Target="https://login.consultant.ru/link/?req=doc&amp;base=LAW&amp;n=503575&amp;dst=100011" TargetMode = "External"/><Relationship Id="rId724" Type="http://schemas.openxmlformats.org/officeDocument/2006/relationships/hyperlink" Target="https://login.consultant.ru/link/?req=doc&amp;base=LAW&amp;n=495140&amp;dst=100373" TargetMode = "External"/><Relationship Id="rId725" Type="http://schemas.openxmlformats.org/officeDocument/2006/relationships/hyperlink" Target="https://login.consultant.ru/link/?req=doc&amp;base=LAW&amp;n=308191&amp;dst=4" TargetMode = "External"/><Relationship Id="rId726" Type="http://schemas.openxmlformats.org/officeDocument/2006/relationships/hyperlink" Target="https://login.consultant.ru/link/?req=doc&amp;base=LAW&amp;n=495140&amp;dst=100374" TargetMode = "External"/><Relationship Id="rId727" Type="http://schemas.openxmlformats.org/officeDocument/2006/relationships/hyperlink" Target="https://login.consultant.ru/link/?req=doc&amp;base=LAW&amp;n=527061&amp;dst=100012" TargetMode = "External"/><Relationship Id="rId728" Type="http://schemas.openxmlformats.org/officeDocument/2006/relationships/hyperlink" Target="https://login.consultant.ru/link/?req=doc&amp;base=LAW&amp;n=442353&amp;dst=100009" TargetMode = "External"/><Relationship Id="rId729" Type="http://schemas.openxmlformats.org/officeDocument/2006/relationships/hyperlink" Target="https://login.consultant.ru/link/?req=doc&amp;base=LAW&amp;n=389965&amp;dst=100989" TargetMode = "External"/><Relationship Id="rId730" Type="http://schemas.openxmlformats.org/officeDocument/2006/relationships/hyperlink" Target="https://login.consultant.ru/link/?req=doc&amp;base=LAW&amp;n=465810&amp;dst=100194" TargetMode = "External"/><Relationship Id="rId731" Type="http://schemas.openxmlformats.org/officeDocument/2006/relationships/hyperlink" Target="https://login.consultant.ru/link/?req=doc&amp;base=LAW&amp;n=436347&amp;dst=100032" TargetMode = "External"/><Relationship Id="rId732" Type="http://schemas.openxmlformats.org/officeDocument/2006/relationships/hyperlink" Target="https://login.consultant.ru/link/?req=doc&amp;base=LAW&amp;n=346674&amp;dst=100018" TargetMode = "External"/><Relationship Id="rId733" Type="http://schemas.openxmlformats.org/officeDocument/2006/relationships/hyperlink" Target="https://login.consultant.ru/link/?req=doc&amp;base=LAW&amp;n=372695&amp;dst=100013" TargetMode = "External"/><Relationship Id="rId734" Type="http://schemas.openxmlformats.org/officeDocument/2006/relationships/hyperlink" Target="https://login.consultant.ru/link/?req=doc&amp;base=LAW&amp;n=517486&amp;dst=100023" TargetMode = "External"/><Relationship Id="rId735" Type="http://schemas.openxmlformats.org/officeDocument/2006/relationships/hyperlink" Target="https://login.consultant.ru/link/?req=doc&amp;base=LAW&amp;n=357764&amp;dst=100061" TargetMode = "External"/><Relationship Id="rId736" Type="http://schemas.openxmlformats.org/officeDocument/2006/relationships/hyperlink" Target="https://login.consultant.ru/link/?req=doc&amp;base=LAW&amp;n=349595&amp;dst=100020" TargetMode = "External"/><Relationship Id="rId737" Type="http://schemas.openxmlformats.org/officeDocument/2006/relationships/hyperlink" Target="https://login.consultant.ru/link/?req=doc&amp;base=LAW&amp;n=442357&amp;dst=100018" TargetMode = "External"/><Relationship Id="rId738" Type="http://schemas.openxmlformats.org/officeDocument/2006/relationships/hyperlink" Target="https://login.consultant.ru/link/?req=doc&amp;base=LAW&amp;n=481303&amp;dst=100013" TargetMode = "External"/><Relationship Id="rId739" Type="http://schemas.openxmlformats.org/officeDocument/2006/relationships/hyperlink" Target="https://login.consultant.ru/link/?req=doc&amp;base=LAW&amp;n=521539&amp;dst=100008" TargetMode = "External"/><Relationship Id="rId740" Type="http://schemas.openxmlformats.org/officeDocument/2006/relationships/hyperlink" Target="https://login.consultant.ru/link/?req=doc&amp;base=LAW&amp;n=527061&amp;dst=100034" TargetMode = "External"/><Relationship Id="rId741" Type="http://schemas.openxmlformats.org/officeDocument/2006/relationships/hyperlink" Target="https://login.consultant.ru/link/?req=doc&amp;base=LAW&amp;n=527061&amp;dst=100013" TargetMode = "External"/><Relationship Id="rId742" Type="http://schemas.openxmlformats.org/officeDocument/2006/relationships/hyperlink" Target="https://login.consultant.ru/link/?req=doc&amp;base=LAW&amp;n=511602" TargetMode = "External"/><Relationship Id="rId743" Type="http://schemas.openxmlformats.org/officeDocument/2006/relationships/hyperlink" Target="https://login.consultant.ru/link/?req=doc&amp;base=LAW&amp;n=162595&amp;dst=100021" TargetMode = "External"/><Relationship Id="rId744" Type="http://schemas.openxmlformats.org/officeDocument/2006/relationships/hyperlink" Target="https://login.consultant.ru/link/?req=doc&amp;base=LAW&amp;n=328176&amp;dst=100149" TargetMode = "External"/><Relationship Id="rId745" Type="http://schemas.openxmlformats.org/officeDocument/2006/relationships/hyperlink" Target="https://login.consultant.ru/link/?req=doc&amp;base=LAW&amp;n=405485&amp;dst=100016" TargetMode = "External"/><Relationship Id="rId746" Type="http://schemas.openxmlformats.org/officeDocument/2006/relationships/hyperlink" Target="https://login.consultant.ru/link/?req=doc&amp;base=LAW&amp;n=527061&amp;dst=100014" TargetMode = "External"/><Relationship Id="rId747" Type="http://schemas.openxmlformats.org/officeDocument/2006/relationships/hyperlink" Target="https://login.consultant.ru/link/?req=doc&amp;base=LAW&amp;n=531458" TargetMode = "External"/><Relationship Id="rId748" Type="http://schemas.openxmlformats.org/officeDocument/2006/relationships/hyperlink" Target="https://login.consultant.ru/link/?req=doc&amp;base=LAW&amp;n=531458&amp;dst=297" TargetMode = "External"/><Relationship Id="rId749" Type="http://schemas.openxmlformats.org/officeDocument/2006/relationships/hyperlink" Target="https://login.consultant.ru/link/?req=doc&amp;base=LAW&amp;n=531458&amp;dst=297" TargetMode = "External"/><Relationship Id="rId750" Type="http://schemas.openxmlformats.org/officeDocument/2006/relationships/hyperlink" Target="https://login.consultant.ru/link/?req=doc&amp;base=LAW&amp;n=328176&amp;dst=100151" TargetMode = "External"/><Relationship Id="rId751" Type="http://schemas.openxmlformats.org/officeDocument/2006/relationships/hyperlink" Target="https://login.consultant.ru/link/?req=doc&amp;base=LAW&amp;n=405485&amp;dst=100017" TargetMode = "External"/><Relationship Id="rId752" Type="http://schemas.openxmlformats.org/officeDocument/2006/relationships/hyperlink" Target="https://login.consultant.ru/link/?req=doc&amp;base=LAW&amp;n=527061&amp;dst=100015" TargetMode = "External"/><Relationship Id="rId753" Type="http://schemas.openxmlformats.org/officeDocument/2006/relationships/hyperlink" Target="https://login.consultant.ru/link/?req=doc&amp;base=LAW&amp;n=172950&amp;dst=100026" TargetMode = "External"/><Relationship Id="rId754" Type="http://schemas.openxmlformats.org/officeDocument/2006/relationships/hyperlink" Target="https://login.consultant.ru/link/?req=doc&amp;base=LAW&amp;n=329999&amp;dst=100009" TargetMode = "External"/><Relationship Id="rId755" Type="http://schemas.openxmlformats.org/officeDocument/2006/relationships/hyperlink" Target="https://login.consultant.ru/link/?req=doc&amp;base=LAW&amp;n=482679&amp;dst=100308" TargetMode = "External"/><Relationship Id="rId756" Type="http://schemas.openxmlformats.org/officeDocument/2006/relationships/hyperlink" Target="https://login.consultant.ru/link/?req=doc&amp;base=LAW&amp;n=349595&amp;dst=100023" TargetMode = "External"/><Relationship Id="rId757" Type="http://schemas.openxmlformats.org/officeDocument/2006/relationships/hyperlink" Target="https://login.consultant.ru/link/?req=doc&amp;base=LAW&amp;n=521674&amp;dst=100309" TargetMode = "External"/><Relationship Id="rId758" Type="http://schemas.openxmlformats.org/officeDocument/2006/relationships/hyperlink" Target="https://login.consultant.ru/link/?req=doc&amp;base=LAW&amp;n=479106&amp;dst=100564" TargetMode = "External"/><Relationship Id="rId759" Type="http://schemas.openxmlformats.org/officeDocument/2006/relationships/hyperlink" Target="https://login.consultant.ru/link/?req=doc&amp;base=LAW&amp;n=405485&amp;dst=100019" TargetMode = "External"/><Relationship Id="rId760" Type="http://schemas.openxmlformats.org/officeDocument/2006/relationships/hyperlink" Target="https://login.consultant.ru/link/?req=doc&amp;base=LAW&amp;n=349595&amp;dst=100024" TargetMode = "External"/><Relationship Id="rId761" Type="http://schemas.openxmlformats.org/officeDocument/2006/relationships/hyperlink" Target="https://login.consultant.ru/link/?req=doc&amp;base=LAW&amp;n=405485&amp;dst=100020" TargetMode = "External"/><Relationship Id="rId762" Type="http://schemas.openxmlformats.org/officeDocument/2006/relationships/hyperlink" Target="https://login.consultant.ru/link/?req=doc&amp;base=LAW&amp;n=292725&amp;dst=100701" TargetMode = "External"/><Relationship Id="rId763" Type="http://schemas.openxmlformats.org/officeDocument/2006/relationships/hyperlink" Target="https://login.consultant.ru/link/?req=doc&amp;base=LAW&amp;n=512701&amp;dst=100087" TargetMode = "External"/><Relationship Id="rId764" Type="http://schemas.openxmlformats.org/officeDocument/2006/relationships/hyperlink" Target="https://login.consultant.ru/link/?req=doc&amp;base=LAW&amp;n=512701&amp;dst=100187" TargetMode = "External"/><Relationship Id="rId765" Type="http://schemas.openxmlformats.org/officeDocument/2006/relationships/hyperlink" Target="https://login.consultant.ru/link/?req=doc&amp;base=LAW&amp;n=531401&amp;dst=399" TargetMode = "External"/><Relationship Id="rId766" Type="http://schemas.openxmlformats.org/officeDocument/2006/relationships/hyperlink" Target="https://login.consultant.ru/link/?req=doc&amp;base=LAW&amp;n=339232&amp;dst=100012" TargetMode = "External"/><Relationship Id="rId767" Type="http://schemas.openxmlformats.org/officeDocument/2006/relationships/hyperlink" Target="https://login.consultant.ru/link/?req=doc&amp;base=LAW&amp;n=405485&amp;dst=100022" TargetMode = "External"/><Relationship Id="rId768" Type="http://schemas.openxmlformats.org/officeDocument/2006/relationships/hyperlink" Target="https://login.consultant.ru/link/?req=doc&amp;base=LAW&amp;n=512701&amp;dst=100087" TargetMode = "External"/><Relationship Id="rId769" Type="http://schemas.openxmlformats.org/officeDocument/2006/relationships/hyperlink" Target="https://login.consultant.ru/link/?req=doc&amp;base=LAW&amp;n=521674" TargetMode = "External"/><Relationship Id="rId770" Type="http://schemas.openxmlformats.org/officeDocument/2006/relationships/hyperlink" Target="https://login.consultant.ru/link/?req=doc&amp;base=LAW&amp;n=481303&amp;dst=100014" TargetMode = "External"/><Relationship Id="rId771" Type="http://schemas.openxmlformats.org/officeDocument/2006/relationships/hyperlink" Target="https://login.consultant.ru/link/?req=doc&amp;base=LAW&amp;n=521674" TargetMode = "External"/><Relationship Id="rId772" Type="http://schemas.openxmlformats.org/officeDocument/2006/relationships/hyperlink" Target="https://login.consultant.ru/link/?req=doc&amp;base=LAW&amp;n=481303&amp;dst=100016" TargetMode = "External"/><Relationship Id="rId773" Type="http://schemas.openxmlformats.org/officeDocument/2006/relationships/hyperlink" Target="https://login.consultant.ru/link/?req=doc&amp;base=LAW&amp;n=221535&amp;dst=100010" TargetMode = "External"/><Relationship Id="rId774" Type="http://schemas.openxmlformats.org/officeDocument/2006/relationships/hyperlink" Target="https://login.consultant.ru/link/?req=doc&amp;base=LAW&amp;n=426942&amp;dst=100008" TargetMode = "External"/><Relationship Id="rId775" Type="http://schemas.openxmlformats.org/officeDocument/2006/relationships/hyperlink" Target="https://login.consultant.ru/link/?req=doc&amp;base=LAW&amp;n=426942&amp;dst=100010" TargetMode = "External"/><Relationship Id="rId776" Type="http://schemas.openxmlformats.org/officeDocument/2006/relationships/hyperlink" Target="https://login.consultant.ru/link/?req=doc&amp;base=LAW&amp;n=221535&amp;dst=100012" TargetMode = "External"/><Relationship Id="rId777" Type="http://schemas.openxmlformats.org/officeDocument/2006/relationships/hyperlink" Target="https://login.consultant.ru/link/?req=doc&amp;base=LAW&amp;n=339232&amp;dst=100013" TargetMode = "External"/><Relationship Id="rId778" Type="http://schemas.openxmlformats.org/officeDocument/2006/relationships/hyperlink" Target="https://login.consultant.ru/link/?req=doc&amp;base=LAW&amp;n=320406&amp;dst=100018" TargetMode = "External"/><Relationship Id="rId779" Type="http://schemas.openxmlformats.org/officeDocument/2006/relationships/hyperlink" Target="https://login.consultant.ru/link/?req=doc&amp;base=LAW&amp;n=320406&amp;dst=100026" TargetMode = "External"/><Relationship Id="rId780" Type="http://schemas.openxmlformats.org/officeDocument/2006/relationships/hyperlink" Target="https://login.consultant.ru/link/?req=doc&amp;base=LAW&amp;n=533487&amp;dst=360" TargetMode = "External"/><Relationship Id="rId781" Type="http://schemas.openxmlformats.org/officeDocument/2006/relationships/hyperlink" Target="https://login.consultant.ru/link/?req=doc&amp;base=LAW&amp;n=328154&amp;dst=100029" TargetMode = "External"/><Relationship Id="rId782" Type="http://schemas.openxmlformats.org/officeDocument/2006/relationships/hyperlink" Target="https://login.consultant.ru/link/?req=doc&amp;base=LAW&amp;n=405485&amp;dst=100025" TargetMode = "External"/><Relationship Id="rId783" Type="http://schemas.openxmlformats.org/officeDocument/2006/relationships/hyperlink" Target="https://login.consultant.ru/link/?req=doc&amp;base=LAW&amp;n=414829&amp;dst=100009" TargetMode = "External"/><Relationship Id="rId784" Type="http://schemas.openxmlformats.org/officeDocument/2006/relationships/hyperlink" Target="https://login.consultant.ru/link/?req=doc&amp;base=LAW&amp;n=346674&amp;dst=100020" TargetMode = "External"/><Relationship Id="rId785" Type="http://schemas.openxmlformats.org/officeDocument/2006/relationships/hyperlink" Target="https://login.consultant.ru/link/?req=doc&amp;base=LAW&amp;n=405485&amp;dst=100026" TargetMode = "External"/><Relationship Id="rId786" Type="http://schemas.openxmlformats.org/officeDocument/2006/relationships/hyperlink" Target="https://login.consultant.ru/link/?req=doc&amp;base=LAW&amp;n=517486&amp;dst=100023" TargetMode = "External"/><Relationship Id="rId787" Type="http://schemas.openxmlformats.org/officeDocument/2006/relationships/hyperlink" Target="https://login.consultant.ru/link/?req=doc&amp;base=LAW&amp;n=405485&amp;dst=100028" TargetMode = "External"/><Relationship Id="rId788" Type="http://schemas.openxmlformats.org/officeDocument/2006/relationships/hyperlink" Target="https://login.consultant.ru/link/?req=doc&amp;base=LAW&amp;n=517486&amp;dst=38" TargetMode = "External"/><Relationship Id="rId789" Type="http://schemas.openxmlformats.org/officeDocument/2006/relationships/hyperlink" Target="https://login.consultant.ru/link/?req=doc&amp;base=LAW&amp;n=471814&amp;dst=100022" TargetMode = "External"/><Relationship Id="rId790" Type="http://schemas.openxmlformats.org/officeDocument/2006/relationships/hyperlink" Target="https://login.consultant.ru/link/?req=doc&amp;base=LAW&amp;n=471814&amp;dst=100024" TargetMode = "External"/><Relationship Id="rId791" Type="http://schemas.openxmlformats.org/officeDocument/2006/relationships/hyperlink" Target="https://login.consultant.ru/link/?req=doc&amp;base=LAW&amp;n=357764&amp;dst=100063" TargetMode = "External"/><Relationship Id="rId792" Type="http://schemas.openxmlformats.org/officeDocument/2006/relationships/hyperlink" Target="https://login.consultant.ru/link/?req=doc&amp;base=LAW&amp;n=495140&amp;dst=100375" TargetMode = "External"/><Relationship Id="rId793" Type="http://schemas.openxmlformats.org/officeDocument/2006/relationships/hyperlink" Target="https://login.consultant.ru/link/?req=doc&amp;base=LAW&amp;n=405485&amp;dst=100034" TargetMode = "External"/><Relationship Id="rId794" Type="http://schemas.openxmlformats.org/officeDocument/2006/relationships/hyperlink" Target="https://login.consultant.ru/link/?req=doc&amp;base=LAW&amp;n=405485&amp;dst=100034" TargetMode = "External"/><Relationship Id="rId795" Type="http://schemas.openxmlformats.org/officeDocument/2006/relationships/hyperlink" Target="https://login.consultant.ru/link/?req=doc&amp;base=LAW&amp;n=465810&amp;dst=100196" TargetMode = "External"/><Relationship Id="rId796" Type="http://schemas.openxmlformats.org/officeDocument/2006/relationships/hyperlink" Target="https://login.consultant.ru/link/?req=doc&amp;base=LAW&amp;n=495140&amp;dst=100376" TargetMode = "External"/><Relationship Id="rId797" Type="http://schemas.openxmlformats.org/officeDocument/2006/relationships/hyperlink" Target="https://login.consultant.ru/link/?req=doc&amp;base=LAW&amp;n=451664&amp;dst=100019" TargetMode = "External"/><Relationship Id="rId798" Type="http://schemas.openxmlformats.org/officeDocument/2006/relationships/hyperlink" Target="https://login.consultant.ru/link/?req=doc&amp;base=LAW&amp;n=460400&amp;dst=100007" TargetMode = "External"/><Relationship Id="rId799" Type="http://schemas.openxmlformats.org/officeDocument/2006/relationships/hyperlink" Target="https://login.consultant.ru/link/?req=doc&amp;base=LAW&amp;n=495140&amp;dst=100378" TargetMode = "External"/><Relationship Id="rId800" Type="http://schemas.openxmlformats.org/officeDocument/2006/relationships/hyperlink" Target="https://login.consultant.ru/link/?req=doc&amp;base=LAW&amp;n=495140&amp;dst=100379" TargetMode = "External"/><Relationship Id="rId801" Type="http://schemas.openxmlformats.org/officeDocument/2006/relationships/hyperlink" Target="https://login.consultant.ru/link/?req=doc&amp;base=LAW&amp;n=451664&amp;dst=100022" TargetMode = "External"/><Relationship Id="rId802" Type="http://schemas.openxmlformats.org/officeDocument/2006/relationships/hyperlink" Target="https://login.consultant.ru/link/?req=doc&amp;base=LAW&amp;n=495140&amp;dst=100381" TargetMode = "External"/><Relationship Id="rId803" Type="http://schemas.openxmlformats.org/officeDocument/2006/relationships/hyperlink" Target="https://login.consultant.ru/link/?req=doc&amp;base=LAW&amp;n=495140&amp;dst=100382" TargetMode = "External"/><Relationship Id="rId804" Type="http://schemas.openxmlformats.org/officeDocument/2006/relationships/hyperlink" Target="https://login.consultant.ru/link/?req=doc&amp;base=LAW&amp;n=495140&amp;dst=100383" TargetMode = "External"/><Relationship Id="rId805" Type="http://schemas.openxmlformats.org/officeDocument/2006/relationships/hyperlink" Target="https://login.consultant.ru/link/?req=doc&amp;base=LAW&amp;n=495140&amp;dst=100384" TargetMode = "External"/><Relationship Id="rId806" Type="http://schemas.openxmlformats.org/officeDocument/2006/relationships/hyperlink" Target="https://login.consultant.ru/link/?req=doc&amp;base=LAW&amp;n=451664&amp;dst=100025" TargetMode = "External"/><Relationship Id="rId807" Type="http://schemas.openxmlformats.org/officeDocument/2006/relationships/hyperlink" Target="https://login.consultant.ru/link/?req=doc&amp;base=LAW&amp;n=172730&amp;dst=100181" TargetMode = "External"/><Relationship Id="rId808" Type="http://schemas.openxmlformats.org/officeDocument/2006/relationships/hyperlink" Target="https://login.consultant.ru/link/?req=doc&amp;base=LAW&amp;n=162595&amp;dst=100023" TargetMode = "External"/><Relationship Id="rId809" Type="http://schemas.openxmlformats.org/officeDocument/2006/relationships/hyperlink" Target="https://login.consultant.ru/link/?req=doc&amp;base=LAW&amp;n=292725&amp;dst=100703" TargetMode = "External"/><Relationship Id="rId810" Type="http://schemas.openxmlformats.org/officeDocument/2006/relationships/hyperlink" Target="https://login.consultant.ru/link/?req=doc&amp;base=LAW&amp;n=221535&amp;dst=100013" TargetMode = "External"/><Relationship Id="rId811" Type="http://schemas.openxmlformats.org/officeDocument/2006/relationships/hyperlink" Target="https://login.consultant.ru/link/?req=doc&amp;base=LAW&amp;n=328154&amp;dst=100031" TargetMode = "External"/><Relationship Id="rId812" Type="http://schemas.openxmlformats.org/officeDocument/2006/relationships/hyperlink" Target="https://login.consultant.ru/link/?req=doc&amp;base=LAW&amp;n=346674&amp;dst=100022" TargetMode = "External"/><Relationship Id="rId813" Type="http://schemas.openxmlformats.org/officeDocument/2006/relationships/hyperlink" Target="https://login.consultant.ru/link/?req=doc&amp;base=LAW&amp;n=357764&amp;dst=100070" TargetMode = "External"/><Relationship Id="rId814" Type="http://schemas.openxmlformats.org/officeDocument/2006/relationships/hyperlink" Target="https://login.consultant.ru/link/?req=doc&amp;base=LAW&amp;n=405485&amp;dst=100038" TargetMode = "External"/><Relationship Id="rId815" Type="http://schemas.openxmlformats.org/officeDocument/2006/relationships/hyperlink" Target="https://login.consultant.ru/link/?req=doc&amp;base=LAW&amp;n=451664&amp;dst=100031" TargetMode = "External"/><Relationship Id="rId816" Type="http://schemas.openxmlformats.org/officeDocument/2006/relationships/hyperlink" Target="https://login.consultant.ru/link/?req=doc&amp;base=LAW&amp;n=527061&amp;dst=100034" TargetMode = "External"/><Relationship Id="rId817" Type="http://schemas.openxmlformats.org/officeDocument/2006/relationships/hyperlink" Target="https://login.consultant.ru/link/?req=doc&amp;base=LAW&amp;n=527061&amp;dst=100016" TargetMode = "External"/><Relationship Id="rId818" Type="http://schemas.openxmlformats.org/officeDocument/2006/relationships/hyperlink" Target="https://login.consultant.ru/link/?req=doc&amp;base=LAW&amp;n=511602" TargetMode = "External"/><Relationship Id="rId819" Type="http://schemas.openxmlformats.org/officeDocument/2006/relationships/hyperlink" Target="https://login.consultant.ru/link/?req=doc&amp;base=LAW&amp;n=162595&amp;dst=100024" TargetMode = "External"/><Relationship Id="rId820" Type="http://schemas.openxmlformats.org/officeDocument/2006/relationships/hyperlink" Target="https://login.consultant.ru/link/?req=doc&amp;base=LAW&amp;n=346674&amp;dst=100023" TargetMode = "External"/><Relationship Id="rId821" Type="http://schemas.openxmlformats.org/officeDocument/2006/relationships/hyperlink" Target="https://login.consultant.ru/link/?req=doc&amp;base=LAW&amp;n=357764&amp;dst=100071" TargetMode = "External"/><Relationship Id="rId822" Type="http://schemas.openxmlformats.org/officeDocument/2006/relationships/hyperlink" Target="https://login.consultant.ru/link/?req=doc&amp;base=LAW&amp;n=521674&amp;dst=100313" TargetMode = "External"/><Relationship Id="rId823" Type="http://schemas.openxmlformats.org/officeDocument/2006/relationships/hyperlink" Target="https://login.consultant.ru/link/?req=doc&amp;base=LAW&amp;n=527061&amp;dst=100016" TargetMode = "External"/><Relationship Id="rId824" Type="http://schemas.openxmlformats.org/officeDocument/2006/relationships/hyperlink" Target="https://login.consultant.ru/link/?req=doc&amp;base=LAW&amp;n=527061&amp;dst=100034" TargetMode = "External"/><Relationship Id="rId825" Type="http://schemas.openxmlformats.org/officeDocument/2006/relationships/hyperlink" Target="https://login.consultant.ru/link/?req=doc&amp;base=LAW&amp;n=527061&amp;dst=100017" TargetMode = "External"/><Relationship Id="rId826" Type="http://schemas.openxmlformats.org/officeDocument/2006/relationships/hyperlink" Target="https://login.consultant.ru/link/?req=doc&amp;base=LAW&amp;n=527061&amp;dst=100017" TargetMode = "External"/><Relationship Id="rId827" Type="http://schemas.openxmlformats.org/officeDocument/2006/relationships/hyperlink" Target="https://login.consultant.ru/link/?req=doc&amp;base=LAW&amp;n=451664&amp;dst=100032" TargetMode = "External"/><Relationship Id="rId828" Type="http://schemas.openxmlformats.org/officeDocument/2006/relationships/hyperlink" Target="https://login.consultant.ru/link/?req=doc&amp;base=LAW&amp;n=495140&amp;dst=100385" TargetMode = "External"/><Relationship Id="rId829" Type="http://schemas.openxmlformats.org/officeDocument/2006/relationships/hyperlink" Target="https://login.consultant.ru/link/?req=doc&amp;base=LAW&amp;n=405485&amp;dst=100039" TargetMode = "External"/><Relationship Id="rId830" Type="http://schemas.openxmlformats.org/officeDocument/2006/relationships/hyperlink" Target="https://login.consultant.ru/link/?req=doc&amp;base=LAW&amp;n=405485&amp;dst=100041" TargetMode = "External"/><Relationship Id="rId831" Type="http://schemas.openxmlformats.org/officeDocument/2006/relationships/hyperlink" Target="https://login.consultant.ru/link/?req=doc&amp;base=LAW&amp;n=495140&amp;dst=100386" TargetMode = "External"/><Relationship Id="rId832" Type="http://schemas.openxmlformats.org/officeDocument/2006/relationships/hyperlink" Target="https://login.consultant.ru/link/?req=doc&amp;base=LAW&amp;n=531458&amp;dst=76" TargetMode = "External"/><Relationship Id="rId833" Type="http://schemas.openxmlformats.org/officeDocument/2006/relationships/hyperlink" Target="https://login.consultant.ru/link/?req=doc&amp;base=LAW&amp;n=517486" TargetMode = "External"/><Relationship Id="rId834" Type="http://schemas.openxmlformats.org/officeDocument/2006/relationships/hyperlink" Target="https://login.consultant.ru/link/?req=doc&amp;base=LAW&amp;n=517486" TargetMode = "External"/><Relationship Id="rId835" Type="http://schemas.openxmlformats.org/officeDocument/2006/relationships/hyperlink" Target="https://login.consultant.ru/link/?req=doc&amp;base=LAW&amp;n=172950&amp;dst=100027" TargetMode = "External"/><Relationship Id="rId836" Type="http://schemas.openxmlformats.org/officeDocument/2006/relationships/hyperlink" Target="https://login.consultant.ru/link/?req=doc&amp;base=LAW&amp;n=221535&amp;dst=100017" TargetMode = "External"/><Relationship Id="rId837" Type="http://schemas.openxmlformats.org/officeDocument/2006/relationships/hyperlink" Target="https://login.consultant.ru/link/?req=doc&amp;base=LAW&amp;n=200606&amp;dst=100012" TargetMode = "External"/><Relationship Id="rId838" Type="http://schemas.openxmlformats.org/officeDocument/2006/relationships/hyperlink" Target="https://login.consultant.ru/link/?req=doc&amp;base=LAW&amp;n=328154&amp;dst=100034" TargetMode = "External"/><Relationship Id="rId839" Type="http://schemas.openxmlformats.org/officeDocument/2006/relationships/hyperlink" Target="https://login.consultant.ru/link/?req=doc&amp;base=LAW&amp;n=329999&amp;dst=100013" TargetMode = "External"/><Relationship Id="rId840" Type="http://schemas.openxmlformats.org/officeDocument/2006/relationships/hyperlink" Target="https://login.consultant.ru/link/?req=doc&amp;base=LAW&amp;n=482679&amp;dst=100312" TargetMode = "External"/><Relationship Id="rId841" Type="http://schemas.openxmlformats.org/officeDocument/2006/relationships/hyperlink" Target="https://login.consultant.ru/link/?req=doc&amp;base=LAW&amp;n=340230&amp;dst=100009" TargetMode = "External"/><Relationship Id="rId842" Type="http://schemas.openxmlformats.org/officeDocument/2006/relationships/hyperlink" Target="https://login.consultant.ru/link/?req=doc&amp;base=LAW&amp;n=346674&amp;dst=100026" TargetMode = "External"/><Relationship Id="rId843" Type="http://schemas.openxmlformats.org/officeDocument/2006/relationships/hyperlink" Target="https://login.consultant.ru/link/?req=doc&amp;base=LAW&amp;n=349595&amp;dst=100029" TargetMode = "External"/><Relationship Id="rId844" Type="http://schemas.openxmlformats.org/officeDocument/2006/relationships/hyperlink" Target="https://login.consultant.ru/link/?req=doc&amp;base=LAW&amp;n=357764&amp;dst=100075" TargetMode = "External"/><Relationship Id="rId845" Type="http://schemas.openxmlformats.org/officeDocument/2006/relationships/hyperlink" Target="https://login.consultant.ru/link/?req=doc&amp;base=LAW&amp;n=400715&amp;dst=100012" TargetMode = "External"/><Relationship Id="rId846" Type="http://schemas.openxmlformats.org/officeDocument/2006/relationships/hyperlink" Target="https://login.consultant.ru/link/?req=doc&amp;base=LAW&amp;n=442357&amp;dst=100020" TargetMode = "External"/><Relationship Id="rId847" Type="http://schemas.openxmlformats.org/officeDocument/2006/relationships/hyperlink" Target="https://login.consultant.ru/link/?req=doc&amp;base=LAW&amp;n=477338&amp;dst=100009" TargetMode = "External"/><Relationship Id="rId848" Type="http://schemas.openxmlformats.org/officeDocument/2006/relationships/hyperlink" Target="https://login.consultant.ru/link/?req=doc&amp;base=LAW&amp;n=436350&amp;dst=100054" TargetMode = "External"/><Relationship Id="rId849" Type="http://schemas.openxmlformats.org/officeDocument/2006/relationships/hyperlink" Target="https://login.consultant.ru/link/?req=doc&amp;base=LAW&amp;n=494814&amp;dst=100055" TargetMode = "External"/><Relationship Id="rId850" Type="http://schemas.openxmlformats.org/officeDocument/2006/relationships/hyperlink" Target="https://login.consultant.ru/link/?req=doc&amp;base=LAW&amp;n=162595&amp;dst=100029" TargetMode = "External"/><Relationship Id="rId851" Type="http://schemas.openxmlformats.org/officeDocument/2006/relationships/hyperlink" Target="https://login.consultant.ru/link/?req=doc&amp;base=LAW&amp;n=172950&amp;dst=100029" TargetMode = "External"/><Relationship Id="rId852" Type="http://schemas.openxmlformats.org/officeDocument/2006/relationships/hyperlink" Target="https://login.consultant.ru/link/?req=doc&amp;base=LAW&amp;n=477336&amp;dst=100008" TargetMode = "External"/><Relationship Id="rId853" Type="http://schemas.openxmlformats.org/officeDocument/2006/relationships/hyperlink" Target="https://login.consultant.ru/link/?req=doc&amp;base=LAW&amp;n=479108&amp;dst=100200" TargetMode = "External"/><Relationship Id="rId854" Type="http://schemas.openxmlformats.org/officeDocument/2006/relationships/hyperlink" Target="https://login.consultant.ru/link/?req=doc&amp;base=LAW&amp;n=162595&amp;dst=100036" TargetMode = "External"/><Relationship Id="rId855" Type="http://schemas.openxmlformats.org/officeDocument/2006/relationships/hyperlink" Target="https://login.consultant.ru/link/?req=doc&amp;base=LAW&amp;n=531458&amp;dst=100042" TargetMode = "External"/><Relationship Id="rId856" Type="http://schemas.openxmlformats.org/officeDocument/2006/relationships/hyperlink" Target="https://login.consultant.ru/link/?req=doc&amp;base=LAW&amp;n=512701&amp;dst=100087" TargetMode = "External"/><Relationship Id="rId857" Type="http://schemas.openxmlformats.org/officeDocument/2006/relationships/hyperlink" Target="https://login.consultant.ru/link/?req=doc&amp;base=LAW&amp;n=512701&amp;dst=100187" TargetMode = "External"/><Relationship Id="rId858" Type="http://schemas.openxmlformats.org/officeDocument/2006/relationships/hyperlink" Target="https://login.consultant.ru/link/?req=doc&amp;base=LAW&amp;n=531401&amp;dst=399" TargetMode = "External"/><Relationship Id="rId859" Type="http://schemas.openxmlformats.org/officeDocument/2006/relationships/hyperlink" Target="https://login.consultant.ru/link/?req=doc&amp;base=LAW&amp;n=512701&amp;dst=100088" TargetMode = "External"/><Relationship Id="rId860" Type="http://schemas.openxmlformats.org/officeDocument/2006/relationships/hyperlink" Target="https://login.consultant.ru/link/?req=doc&amp;base=LAW&amp;n=221535&amp;dst=100018" TargetMode = "External"/><Relationship Id="rId861" Type="http://schemas.openxmlformats.org/officeDocument/2006/relationships/hyperlink" Target="https://login.consultant.ru/link/?req=doc&amp;base=LAW&amp;n=329999&amp;dst=100015" TargetMode = "External"/><Relationship Id="rId862" Type="http://schemas.openxmlformats.org/officeDocument/2006/relationships/hyperlink" Target="https://login.consultant.ru/link/?req=doc&amp;base=LAW&amp;n=449467&amp;dst=100019" TargetMode = "External"/><Relationship Id="rId863" Type="http://schemas.openxmlformats.org/officeDocument/2006/relationships/hyperlink" Target="https://login.consultant.ru/link/?req=doc&amp;base=LAW&amp;n=346674&amp;dst=100028" TargetMode = "External"/><Relationship Id="rId864" Type="http://schemas.openxmlformats.org/officeDocument/2006/relationships/hyperlink" Target="https://login.consultant.ru/link/?req=doc&amp;base=LAW&amp;n=442357&amp;dst=100021" TargetMode = "External"/><Relationship Id="rId865" Type="http://schemas.openxmlformats.org/officeDocument/2006/relationships/hyperlink" Target="https://login.consultant.ru/link/?req=doc&amp;base=LAW&amp;n=517486" TargetMode = "External"/><Relationship Id="rId866" Type="http://schemas.openxmlformats.org/officeDocument/2006/relationships/hyperlink" Target="https://login.consultant.ru/link/?req=doc&amp;base=LAW&amp;n=517486" TargetMode = "External"/><Relationship Id="rId867" Type="http://schemas.openxmlformats.org/officeDocument/2006/relationships/hyperlink" Target="https://login.consultant.ru/link/?req=doc&amp;base=LAW&amp;n=162595&amp;dst=100040" TargetMode = "External"/><Relationship Id="rId868" Type="http://schemas.openxmlformats.org/officeDocument/2006/relationships/hyperlink" Target="https://login.consultant.ru/link/?req=doc&amp;base=LAW&amp;n=172950&amp;dst=100033" TargetMode = "External"/><Relationship Id="rId869" Type="http://schemas.openxmlformats.org/officeDocument/2006/relationships/hyperlink" Target="https://login.consultant.ru/link/?req=doc&amp;base=LAW&amp;n=221535&amp;dst=100020" TargetMode = "External"/><Relationship Id="rId870" Type="http://schemas.openxmlformats.org/officeDocument/2006/relationships/hyperlink" Target="https://login.consultant.ru/link/?req=doc&amp;base=LAW&amp;n=328154&amp;dst=100035" TargetMode = "External"/><Relationship Id="rId871" Type="http://schemas.openxmlformats.org/officeDocument/2006/relationships/hyperlink" Target="https://login.consultant.ru/link/?req=doc&amp;base=LAW&amp;n=329999&amp;dst=100017" TargetMode = "External"/><Relationship Id="rId872" Type="http://schemas.openxmlformats.org/officeDocument/2006/relationships/hyperlink" Target="https://login.consultant.ru/link/?req=doc&amp;base=LAW&amp;n=482679&amp;dst=100314" TargetMode = "External"/><Relationship Id="rId873" Type="http://schemas.openxmlformats.org/officeDocument/2006/relationships/hyperlink" Target="https://login.consultant.ru/link/?req=doc&amp;base=LAW&amp;n=346674&amp;dst=100030" TargetMode = "External"/><Relationship Id="rId874" Type="http://schemas.openxmlformats.org/officeDocument/2006/relationships/hyperlink" Target="https://login.consultant.ru/link/?req=doc&amp;base=LAW&amp;n=349595&amp;dst=100031" TargetMode = "External"/><Relationship Id="rId875" Type="http://schemas.openxmlformats.org/officeDocument/2006/relationships/hyperlink" Target="https://login.consultant.ru/link/?req=doc&amp;base=LAW&amp;n=357764&amp;dst=100077" TargetMode = "External"/><Relationship Id="rId876" Type="http://schemas.openxmlformats.org/officeDocument/2006/relationships/hyperlink" Target="https://login.consultant.ru/link/?req=doc&amp;base=LAW&amp;n=479108&amp;dst=100201" TargetMode = "External"/><Relationship Id="rId877" Type="http://schemas.openxmlformats.org/officeDocument/2006/relationships/hyperlink" Target="https://login.consultant.ru/link/?req=doc&amp;base=LAW&amp;n=521674&amp;dst=100318" TargetMode = "External"/><Relationship Id="rId878" Type="http://schemas.openxmlformats.org/officeDocument/2006/relationships/hyperlink" Target="https://login.consultant.ru/link/?req=doc&amp;base=LAW&amp;n=495140&amp;dst=100389" TargetMode = "External"/><Relationship Id="rId879" Type="http://schemas.openxmlformats.org/officeDocument/2006/relationships/hyperlink" Target="https://login.consultant.ru/link/?req=doc&amp;base=LAW&amp;n=495140&amp;dst=100390" TargetMode = "External"/><Relationship Id="rId880" Type="http://schemas.openxmlformats.org/officeDocument/2006/relationships/hyperlink" Target="https://login.consultant.ru/link/?req=doc&amp;base=LAW&amp;n=357764&amp;dst=100079" TargetMode = "External"/><Relationship Id="rId881" Type="http://schemas.openxmlformats.org/officeDocument/2006/relationships/hyperlink" Target="https://login.consultant.ru/link/?req=doc&amp;base=LAW&amp;n=521674&amp;dst=100319" TargetMode = "External"/><Relationship Id="rId882" Type="http://schemas.openxmlformats.org/officeDocument/2006/relationships/hyperlink" Target="https://login.consultant.ru/link/?req=doc&amp;base=LAW&amp;n=495140&amp;dst=100391" TargetMode = "External"/><Relationship Id="rId883" Type="http://schemas.openxmlformats.org/officeDocument/2006/relationships/hyperlink" Target="https://login.consultant.ru/link/?req=doc&amp;base=LAW&amp;n=292725&amp;dst=100710" TargetMode = "External"/><Relationship Id="rId884" Type="http://schemas.openxmlformats.org/officeDocument/2006/relationships/hyperlink" Target="https://login.consultant.ru/link/?req=doc&amp;base=LAW&amp;n=344129" TargetMode = "External"/><Relationship Id="rId885" Type="http://schemas.openxmlformats.org/officeDocument/2006/relationships/hyperlink" Target="https://login.consultant.ru/link/?req=doc&amp;base=LAW&amp;n=169776&amp;dst=100025" TargetMode = "External"/><Relationship Id="rId886" Type="http://schemas.openxmlformats.org/officeDocument/2006/relationships/hyperlink" Target="https://login.consultant.ru/link/?req=doc&amp;base=LAW&amp;n=296444&amp;dst=100034" TargetMode = "External"/><Relationship Id="rId887" Type="http://schemas.openxmlformats.org/officeDocument/2006/relationships/hyperlink" Target="https://login.consultant.ru/link/?req=doc&amp;base=LAW&amp;n=320406&amp;dst=100028" TargetMode = "External"/><Relationship Id="rId888" Type="http://schemas.openxmlformats.org/officeDocument/2006/relationships/hyperlink" Target="https://login.consultant.ru/link/?req=doc&amp;base=LAW&amp;n=328323&amp;dst=100010" TargetMode = "External"/><Relationship Id="rId889" Type="http://schemas.openxmlformats.org/officeDocument/2006/relationships/hyperlink" Target="https://login.consultant.ru/link/?req=doc&amp;base=LAW&amp;n=494814&amp;dst=100056" TargetMode = "External"/><Relationship Id="rId890" Type="http://schemas.openxmlformats.org/officeDocument/2006/relationships/hyperlink" Target="https://login.consultant.ru/link/?req=doc&amp;base=LAW&amp;n=169776&amp;dst=100027" TargetMode = "External"/><Relationship Id="rId891" Type="http://schemas.openxmlformats.org/officeDocument/2006/relationships/hyperlink" Target="https://login.consultant.ru/link/?req=doc&amp;base=LAW&amp;n=169776&amp;dst=100028" TargetMode = "External"/><Relationship Id="rId892" Type="http://schemas.openxmlformats.org/officeDocument/2006/relationships/hyperlink" Target="https://login.consultant.ru/link/?req=doc&amp;base=LAW&amp;n=148268&amp;dst=100336" TargetMode = "External"/><Relationship Id="rId893" Type="http://schemas.openxmlformats.org/officeDocument/2006/relationships/hyperlink" Target="https://login.consultant.ru/link/?req=doc&amp;base=LAW&amp;n=148268&amp;dst=100338" TargetMode = "External"/><Relationship Id="rId894" Type="http://schemas.openxmlformats.org/officeDocument/2006/relationships/hyperlink" Target="https://login.consultant.ru/link/?req=doc&amp;base=LAW&amp;n=372695&amp;dst=100015" TargetMode = "External"/><Relationship Id="rId895" Type="http://schemas.openxmlformats.org/officeDocument/2006/relationships/hyperlink" Target="https://login.consultant.ru/link/?req=doc&amp;base=LAW&amp;n=296577&amp;dst=100063" TargetMode = "External"/><Relationship Id="rId896" Type="http://schemas.openxmlformats.org/officeDocument/2006/relationships/hyperlink" Target="https://login.consultant.ru/link/?req=doc&amp;base=LAW&amp;n=495140&amp;dst=100393" TargetMode = "External"/><Relationship Id="rId897" Type="http://schemas.openxmlformats.org/officeDocument/2006/relationships/hyperlink" Target="https://login.consultant.ru/link/?req=doc&amp;base=LAW&amp;n=521603&amp;dst=100149" TargetMode = "External"/><Relationship Id="rId898" Type="http://schemas.openxmlformats.org/officeDocument/2006/relationships/hyperlink" Target="https://login.consultant.ru/link/?req=doc&amp;base=LAW&amp;n=495186&amp;dst=100010" TargetMode = "External"/><Relationship Id="rId899" Type="http://schemas.openxmlformats.org/officeDocument/2006/relationships/hyperlink" Target="https://login.consultant.ru/link/?req=doc&amp;base=LAW&amp;n=495140&amp;dst=100395" TargetMode = "External"/><Relationship Id="rId900" Type="http://schemas.openxmlformats.org/officeDocument/2006/relationships/hyperlink" Target="https://login.consultant.ru/link/?req=doc&amp;base=LAW&amp;n=495140&amp;dst=100396" TargetMode = "External"/><Relationship Id="rId901" Type="http://schemas.openxmlformats.org/officeDocument/2006/relationships/hyperlink" Target="https://login.consultant.ru/link/?req=doc&amp;base=LAW&amp;n=292725&amp;dst=100719" TargetMode = "External"/><Relationship Id="rId902" Type="http://schemas.openxmlformats.org/officeDocument/2006/relationships/hyperlink" Target="https://login.consultant.ru/link/?req=doc&amp;base=LAW&amp;n=320406&amp;dst=100030" TargetMode = "External"/><Relationship Id="rId903" Type="http://schemas.openxmlformats.org/officeDocument/2006/relationships/hyperlink" Target="https://login.consultant.ru/link/?req=doc&amp;base=LAW&amp;n=221390&amp;dst=100550" TargetMode = "External"/><Relationship Id="rId904" Type="http://schemas.openxmlformats.org/officeDocument/2006/relationships/hyperlink" Target="https://login.consultant.ru/link/?req=doc&amp;base=LAW&amp;n=320406&amp;dst=100031" TargetMode = "External"/><Relationship Id="rId905" Type="http://schemas.openxmlformats.org/officeDocument/2006/relationships/hyperlink" Target="https://login.consultant.ru/link/?req=doc&amp;base=LAW&amp;n=357764&amp;dst=100085" TargetMode = "External"/><Relationship Id="rId906" Type="http://schemas.openxmlformats.org/officeDocument/2006/relationships/hyperlink" Target="https://login.consultant.ru/link/?req=doc&amp;base=LAW&amp;n=479106&amp;dst=100573" TargetMode = "External"/><Relationship Id="rId907" Type="http://schemas.openxmlformats.org/officeDocument/2006/relationships/hyperlink" Target="https://login.consultant.ru/link/?req=doc&amp;base=LAW&amp;n=495297&amp;dst=4" TargetMode = "External"/><Relationship Id="rId908" Type="http://schemas.openxmlformats.org/officeDocument/2006/relationships/hyperlink" Target="https://login.consultant.ru/link/?req=doc&amp;base=LAW&amp;n=495186&amp;dst=100011" TargetMode = "External"/><Relationship Id="rId909" Type="http://schemas.openxmlformats.org/officeDocument/2006/relationships/hyperlink" Target="https://login.consultant.ru/link/?req=doc&amp;base=LAW&amp;n=495140&amp;dst=100397" TargetMode = "External"/><Relationship Id="rId910" Type="http://schemas.openxmlformats.org/officeDocument/2006/relationships/hyperlink" Target="https://login.consultant.ru/link/?req=doc&amp;base=LAW&amp;n=344129&amp;dst=100005" TargetMode = "External"/><Relationship Id="rId911" Type="http://schemas.openxmlformats.org/officeDocument/2006/relationships/hyperlink" Target="https://login.consultant.ru/link/?req=doc&amp;base=LAW&amp;n=320406&amp;dst=100032" TargetMode = "External"/><Relationship Id="rId912" Type="http://schemas.openxmlformats.org/officeDocument/2006/relationships/hyperlink" Target="https://login.consultant.ru/link/?req=doc&amp;base=LAW&amp;n=495140&amp;dst=100398" TargetMode = "External"/><Relationship Id="rId913" Type="http://schemas.openxmlformats.org/officeDocument/2006/relationships/hyperlink" Target="https://login.consultant.ru/link/?req=doc&amp;base=LAW&amp;n=372695&amp;dst=100018" TargetMode = "External"/><Relationship Id="rId914" Type="http://schemas.openxmlformats.org/officeDocument/2006/relationships/hyperlink" Target="https://login.consultant.ru/link/?req=doc&amp;base=LAW&amp;n=52053&amp;dst=100024" TargetMode = "External"/><Relationship Id="rId915" Type="http://schemas.openxmlformats.org/officeDocument/2006/relationships/hyperlink" Target="https://login.consultant.ru/link/?req=doc&amp;base=LAW&amp;n=357070&amp;dst=100068" TargetMode = "External"/><Relationship Id="rId916" Type="http://schemas.openxmlformats.org/officeDocument/2006/relationships/hyperlink" Target="https://login.consultant.ru/link/?req=doc&amp;base=LAW&amp;n=436350&amp;dst=100056" TargetMode = "External"/><Relationship Id="rId917" Type="http://schemas.openxmlformats.org/officeDocument/2006/relationships/hyperlink" Target="https://login.consultant.ru/link/?req=doc&amp;base=LAW&amp;n=157966&amp;dst=100075" TargetMode = "External"/><Relationship Id="rId918" Type="http://schemas.openxmlformats.org/officeDocument/2006/relationships/hyperlink" Target="https://login.consultant.ru/link/?req=doc&amp;base=LAW&amp;n=61796&amp;dst=100023" TargetMode = "External"/><Relationship Id="rId919" Type="http://schemas.openxmlformats.org/officeDocument/2006/relationships/hyperlink" Target="https://login.consultant.ru/link/?req=doc&amp;base=LAW&amp;n=495140&amp;dst=100400" TargetMode = "External"/><Relationship Id="rId920" Type="http://schemas.openxmlformats.org/officeDocument/2006/relationships/hyperlink" Target="https://login.consultant.ru/link/?req=doc&amp;base=LAW&amp;n=442703&amp;dst=100006" TargetMode = "External"/><Relationship Id="rId921" Type="http://schemas.openxmlformats.org/officeDocument/2006/relationships/hyperlink" Target="https://login.consultant.ru/link/?req=doc&amp;base=LAW&amp;n=320406&amp;dst=100037" TargetMode = "External"/><Relationship Id="rId922" Type="http://schemas.openxmlformats.org/officeDocument/2006/relationships/hyperlink" Target="https://login.consultant.ru/link/?req=doc&amp;base=LAW&amp;n=372695&amp;dst=100022" TargetMode = "External"/><Relationship Id="rId923" Type="http://schemas.openxmlformats.org/officeDocument/2006/relationships/hyperlink" Target="https://login.consultant.ru/link/?req=doc&amp;base=LAW&amp;n=296454&amp;dst=100030" TargetMode = "External"/><Relationship Id="rId924" Type="http://schemas.openxmlformats.org/officeDocument/2006/relationships/hyperlink" Target="https://login.consultant.ru/link/?req=doc&amp;base=LAW&amp;n=436347&amp;dst=100034" TargetMode = "External"/><Relationship Id="rId925" Type="http://schemas.openxmlformats.org/officeDocument/2006/relationships/hyperlink" Target="https://login.consultant.ru/link/?req=doc&amp;base=LAW&amp;n=357764&amp;dst=100087" TargetMode = "External"/><Relationship Id="rId926" Type="http://schemas.openxmlformats.org/officeDocument/2006/relationships/hyperlink" Target="https://login.consultant.ru/link/?req=doc&amp;base=LAW&amp;n=436358&amp;dst=100012" TargetMode = "External"/><Relationship Id="rId927" Type="http://schemas.openxmlformats.org/officeDocument/2006/relationships/hyperlink" Target="https://login.consultant.ru/link/?req=doc&amp;base=LAW&amp;n=495140&amp;dst=100401" TargetMode = "External"/><Relationship Id="rId928" Type="http://schemas.openxmlformats.org/officeDocument/2006/relationships/hyperlink" Target="https://login.consultant.ru/link/?req=doc&amp;base=LAW&amp;n=436358&amp;dst=100013" TargetMode = "External"/><Relationship Id="rId929" Type="http://schemas.openxmlformats.org/officeDocument/2006/relationships/hyperlink" Target="https://login.consultant.ru/link/?req=doc&amp;base=LAW&amp;n=451664&amp;dst=100035" TargetMode = "External"/><Relationship Id="rId930" Type="http://schemas.openxmlformats.org/officeDocument/2006/relationships/hyperlink" Target="https://login.consultant.ru/link/?req=doc&amp;base=LAW&amp;n=495140&amp;dst=100402" TargetMode = "External"/><Relationship Id="rId931" Type="http://schemas.openxmlformats.org/officeDocument/2006/relationships/hyperlink" Target="https://login.consultant.ru/link/?req=doc&amp;base=LAW&amp;n=357764&amp;dst=100089" TargetMode = "External"/><Relationship Id="rId932" Type="http://schemas.openxmlformats.org/officeDocument/2006/relationships/hyperlink" Target="https://login.consultant.ru/link/?req=doc&amp;base=LAW&amp;n=495140&amp;dst=100403" TargetMode = "External"/><Relationship Id="rId933" Type="http://schemas.openxmlformats.org/officeDocument/2006/relationships/hyperlink" Target="https://login.consultant.ru/link/?req=doc&amp;base=LAW&amp;n=451664&amp;dst=100036" TargetMode = "External"/><Relationship Id="rId934" Type="http://schemas.openxmlformats.org/officeDocument/2006/relationships/hyperlink" Target="https://login.consultant.ru/link/?req=doc&amp;base=LAW&amp;n=495140&amp;dst=100404" TargetMode = "External"/><Relationship Id="rId935" Type="http://schemas.openxmlformats.org/officeDocument/2006/relationships/hyperlink" Target="https://login.consultant.ru/link/?req=doc&amp;base=LAW&amp;n=436358&amp;dst=100014" TargetMode = "External"/><Relationship Id="rId936" Type="http://schemas.openxmlformats.org/officeDocument/2006/relationships/hyperlink" Target="https://login.consultant.ru/link/?req=doc&amp;base=LAW&amp;n=451664&amp;dst=100038" TargetMode = "External"/><Relationship Id="rId937" Type="http://schemas.openxmlformats.org/officeDocument/2006/relationships/hyperlink" Target="https://login.consultant.ru/link/?req=doc&amp;base=LAW&amp;n=495140&amp;dst=100405" TargetMode = "External"/><Relationship Id="rId938" Type="http://schemas.openxmlformats.org/officeDocument/2006/relationships/hyperlink" Target="https://login.consultant.ru/link/?req=doc&amp;base=LAW&amp;n=494814&amp;dst=100057" TargetMode = "External"/><Relationship Id="rId939" Type="http://schemas.openxmlformats.org/officeDocument/2006/relationships/hyperlink" Target="https://login.consultant.ru/link/?req=doc&amp;base=LAW&amp;n=495140&amp;dst=100406" TargetMode = "External"/><Relationship Id="rId940" Type="http://schemas.openxmlformats.org/officeDocument/2006/relationships/hyperlink" Target="https://login.consultant.ru/link/?req=doc&amp;base=LAW&amp;n=436350&amp;dst=100057" TargetMode = "External"/><Relationship Id="rId941" Type="http://schemas.openxmlformats.org/officeDocument/2006/relationships/hyperlink" Target="https://login.consultant.ru/link/?req=doc&amp;base=LAW&amp;n=511291&amp;dst=100014" TargetMode = "External"/><Relationship Id="rId942" Type="http://schemas.openxmlformats.org/officeDocument/2006/relationships/hyperlink" Target="https://login.consultant.ru/link/?req=doc&amp;base=LAW&amp;n=502579&amp;dst=100008" TargetMode = "External"/><Relationship Id="rId943" Type="http://schemas.openxmlformats.org/officeDocument/2006/relationships/hyperlink" Target="https://login.consultant.ru/link/?req=doc&amp;base=LAW&amp;n=199981&amp;dst=100017" TargetMode = "External"/><Relationship Id="rId944" Type="http://schemas.openxmlformats.org/officeDocument/2006/relationships/hyperlink" Target="https://login.consultant.ru/link/?req=doc&amp;base=LAW&amp;n=48618&amp;dst=100056" TargetMode = "External"/><Relationship Id="rId945" Type="http://schemas.openxmlformats.org/officeDocument/2006/relationships/hyperlink" Target="https://login.consultant.ru/link/?req=doc&amp;base=LAW&amp;n=495140&amp;dst=100407" TargetMode = "External"/><Relationship Id="rId946" Type="http://schemas.openxmlformats.org/officeDocument/2006/relationships/hyperlink" Target="https://login.consultant.ru/link/?req=doc&amp;base=LAW&amp;n=495140&amp;dst=100409" TargetMode = "External"/><Relationship Id="rId947" Type="http://schemas.openxmlformats.org/officeDocument/2006/relationships/hyperlink" Target="https://login.consultant.ru/link/?req=doc&amp;base=LAW&amp;n=191473&amp;dst=100029" TargetMode = "External"/><Relationship Id="rId948" Type="http://schemas.openxmlformats.org/officeDocument/2006/relationships/hyperlink" Target="https://login.consultant.ru/link/?req=doc&amp;base=LAW&amp;n=372695&amp;dst=100024" TargetMode = "External"/><Relationship Id="rId949" Type="http://schemas.openxmlformats.org/officeDocument/2006/relationships/hyperlink" Target="https://login.consultant.ru/link/?req=doc&amp;base=LAW&amp;n=404060&amp;dst=100033" TargetMode = "External"/><Relationship Id="rId950" Type="http://schemas.openxmlformats.org/officeDocument/2006/relationships/hyperlink" Target="https://login.consultant.ru/link/?req=doc&amp;base=LAW&amp;n=495140&amp;dst=100410" TargetMode = "External"/><Relationship Id="rId951" Type="http://schemas.openxmlformats.org/officeDocument/2006/relationships/hyperlink" Target="https://login.consultant.ru/link/?req=doc&amp;base=LAW&amp;n=404060&amp;dst=100034" TargetMode = "External"/><Relationship Id="rId952" Type="http://schemas.openxmlformats.org/officeDocument/2006/relationships/hyperlink" Target="https://login.consultant.ru/link/?req=doc&amp;base=LAW&amp;n=495140&amp;dst=100411" TargetMode = "External"/><Relationship Id="rId953" Type="http://schemas.openxmlformats.org/officeDocument/2006/relationships/hyperlink" Target="https://login.consultant.ru/link/?req=doc&amp;base=LAW&amp;n=405934&amp;dst=100012" TargetMode = "External"/><Relationship Id="rId954" Type="http://schemas.openxmlformats.org/officeDocument/2006/relationships/hyperlink" Target="https://login.consultant.ru/link/?req=doc&amp;base=LAW&amp;n=495140&amp;dst=100412" TargetMode = "External"/><Relationship Id="rId955" Type="http://schemas.openxmlformats.org/officeDocument/2006/relationships/hyperlink" Target="https://login.consultant.ru/link/?req=doc&amp;base=LAW&amp;n=372695&amp;dst=100025" TargetMode = "External"/><Relationship Id="rId956" Type="http://schemas.openxmlformats.org/officeDocument/2006/relationships/hyperlink" Target="https://login.consultant.ru/link/?req=doc&amp;base=LAW&amp;n=495140&amp;dst=100413" TargetMode = "External"/><Relationship Id="rId957" Type="http://schemas.openxmlformats.org/officeDocument/2006/relationships/hyperlink" Target="https://login.consultant.ru/link/?req=doc&amp;base=LAW&amp;n=148268&amp;dst=100342" TargetMode = "External"/><Relationship Id="rId958" Type="http://schemas.openxmlformats.org/officeDocument/2006/relationships/hyperlink" Target="https://login.consultant.ru/link/?req=doc&amp;base=LAW&amp;n=110164&amp;dst=100010" TargetMode = "External"/><Relationship Id="rId959" Type="http://schemas.openxmlformats.org/officeDocument/2006/relationships/hyperlink" Target="https://login.consultant.ru/link/?req=doc&amp;base=LAW&amp;n=169839&amp;dst=100036" TargetMode = "External"/><Relationship Id="rId960" Type="http://schemas.openxmlformats.org/officeDocument/2006/relationships/hyperlink" Target="https://login.consultant.ru/link/?req=doc&amp;base=LAW&amp;n=386800&amp;dst=100016" TargetMode = "External"/><Relationship Id="rId961" Type="http://schemas.openxmlformats.org/officeDocument/2006/relationships/hyperlink" Target="https://login.consultant.ru/link/?req=doc&amp;base=LAW&amp;n=199981&amp;dst=100030" TargetMode = "External"/><Relationship Id="rId962" Type="http://schemas.openxmlformats.org/officeDocument/2006/relationships/hyperlink" Target="https://login.consultant.ru/link/?req=doc&amp;base=LAW&amp;n=199981&amp;dst=100032" TargetMode = "External"/><Relationship Id="rId963" Type="http://schemas.openxmlformats.org/officeDocument/2006/relationships/hyperlink" Target="https://login.consultant.ru/link/?req=doc&amp;base=LAW&amp;n=436358&amp;dst=100016" TargetMode = "External"/><Relationship Id="rId964" Type="http://schemas.openxmlformats.org/officeDocument/2006/relationships/hyperlink" Target="https://login.consultant.ru/link/?req=doc&amp;base=LAW&amp;n=199981&amp;dst=100033" TargetMode = "External"/><Relationship Id="rId965" Type="http://schemas.openxmlformats.org/officeDocument/2006/relationships/hyperlink" Target="https://login.consultant.ru/link/?req=doc&amp;base=LAW&amp;n=405485&amp;dst=100044" TargetMode = "External"/><Relationship Id="rId966" Type="http://schemas.openxmlformats.org/officeDocument/2006/relationships/hyperlink" Target="https://login.consultant.ru/link/?req=doc&amp;base=LAW&amp;n=191473&amp;dst=100030" TargetMode = "External"/><Relationship Id="rId967" Type="http://schemas.openxmlformats.org/officeDocument/2006/relationships/hyperlink" Target="https://login.consultant.ru/link/?req=doc&amp;base=LAW&amp;n=169839&amp;dst=100039" TargetMode = "External"/><Relationship Id="rId968" Type="http://schemas.openxmlformats.org/officeDocument/2006/relationships/hyperlink" Target="https://login.consultant.ru/link/?req=doc&amp;base=LAW&amp;n=494999&amp;dst=100074" TargetMode = "External"/><Relationship Id="rId969" Type="http://schemas.openxmlformats.org/officeDocument/2006/relationships/hyperlink" Target="https://login.consultant.ru/link/?req=doc&amp;base=LAW&amp;n=357764&amp;dst=100092" TargetMode = "External"/><Relationship Id="rId970" Type="http://schemas.openxmlformats.org/officeDocument/2006/relationships/hyperlink" Target="https://login.consultant.ru/link/?req=doc&amp;base=LAW&amp;n=436358&amp;dst=100020" TargetMode = "External"/><Relationship Id="rId971" Type="http://schemas.openxmlformats.org/officeDocument/2006/relationships/hyperlink" Target="https://login.consultant.ru/link/?req=doc&amp;base=LAW&amp;n=471814&amp;dst=100026" TargetMode = "External"/><Relationship Id="rId972" Type="http://schemas.openxmlformats.org/officeDocument/2006/relationships/hyperlink" Target="https://login.consultant.ru/link/?req=doc&amp;base=LAW&amp;n=494801&amp;dst=100016" TargetMode = "External"/><Relationship Id="rId973" Type="http://schemas.openxmlformats.org/officeDocument/2006/relationships/hyperlink" Target="https://login.consultant.ru/link/?req=doc&amp;base=LAW&amp;n=494999&amp;dst=100073" TargetMode = "External"/><Relationship Id="rId974" Type="http://schemas.openxmlformats.org/officeDocument/2006/relationships/hyperlink" Target="https://login.consultant.ru/link/?req=doc&amp;base=LAW&amp;n=494999" TargetMode = "External"/><Relationship Id="rId975" Type="http://schemas.openxmlformats.org/officeDocument/2006/relationships/hyperlink" Target="https://login.consultant.ru/link/?req=doc&amp;base=LAW&amp;n=487363&amp;dst=100005" TargetMode = "External"/><Relationship Id="rId976" Type="http://schemas.openxmlformats.org/officeDocument/2006/relationships/hyperlink" Target="https://login.consultant.ru/link/?req=doc&amp;base=LAW&amp;n=357764&amp;dst=100093" TargetMode = "External"/><Relationship Id="rId977" Type="http://schemas.openxmlformats.org/officeDocument/2006/relationships/hyperlink" Target="https://login.consultant.ru/link/?req=doc&amp;base=LAW&amp;n=436358&amp;dst=100021" TargetMode = "External"/><Relationship Id="rId978" Type="http://schemas.openxmlformats.org/officeDocument/2006/relationships/hyperlink" Target="https://login.consultant.ru/link/?req=doc&amp;base=LAW&amp;n=471814&amp;dst=100027" TargetMode = "External"/><Relationship Id="rId979" Type="http://schemas.openxmlformats.org/officeDocument/2006/relationships/hyperlink" Target="https://login.consultant.ru/link/?req=doc&amp;base=LAW&amp;n=436358&amp;dst=100022" TargetMode = "External"/><Relationship Id="rId980" Type="http://schemas.openxmlformats.org/officeDocument/2006/relationships/hyperlink" Target="https://login.consultant.ru/link/?req=doc&amp;base=LAW&amp;n=436347&amp;dst=100037" TargetMode = "External"/><Relationship Id="rId981" Type="http://schemas.openxmlformats.org/officeDocument/2006/relationships/hyperlink" Target="https://login.consultant.ru/link/?req=doc&amp;base=LAW&amp;n=531470&amp;dst=650" TargetMode = "External"/><Relationship Id="rId982" Type="http://schemas.openxmlformats.org/officeDocument/2006/relationships/hyperlink" Target="https://login.consultant.ru/link/?req=doc&amp;base=LAW&amp;n=386640&amp;dst=100006" TargetMode = "External"/><Relationship Id="rId983" Type="http://schemas.openxmlformats.org/officeDocument/2006/relationships/hyperlink" Target="https://login.consultant.ru/link/?req=doc&amp;base=LAW&amp;n=531470&amp;dst=651" TargetMode = "External"/><Relationship Id="rId984" Type="http://schemas.openxmlformats.org/officeDocument/2006/relationships/hyperlink" Target="https://login.consultant.ru/link/?req=doc&amp;base=LAW&amp;n=386640&amp;dst=100018" TargetMode = "External"/><Relationship Id="rId985" Type="http://schemas.openxmlformats.org/officeDocument/2006/relationships/hyperlink" Target="https://login.consultant.ru/link/?req=doc&amp;base=LAW&amp;n=436358&amp;dst=100024" TargetMode = "External"/><Relationship Id="rId986" Type="http://schemas.openxmlformats.org/officeDocument/2006/relationships/hyperlink" Target="https://login.consultant.ru/link/?req=doc&amp;base=LAW&amp;n=507470&amp;dst=100047" TargetMode = "External"/><Relationship Id="rId987" Type="http://schemas.openxmlformats.org/officeDocument/2006/relationships/hyperlink" Target="https://login.consultant.ru/link/?req=doc&amp;base=LAW&amp;n=531404&amp;dst=2972" TargetMode = "External"/><Relationship Id="rId988" Type="http://schemas.openxmlformats.org/officeDocument/2006/relationships/hyperlink" Target="https://login.consultant.ru/link/?req=doc&amp;base=LAW&amp;n=531460&amp;dst=1207" TargetMode = "External"/><Relationship Id="rId989" Type="http://schemas.openxmlformats.org/officeDocument/2006/relationships/hyperlink" Target="https://login.consultant.ru/link/?req=doc&amp;base=LAW&amp;n=436358&amp;dst=100028" TargetMode = "External"/><Relationship Id="rId990" Type="http://schemas.openxmlformats.org/officeDocument/2006/relationships/hyperlink" Target="https://login.consultant.ru/link/?req=doc&amp;base=LAW&amp;n=523057&amp;dst=100013" TargetMode = "External"/><Relationship Id="rId991" Type="http://schemas.openxmlformats.org/officeDocument/2006/relationships/hyperlink" Target="https://login.consultant.ru/link/?req=doc&amp;base=LAW&amp;n=357764&amp;dst=100095" TargetMode = "External"/><Relationship Id="rId992" Type="http://schemas.openxmlformats.org/officeDocument/2006/relationships/hyperlink" Target="https://login.consultant.ru/link/?req=doc&amp;base=LAW&amp;n=531404" TargetMode = "External"/><Relationship Id="rId993" Type="http://schemas.openxmlformats.org/officeDocument/2006/relationships/hyperlink" Target="https://login.consultant.ru/link/?req=doc&amp;base=LAW&amp;n=357764&amp;dst=100097" TargetMode = "External"/><Relationship Id="rId994" Type="http://schemas.openxmlformats.org/officeDocument/2006/relationships/hyperlink" Target="https://login.consultant.ru/link/?req=doc&amp;base=LAW&amp;n=531460&amp;dst=815" TargetMode = "External"/><Relationship Id="rId995" Type="http://schemas.openxmlformats.org/officeDocument/2006/relationships/hyperlink" Target="https://login.consultant.ru/link/?req=doc&amp;base=LAW&amp;n=357764&amp;dst=100098" TargetMode = "External"/><Relationship Id="rId996" Type="http://schemas.openxmlformats.org/officeDocument/2006/relationships/hyperlink" Target="https://login.consultant.ru/link/?req=doc&amp;base=LAW&amp;n=436358&amp;dst=100029" TargetMode = "External"/><Relationship Id="rId997" Type="http://schemas.openxmlformats.org/officeDocument/2006/relationships/hyperlink" Target="https://login.consultant.ru/link/?req=doc&amp;base=LAW&amp;n=436358&amp;dst=100030" TargetMode = "External"/><Relationship Id="rId998" Type="http://schemas.openxmlformats.org/officeDocument/2006/relationships/hyperlink" Target="https://login.consultant.ru/link/?req=doc&amp;base=LAW&amp;n=385304" TargetMode = "External"/><Relationship Id="rId999" Type="http://schemas.openxmlformats.org/officeDocument/2006/relationships/hyperlink" Target="https://login.consultant.ru/link/?req=doc&amp;base=LAW&amp;n=357764&amp;dst=100101" TargetMode = "External"/><Relationship Id="rId1000" Type="http://schemas.openxmlformats.org/officeDocument/2006/relationships/hyperlink" Target="https://login.consultant.ru/link/?req=doc&amp;base=LAW&amp;n=436358&amp;dst=100032" TargetMode = "External"/><Relationship Id="rId1001" Type="http://schemas.openxmlformats.org/officeDocument/2006/relationships/hyperlink" Target="https://login.consultant.ru/link/?req=doc&amp;base=LAW&amp;n=357764&amp;dst=100102" TargetMode = "External"/><Relationship Id="rId1002" Type="http://schemas.openxmlformats.org/officeDocument/2006/relationships/hyperlink" Target="https://login.consultant.ru/link/?req=doc&amp;base=LAW&amp;n=436347&amp;dst=100040" TargetMode = "External"/><Relationship Id="rId1003" Type="http://schemas.openxmlformats.org/officeDocument/2006/relationships/hyperlink" Target="https://login.consultant.ru/link/?req=doc&amp;base=LAW&amp;n=531460&amp;dst=815" TargetMode = "External"/><Relationship Id="rId1004" Type="http://schemas.openxmlformats.org/officeDocument/2006/relationships/hyperlink" Target="https://login.consultant.ru/link/?req=doc&amp;base=LAW&amp;n=494999" TargetMode = "External"/><Relationship Id="rId1005" Type="http://schemas.openxmlformats.org/officeDocument/2006/relationships/hyperlink" Target="https://login.consultant.ru/link/?req=doc&amp;base=LAW&amp;n=471814&amp;dst=100029" TargetMode = "External"/><Relationship Id="rId1006" Type="http://schemas.openxmlformats.org/officeDocument/2006/relationships/hyperlink" Target="https://login.consultant.ru/link/?req=doc&amp;base=LAW&amp;n=495140&amp;dst=100414" TargetMode = "External"/><Relationship Id="rId1007" Type="http://schemas.openxmlformats.org/officeDocument/2006/relationships/hyperlink" Target="https://login.consultant.ru/link/?req=doc&amp;base=LAW&amp;n=436350&amp;dst=100059" TargetMode = "External"/><Relationship Id="rId1008" Type="http://schemas.openxmlformats.org/officeDocument/2006/relationships/hyperlink" Target="https://login.consultant.ru/link/?req=doc&amp;base=LAW&amp;n=494814&amp;dst=100058" TargetMode = "External"/><Relationship Id="rId1009" Type="http://schemas.openxmlformats.org/officeDocument/2006/relationships/hyperlink" Target="https://login.consultant.ru/link/?req=doc&amp;base=LAW&amp;n=494999" TargetMode = "External"/><Relationship Id="rId1010" Type="http://schemas.openxmlformats.org/officeDocument/2006/relationships/hyperlink" Target="https://login.consultant.ru/link/?req=doc&amp;base=LAW&amp;n=436349&amp;dst=100040" TargetMode = "External"/><Relationship Id="rId1011" Type="http://schemas.openxmlformats.org/officeDocument/2006/relationships/hyperlink" Target="https://login.consultant.ru/link/?req=doc&amp;base=LAW&amp;n=471814&amp;dst=100030" TargetMode = "External"/><Relationship Id="rId1012" Type="http://schemas.openxmlformats.org/officeDocument/2006/relationships/hyperlink" Target="https://login.consultant.ru/link/?req=doc&amp;base=LAW&amp;n=436358&amp;dst=100033" TargetMode = "External"/><Relationship Id="rId1013" Type="http://schemas.openxmlformats.org/officeDocument/2006/relationships/hyperlink" Target="https://login.consultant.ru/link/?req=doc&amp;base=LAW&amp;n=531460&amp;dst=428" TargetMode = "External"/><Relationship Id="rId1014" Type="http://schemas.openxmlformats.org/officeDocument/2006/relationships/hyperlink" Target="https://login.consultant.ru/link/?req=doc&amp;base=LAW&amp;n=494801&amp;dst=100017" TargetMode = "External"/><Relationship Id="rId1015" Type="http://schemas.openxmlformats.org/officeDocument/2006/relationships/hyperlink" Target="https://login.consultant.ru/link/?req=doc&amp;base=LAW&amp;n=512701&amp;dst=100087" TargetMode = "External"/><Relationship Id="rId1016" Type="http://schemas.openxmlformats.org/officeDocument/2006/relationships/hyperlink" Target="https://login.consultant.ru/link/?req=doc&amp;base=LAW&amp;n=512701&amp;dst=100187" TargetMode = "External"/><Relationship Id="rId1017" Type="http://schemas.openxmlformats.org/officeDocument/2006/relationships/hyperlink" Target="https://login.consultant.ru/link/?req=doc&amp;base=LAW&amp;n=531401&amp;dst=399" TargetMode = "External"/><Relationship Id="rId1018" Type="http://schemas.openxmlformats.org/officeDocument/2006/relationships/hyperlink" Target="https://login.consultant.ru/link/?req=doc&amp;base=LAW&amp;n=494999&amp;dst=100189" TargetMode = "External"/><Relationship Id="rId1019" Type="http://schemas.openxmlformats.org/officeDocument/2006/relationships/hyperlink" Target="https://login.consultant.ru/link/?req=doc&amp;base=LAW&amp;n=494999&amp;dst=100202" TargetMode = "External"/><Relationship Id="rId1020" Type="http://schemas.openxmlformats.org/officeDocument/2006/relationships/hyperlink" Target="https://login.consultant.ru/link/?req=doc&amp;base=LAW&amp;n=512701&amp;dst=100090" TargetMode = "External"/><Relationship Id="rId1021" Type="http://schemas.openxmlformats.org/officeDocument/2006/relationships/hyperlink" Target="https://login.consultant.ru/link/?req=doc&amp;base=LAW&amp;n=436358&amp;dst=100047" TargetMode = "External"/><Relationship Id="rId1022" Type="http://schemas.openxmlformats.org/officeDocument/2006/relationships/hyperlink" Target="https://login.consultant.ru/link/?req=doc&amp;base=LAW&amp;n=436358&amp;dst=100048" TargetMode = "External"/><Relationship Id="rId1023" Type="http://schemas.openxmlformats.org/officeDocument/2006/relationships/hyperlink" Target="https://login.consultant.ru/link/?req=doc&amp;base=LAW&amp;n=436358&amp;dst=100051" TargetMode = "External"/><Relationship Id="rId1024" Type="http://schemas.openxmlformats.org/officeDocument/2006/relationships/hyperlink" Target="https://login.consultant.ru/link/?req=doc&amp;base=LAW&amp;n=495140&amp;dst=100416" TargetMode = "External"/><Relationship Id="rId1025" Type="http://schemas.openxmlformats.org/officeDocument/2006/relationships/hyperlink" Target="https://login.consultant.ru/link/?req=doc&amp;base=LAW&amp;n=495140&amp;dst=100417" TargetMode = "External"/><Relationship Id="rId1026" Type="http://schemas.openxmlformats.org/officeDocument/2006/relationships/hyperlink" Target="https://login.consultant.ru/link/?req=doc&amp;base=LAW&amp;n=314704&amp;dst=100016" TargetMode = "External"/><Relationship Id="rId1027" Type="http://schemas.openxmlformats.org/officeDocument/2006/relationships/hyperlink" Target="https://login.consultant.ru/link/?req=doc&amp;base=LAW&amp;n=404060&amp;dst=100035" TargetMode = "External"/><Relationship Id="rId1028" Type="http://schemas.openxmlformats.org/officeDocument/2006/relationships/hyperlink" Target="https://login.consultant.ru/link/?req=doc&amp;base=LAW&amp;n=169839&amp;dst=100040" TargetMode = "External"/><Relationship Id="rId1029" Type="http://schemas.openxmlformats.org/officeDocument/2006/relationships/hyperlink" Target="https://login.consultant.ru/link/?req=doc&amp;base=LAW&amp;n=495140&amp;dst=100418" TargetMode = "External"/><Relationship Id="rId1030" Type="http://schemas.openxmlformats.org/officeDocument/2006/relationships/hyperlink" Target="https://login.consultant.ru/link/?req=doc&amp;base=LAW&amp;n=505810&amp;dst=100062" TargetMode = "External"/><Relationship Id="rId1031" Type="http://schemas.openxmlformats.org/officeDocument/2006/relationships/hyperlink" Target="https://login.consultant.ru/link/?req=doc&amp;base=LAW&amp;n=505810&amp;dst=100064" TargetMode = "External"/><Relationship Id="rId1032" Type="http://schemas.openxmlformats.org/officeDocument/2006/relationships/hyperlink" Target="https://login.consultant.ru/link/?req=doc&amp;base=LAW&amp;n=93980" TargetMode = "External"/><Relationship Id="rId1033" Type="http://schemas.openxmlformats.org/officeDocument/2006/relationships/hyperlink" Target="https://login.consultant.ru/link/?req=doc&amp;base=LAW&amp;n=169839&amp;dst=100042" TargetMode = "External"/><Relationship Id="rId1034" Type="http://schemas.openxmlformats.org/officeDocument/2006/relationships/hyperlink" Target="https://login.consultant.ru/link/?req=doc&amp;base=LAW&amp;n=386800&amp;dst=100017" TargetMode = "External"/><Relationship Id="rId1035" Type="http://schemas.openxmlformats.org/officeDocument/2006/relationships/hyperlink" Target="https://login.consultant.ru/link/?req=doc&amp;base=LAW&amp;n=54429&amp;dst=100008" TargetMode = "External"/><Relationship Id="rId1036" Type="http://schemas.openxmlformats.org/officeDocument/2006/relationships/hyperlink" Target="https://login.consultant.ru/link/?req=doc&amp;base=LAW&amp;n=404060&amp;dst=100038" TargetMode = "External"/><Relationship Id="rId1037" Type="http://schemas.openxmlformats.org/officeDocument/2006/relationships/hyperlink" Target="https://login.consultant.ru/link/?req=doc&amp;base=LAW&amp;n=521519&amp;dst=100026" TargetMode = "External"/><Relationship Id="rId1038" Type="http://schemas.openxmlformats.org/officeDocument/2006/relationships/hyperlink" Target="https://login.consultant.ru/link/?req=doc&amp;base=LAW&amp;n=522047&amp;dst=1396" TargetMode = "External"/><Relationship Id="rId1039" Type="http://schemas.openxmlformats.org/officeDocument/2006/relationships/hyperlink" Target="https://login.consultant.ru/link/?req=doc&amp;base=LAW&amp;n=506891&amp;dst=100009" TargetMode = "External"/><Relationship Id="rId1040" Type="http://schemas.openxmlformats.org/officeDocument/2006/relationships/hyperlink" Target="https://login.consultant.ru/link/?req=doc&amp;base=LAW&amp;n=495140&amp;dst=100420" TargetMode = "External"/><Relationship Id="rId1041" Type="http://schemas.openxmlformats.org/officeDocument/2006/relationships/hyperlink" Target="https://login.consultant.ru/link/?req=doc&amp;base=LAW&amp;n=494814&amp;dst=100059" TargetMode = "External"/><Relationship Id="rId1042" Type="http://schemas.openxmlformats.org/officeDocument/2006/relationships/hyperlink" Target="https://login.consultant.ru/link/?req=doc&amp;base=LAW&amp;n=404060&amp;dst=100039" TargetMode = "External"/><Relationship Id="rId1043" Type="http://schemas.openxmlformats.org/officeDocument/2006/relationships/hyperlink" Target="https://login.consultant.ru/link/?req=doc&amp;base=LAW&amp;n=505810&amp;dst=100065" TargetMode = "External"/><Relationship Id="rId1044" Type="http://schemas.openxmlformats.org/officeDocument/2006/relationships/hyperlink" Target="https://login.consultant.ru/link/?req=doc&amp;base=LAW&amp;n=162651&amp;dst=100044" TargetMode = "External"/><Relationship Id="rId1045" Type="http://schemas.openxmlformats.org/officeDocument/2006/relationships/hyperlink" Target="https://login.consultant.ru/link/?req=doc&amp;base=LAW&amp;n=510680" TargetMode = "External"/><Relationship Id="rId1046" Type="http://schemas.openxmlformats.org/officeDocument/2006/relationships/hyperlink" Target="https://login.consultant.ru/link/?req=doc&amp;base=LAW&amp;n=505810&amp;dst=100067" TargetMode = "External"/><Relationship Id="rId1047" Type="http://schemas.openxmlformats.org/officeDocument/2006/relationships/hyperlink" Target="https://login.consultant.ru/link/?req=doc&amp;base=LAW&amp;n=494814&amp;dst=100060" TargetMode = "External"/><Relationship Id="rId1048" Type="http://schemas.openxmlformats.org/officeDocument/2006/relationships/hyperlink" Target="https://login.consultant.ru/link/?req=doc&amp;base=LAW&amp;n=522047&amp;dst=1397" TargetMode = "External"/><Relationship Id="rId1049" Type="http://schemas.openxmlformats.org/officeDocument/2006/relationships/hyperlink" Target="https://login.consultant.ru/link/?req=doc&amp;base=LAW&amp;n=505810&amp;dst=100069" TargetMode = "External"/><Relationship Id="rId1050" Type="http://schemas.openxmlformats.org/officeDocument/2006/relationships/hyperlink" Target="https://login.consultant.ru/link/?req=doc&amp;base=LAW&amp;n=404060&amp;dst=100043" TargetMode = "External"/><Relationship Id="rId1051" Type="http://schemas.openxmlformats.org/officeDocument/2006/relationships/hyperlink" Target="https://login.consultant.ru/link/?req=doc&amp;base=LAW&amp;n=495140&amp;dst=100422" TargetMode = "External"/><Relationship Id="rId1052" Type="http://schemas.openxmlformats.org/officeDocument/2006/relationships/hyperlink" Target="https://login.consultant.ru/link/?req=doc&amp;base=LAW&amp;n=521519&amp;dst=100032" TargetMode = "External"/><Relationship Id="rId1053" Type="http://schemas.openxmlformats.org/officeDocument/2006/relationships/hyperlink" Target="https://login.consultant.ru/link/?req=doc&amp;base=LAW&amp;n=522047&amp;dst=1399" TargetMode = "External"/><Relationship Id="rId1054" Type="http://schemas.openxmlformats.org/officeDocument/2006/relationships/hyperlink" Target="https://login.consultant.ru/link/?req=doc&amp;base=LAW&amp;n=505810&amp;dst=100074" TargetMode = "External"/><Relationship Id="rId1055" Type="http://schemas.openxmlformats.org/officeDocument/2006/relationships/hyperlink" Target="https://login.consultant.ru/link/?req=doc&amp;base=LAW&amp;n=495140&amp;dst=100424" TargetMode = "External"/><Relationship Id="rId1056" Type="http://schemas.openxmlformats.org/officeDocument/2006/relationships/hyperlink" Target="https://login.consultant.ru/link/?req=doc&amp;base=LAW&amp;n=506891&amp;dst=100098" TargetMode = "External"/><Relationship Id="rId1057" Type="http://schemas.openxmlformats.org/officeDocument/2006/relationships/hyperlink" Target="https://login.consultant.ru/link/?req=doc&amp;base=LAW&amp;n=517924&amp;dst=100018" TargetMode = "External"/><Relationship Id="rId1058" Type="http://schemas.openxmlformats.org/officeDocument/2006/relationships/hyperlink" Target="https://login.consultant.ru/link/?req=doc&amp;base=LAW&amp;n=495140&amp;dst=100426" TargetMode = "External"/><Relationship Id="rId1059" Type="http://schemas.openxmlformats.org/officeDocument/2006/relationships/hyperlink" Target="https://login.consultant.ru/link/?req=doc&amp;base=LAW&amp;n=405934&amp;dst=100016" TargetMode = "External"/><Relationship Id="rId1060" Type="http://schemas.openxmlformats.org/officeDocument/2006/relationships/hyperlink" Target="https://login.consultant.ru/link/?req=doc&amp;base=LAW&amp;n=372695&amp;dst=100034" TargetMode = "External"/><Relationship Id="rId1061" Type="http://schemas.openxmlformats.org/officeDocument/2006/relationships/hyperlink" Target="https://login.consultant.ru/link/?req=doc&amp;base=LAW&amp;n=495140&amp;dst=100427" TargetMode = "External"/><Relationship Id="rId1062" Type="http://schemas.openxmlformats.org/officeDocument/2006/relationships/hyperlink" Target="https://login.consultant.ru/link/?req=doc&amp;base=LAW&amp;n=191473&amp;dst=100033" TargetMode = "External"/><Relationship Id="rId1063" Type="http://schemas.openxmlformats.org/officeDocument/2006/relationships/hyperlink" Target="https://login.consultant.ru/link/?req=doc&amp;base=LAW&amp;n=510680" TargetMode = "External"/><Relationship Id="rId1064" Type="http://schemas.openxmlformats.org/officeDocument/2006/relationships/hyperlink" Target="https://login.consultant.ru/link/?req=doc&amp;base=LAW&amp;n=495140&amp;dst=100429" TargetMode = "External"/><Relationship Id="rId1065" Type="http://schemas.openxmlformats.org/officeDocument/2006/relationships/hyperlink" Target="https://login.consultant.ru/link/?req=doc&amp;base=LAW&amp;n=510680" TargetMode = "External"/><Relationship Id="rId1066" Type="http://schemas.openxmlformats.org/officeDocument/2006/relationships/hyperlink" Target="https://login.consultant.ru/link/?req=doc&amp;base=LAW&amp;n=405934&amp;dst=100017" TargetMode = "External"/><Relationship Id="rId1067" Type="http://schemas.openxmlformats.org/officeDocument/2006/relationships/hyperlink" Target="https://login.consultant.ru/link/?req=doc&amp;base=LAW&amp;n=495140&amp;dst=100430" TargetMode = "External"/><Relationship Id="rId1068" Type="http://schemas.openxmlformats.org/officeDocument/2006/relationships/hyperlink" Target="https://login.consultant.ru/link/?req=doc&amp;base=LAW&amp;n=510680" TargetMode = "External"/><Relationship Id="rId1069" Type="http://schemas.openxmlformats.org/officeDocument/2006/relationships/hyperlink" Target="https://login.consultant.ru/link/?req=doc&amp;base=LAW&amp;n=372695&amp;dst=100035" TargetMode = "External"/><Relationship Id="rId1070" Type="http://schemas.openxmlformats.org/officeDocument/2006/relationships/hyperlink" Target="https://login.consultant.ru/link/?req=doc&amp;base=LAW&amp;n=495140&amp;dst=100431" TargetMode = "External"/><Relationship Id="rId1071" Type="http://schemas.openxmlformats.org/officeDocument/2006/relationships/hyperlink" Target="https://login.consultant.ru/link/?req=doc&amp;base=LAW&amp;n=191473&amp;dst=100035" TargetMode = "External"/><Relationship Id="rId1072" Type="http://schemas.openxmlformats.org/officeDocument/2006/relationships/hyperlink" Target="https://login.consultant.ru/link/?req=doc&amp;base=LAW&amp;n=495140&amp;dst=100432" TargetMode = "External"/><Relationship Id="rId1073" Type="http://schemas.openxmlformats.org/officeDocument/2006/relationships/hyperlink" Target="https://login.consultant.ru/link/?req=doc&amp;base=LAW&amp;n=372695&amp;dst=100037" TargetMode = "External"/><Relationship Id="rId1074" Type="http://schemas.openxmlformats.org/officeDocument/2006/relationships/hyperlink" Target="https://login.consultant.ru/link/?req=doc&amp;base=LAW&amp;n=531825&amp;dst=100014" TargetMode = "External"/><Relationship Id="rId1075" Type="http://schemas.openxmlformats.org/officeDocument/2006/relationships/hyperlink" Target="https://login.consultant.ru/link/?req=doc&amp;base=LAW&amp;n=531825&amp;dst=100025" TargetMode = "External"/><Relationship Id="rId1076" Type="http://schemas.openxmlformats.org/officeDocument/2006/relationships/hyperlink" Target="https://login.consultant.ru/link/?req=doc&amp;base=LAW&amp;n=531825&amp;dst=100016" TargetMode = "External"/><Relationship Id="rId1077" Type="http://schemas.openxmlformats.org/officeDocument/2006/relationships/hyperlink" Target="https://login.consultant.ru/link/?req=doc&amp;base=LAW&amp;n=191473&amp;dst=100037" TargetMode = "External"/><Relationship Id="rId1078" Type="http://schemas.openxmlformats.org/officeDocument/2006/relationships/hyperlink" Target="https://login.consultant.ru/link/?req=doc&amp;base=LAW&amp;n=505810&amp;dst=100076" TargetMode = "External"/><Relationship Id="rId1079" Type="http://schemas.openxmlformats.org/officeDocument/2006/relationships/hyperlink" Target="https://login.consultant.ru/link/?req=doc&amp;base=LAW&amp;n=495140&amp;dst=100433" TargetMode = "External"/><Relationship Id="rId1080" Type="http://schemas.openxmlformats.org/officeDocument/2006/relationships/hyperlink" Target="https://login.consultant.ru/link/?req=doc&amp;base=LAW&amp;n=372695&amp;dst=100040" TargetMode = "External"/><Relationship Id="rId1081" Type="http://schemas.openxmlformats.org/officeDocument/2006/relationships/hyperlink" Target="https://login.consultant.ru/link/?req=doc&amp;base=LAW&amp;n=404060&amp;dst=100048" TargetMode = "External"/><Relationship Id="rId1082" Type="http://schemas.openxmlformats.org/officeDocument/2006/relationships/hyperlink" Target="https://login.consultant.ru/link/?req=doc&amp;base=LAW&amp;n=191473&amp;dst=100038" TargetMode = "External"/><Relationship Id="rId1083" Type="http://schemas.openxmlformats.org/officeDocument/2006/relationships/hyperlink" Target="https://login.consultant.ru/link/?req=doc&amp;base=LAW&amp;n=495140&amp;dst=100435" TargetMode = "External"/><Relationship Id="rId1084" Type="http://schemas.openxmlformats.org/officeDocument/2006/relationships/hyperlink" Target="https://login.consultant.ru/link/?req=doc&amp;base=LAW&amp;n=505810&amp;dst=100078" TargetMode = "External"/><Relationship Id="rId1085" Type="http://schemas.openxmlformats.org/officeDocument/2006/relationships/hyperlink" Target="https://login.consultant.ru/link/?req=doc&amp;base=LAW&amp;n=372695&amp;dst=100042" TargetMode = "External"/><Relationship Id="rId1086" Type="http://schemas.openxmlformats.org/officeDocument/2006/relationships/hyperlink" Target="https://login.consultant.ru/link/?req=doc&amp;base=LAW&amp;n=505810&amp;dst=100079" TargetMode = "External"/><Relationship Id="rId1087" Type="http://schemas.openxmlformats.org/officeDocument/2006/relationships/hyperlink" Target="https://login.consultant.ru/link/?req=doc&amp;base=LAW&amp;n=405934&amp;dst=100020" TargetMode = "External"/><Relationship Id="rId1088" Type="http://schemas.openxmlformats.org/officeDocument/2006/relationships/hyperlink" Target="https://login.consultant.ru/link/?req=doc&amp;base=LAW&amp;n=495140&amp;dst=100436" TargetMode = "External"/><Relationship Id="rId1089" Type="http://schemas.openxmlformats.org/officeDocument/2006/relationships/hyperlink" Target="https://login.consultant.ru/link/?req=doc&amp;base=LAW&amp;n=505810&amp;dst=100081" TargetMode = "External"/><Relationship Id="rId1090" Type="http://schemas.openxmlformats.org/officeDocument/2006/relationships/hyperlink" Target="https://login.consultant.ru/link/?req=doc&amp;base=LAW&amp;n=404060&amp;dst=100051" TargetMode = "External"/><Relationship Id="rId1091" Type="http://schemas.openxmlformats.org/officeDocument/2006/relationships/hyperlink" Target="https://login.consultant.ru/link/?req=doc&amp;base=LAW&amp;n=481303&amp;dst=100018" TargetMode = "External"/><Relationship Id="rId1092" Type="http://schemas.openxmlformats.org/officeDocument/2006/relationships/hyperlink" Target="https://login.consultant.ru/link/?req=doc&amp;base=LAW&amp;n=505810&amp;dst=100082" TargetMode = "External"/><Relationship Id="rId1093" Type="http://schemas.openxmlformats.org/officeDocument/2006/relationships/hyperlink" Target="https://login.consultant.ru/link/?req=doc&amp;base=LAW&amp;n=505810&amp;dst=100083" TargetMode = "External"/><Relationship Id="rId1094" Type="http://schemas.openxmlformats.org/officeDocument/2006/relationships/hyperlink" Target="https://login.consultant.ru/link/?req=doc&amp;base=LAW&amp;n=405934&amp;dst=100023" TargetMode = "External"/><Relationship Id="rId1095" Type="http://schemas.openxmlformats.org/officeDocument/2006/relationships/hyperlink" Target="https://login.consultant.ru/link/?req=doc&amp;base=LAW&amp;n=404060&amp;dst=100056" TargetMode = "External"/><Relationship Id="rId1096" Type="http://schemas.openxmlformats.org/officeDocument/2006/relationships/hyperlink" Target="https://login.consultant.ru/link/?req=doc&amp;base=LAW&amp;n=505810&amp;dst=100086" TargetMode = "External"/><Relationship Id="rId1097" Type="http://schemas.openxmlformats.org/officeDocument/2006/relationships/hyperlink" Target="https://login.consultant.ru/link/?req=doc&amp;base=LAW&amp;n=490180&amp;dst=100097" TargetMode = "External"/><Relationship Id="rId1098" Type="http://schemas.openxmlformats.org/officeDocument/2006/relationships/hyperlink" Target="https://login.consultant.ru/link/?req=doc&amp;base=LAW&amp;n=404060&amp;dst=100057" TargetMode = "External"/><Relationship Id="rId1099" Type="http://schemas.openxmlformats.org/officeDocument/2006/relationships/hyperlink" Target="https://login.consultant.ru/link/?req=doc&amp;base=LAW&amp;n=481303&amp;dst=100020" TargetMode = "External"/><Relationship Id="rId1100" Type="http://schemas.openxmlformats.org/officeDocument/2006/relationships/hyperlink" Target="https://login.consultant.ru/link/?req=doc&amp;base=LAW&amp;n=505810&amp;dst=100087" TargetMode = "External"/><Relationship Id="rId1101" Type="http://schemas.openxmlformats.org/officeDocument/2006/relationships/hyperlink" Target="https://login.consultant.ru/link/?req=doc&amp;base=LAW&amp;n=404060&amp;dst=100058" TargetMode = "External"/><Relationship Id="rId1102" Type="http://schemas.openxmlformats.org/officeDocument/2006/relationships/hyperlink" Target="https://login.consultant.ru/link/?req=doc&amp;base=LAW&amp;n=505810&amp;dst=100088" TargetMode = "External"/><Relationship Id="rId1103" Type="http://schemas.openxmlformats.org/officeDocument/2006/relationships/hyperlink" Target="https://login.consultant.ru/link/?req=doc&amp;base=LAW&amp;n=405934&amp;dst=100025" TargetMode = "External"/><Relationship Id="rId1104" Type="http://schemas.openxmlformats.org/officeDocument/2006/relationships/hyperlink" Target="https://login.consultant.ru/link/?req=doc&amp;base=LAW&amp;n=148268&amp;dst=100355" TargetMode = "External"/><Relationship Id="rId1105" Type="http://schemas.openxmlformats.org/officeDocument/2006/relationships/hyperlink" Target="https://login.consultant.ru/link/?req=doc&amp;base=LAW&amp;n=199981&amp;dst=100034" TargetMode = "External"/><Relationship Id="rId1106" Type="http://schemas.openxmlformats.org/officeDocument/2006/relationships/hyperlink" Target="https://login.consultant.ru/link/?req=doc&amp;base=LAW&amp;n=388487&amp;dst=100022" TargetMode = "External"/><Relationship Id="rId1107" Type="http://schemas.openxmlformats.org/officeDocument/2006/relationships/hyperlink" Target="https://login.consultant.ru/link/?req=doc&amp;base=LAW&amp;n=528379&amp;dst=100099" TargetMode = "External"/><Relationship Id="rId1108" Type="http://schemas.openxmlformats.org/officeDocument/2006/relationships/hyperlink" Target="https://login.consultant.ru/link/?req=doc&amp;base=LAW&amp;n=511583&amp;dst=14" TargetMode = "External"/><Relationship Id="rId1109" Type="http://schemas.openxmlformats.org/officeDocument/2006/relationships/hyperlink" Target="https://login.consultant.ru/link/?req=doc&amp;base=LAW&amp;n=389077&amp;dst=100012" TargetMode = "External"/><Relationship Id="rId1110" Type="http://schemas.openxmlformats.org/officeDocument/2006/relationships/hyperlink" Target="https://login.consultant.ru/link/?req=doc&amp;base=LAW&amp;n=48618&amp;dst=100063" TargetMode = "External"/><Relationship Id="rId1111" Type="http://schemas.openxmlformats.org/officeDocument/2006/relationships/hyperlink" Target="https://login.consultant.ru/link/?req=doc&amp;base=LAW&amp;n=508922&amp;dst=100012" TargetMode = "External"/><Relationship Id="rId1112" Type="http://schemas.openxmlformats.org/officeDocument/2006/relationships/hyperlink" Target="https://login.consultant.ru/link/?req=doc&amp;base=LAW&amp;n=492781&amp;dst=100003" TargetMode = "External"/><Relationship Id="rId1113" Type="http://schemas.openxmlformats.org/officeDocument/2006/relationships/hyperlink" Target="https://login.consultant.ru/link/?req=doc&amp;base=LAW&amp;n=521674&amp;dst=87" TargetMode = "External"/><Relationship Id="rId1114" Type="http://schemas.openxmlformats.org/officeDocument/2006/relationships/hyperlink" Target="https://login.consultant.ru/link/?req=doc&amp;base=LAW&amp;n=521674&amp;dst=88" TargetMode = "External"/><Relationship Id="rId1115" Type="http://schemas.openxmlformats.org/officeDocument/2006/relationships/hyperlink" Target="https://login.consultant.ru/link/?req=doc&amp;base=LAW&amp;n=527098&amp;dst=100177" TargetMode = "External"/><Relationship Id="rId1116" Type="http://schemas.openxmlformats.org/officeDocument/2006/relationships/hyperlink" Target="https://login.consultant.ru/link/?req=doc&amp;base=LAW&amp;n=534282&amp;dst=100009" TargetMode = "External"/><Relationship Id="rId1117" Type="http://schemas.openxmlformats.org/officeDocument/2006/relationships/hyperlink" Target="https://login.consultant.ru/link/?req=doc&amp;base=LAW&amp;n=527098&amp;dst=100188" TargetMode = "External"/><Relationship Id="rId1118" Type="http://schemas.openxmlformats.org/officeDocument/2006/relationships/hyperlink" Target="https://login.consultant.ru/link/?req=doc&amp;base=LAW&amp;n=527098&amp;dst=100189" TargetMode = "External"/><Relationship Id="rId1119" Type="http://schemas.openxmlformats.org/officeDocument/2006/relationships/hyperlink" Target="https://login.consultant.ru/link/?req=doc&amp;base=LAW&amp;n=527098&amp;dst=1025" TargetMode = "External"/><Relationship Id="rId1120" Type="http://schemas.openxmlformats.org/officeDocument/2006/relationships/hyperlink" Target="https://login.consultant.ru/link/?req=doc&amp;base=LAW&amp;n=482462&amp;dst=100018" TargetMode = "External"/><Relationship Id="rId1121" Type="http://schemas.openxmlformats.org/officeDocument/2006/relationships/hyperlink" Target="https://login.consultant.ru/link/?req=doc&amp;base=LAW&amp;n=527098&amp;dst=100188" TargetMode = "External"/><Relationship Id="rId1122" Type="http://schemas.openxmlformats.org/officeDocument/2006/relationships/hyperlink" Target="https://login.consultant.ru/link/?req=doc&amp;base=LAW&amp;n=482462&amp;dst=100032" TargetMode = "External"/><Relationship Id="rId1123" Type="http://schemas.openxmlformats.org/officeDocument/2006/relationships/hyperlink" Target="https://login.consultant.ru/link/?req=doc&amp;base=LAW&amp;n=482462&amp;dst=100035" TargetMode = "External"/><Relationship Id="rId1124" Type="http://schemas.openxmlformats.org/officeDocument/2006/relationships/hyperlink" Target="https://login.consultant.ru/link/?req=doc&amp;base=LAW&amp;n=313053&amp;dst=100003" TargetMode = "External"/><Relationship Id="rId1125" Type="http://schemas.openxmlformats.org/officeDocument/2006/relationships/hyperlink" Target="https://login.consultant.ru/link/?req=doc&amp;base=LAW&amp;n=482462&amp;dst=100039" TargetMode = "External"/><Relationship Id="rId1126" Type="http://schemas.openxmlformats.org/officeDocument/2006/relationships/hyperlink" Target="https://login.consultant.ru/link/?req=doc&amp;base=LAW&amp;n=506889&amp;dst=100013" TargetMode = "External"/><Relationship Id="rId1127" Type="http://schemas.openxmlformats.org/officeDocument/2006/relationships/hyperlink" Target="https://login.consultant.ru/link/?req=doc&amp;base=LAW&amp;n=506889&amp;dst=100042" TargetMode = "External"/><Relationship Id="rId1128" Type="http://schemas.openxmlformats.org/officeDocument/2006/relationships/hyperlink" Target="https://login.consultant.ru/link/?req=doc&amp;base=LAW&amp;n=482462&amp;dst=100041" TargetMode = "External"/><Relationship Id="rId1129" Type="http://schemas.openxmlformats.org/officeDocument/2006/relationships/hyperlink" Target="https://login.consultant.ru/link/?req=doc&amp;base=LAW&amp;n=527098&amp;dst=879" TargetMode = "External"/><Relationship Id="rId1130" Type="http://schemas.openxmlformats.org/officeDocument/2006/relationships/hyperlink" Target="https://login.consultant.ru/link/?req=doc&amp;base=LAW&amp;n=482462&amp;dst=100043" TargetMode = "External"/><Relationship Id="rId1131" Type="http://schemas.openxmlformats.org/officeDocument/2006/relationships/hyperlink" Target="https://login.consultant.ru/link/?req=doc&amp;base=LAW&amp;n=482462&amp;dst=100045" TargetMode = "External"/><Relationship Id="rId1132" Type="http://schemas.openxmlformats.org/officeDocument/2006/relationships/hyperlink" Target="https://login.consultant.ru/link/?req=doc&amp;base=LAW&amp;n=475266&amp;dst=100078" TargetMode = "External"/><Relationship Id="rId1133" Type="http://schemas.openxmlformats.org/officeDocument/2006/relationships/hyperlink" Target="https://login.consultant.ru/link/?req=doc&amp;base=LAW&amp;n=482462&amp;dst=100048" TargetMode = "External"/><Relationship Id="rId1134" Type="http://schemas.openxmlformats.org/officeDocument/2006/relationships/hyperlink" Target="https://login.consultant.ru/link/?req=doc&amp;base=LAW&amp;n=482462&amp;dst=100049" TargetMode = "External"/><Relationship Id="rId1135" Type="http://schemas.openxmlformats.org/officeDocument/2006/relationships/hyperlink" Target="https://login.consultant.ru/link/?req=doc&amp;base=LAW&amp;n=482462&amp;dst=100051" TargetMode = "External"/><Relationship Id="rId1136" Type="http://schemas.openxmlformats.org/officeDocument/2006/relationships/hyperlink" Target="https://login.consultant.ru/link/?req=doc&amp;base=LAW&amp;n=328323&amp;dst=100016" TargetMode = "External"/><Relationship Id="rId1137" Type="http://schemas.openxmlformats.org/officeDocument/2006/relationships/hyperlink" Target="https://login.consultant.ru/link/?req=doc&amp;base=LAW&amp;n=482462&amp;dst=100053" TargetMode = "External"/><Relationship Id="rId1138" Type="http://schemas.openxmlformats.org/officeDocument/2006/relationships/hyperlink" Target="https://login.consultant.ru/link/?req=doc&amp;base=LAW&amp;n=370370&amp;dst=100038" TargetMode = "External"/><Relationship Id="rId1139" Type="http://schemas.openxmlformats.org/officeDocument/2006/relationships/hyperlink" Target="https://login.consultant.ru/link/?req=doc&amp;base=LAW&amp;n=349595&amp;dst=100042" TargetMode = "External"/><Relationship Id="rId1140" Type="http://schemas.openxmlformats.org/officeDocument/2006/relationships/hyperlink" Target="https://login.consultant.ru/link/?req=doc&amp;base=LAW&amp;n=172950&amp;dst=100034" TargetMode = "External"/><Relationship Id="rId1141" Type="http://schemas.openxmlformats.org/officeDocument/2006/relationships/hyperlink" Target="https://login.consultant.ru/link/?req=doc&amp;base=LAW&amp;n=368462&amp;dst=100027" TargetMode = "External"/><Relationship Id="rId1142" Type="http://schemas.openxmlformats.org/officeDocument/2006/relationships/hyperlink" Target="https://login.consultant.ru/link/?req=doc&amp;base=LAW&amp;n=370370&amp;dst=100040" TargetMode = "External"/><Relationship Id="rId1143" Type="http://schemas.openxmlformats.org/officeDocument/2006/relationships/hyperlink" Target="https://login.consultant.ru/link/?req=doc&amp;base=LAW&amp;n=368462&amp;dst=100032" TargetMode = "External"/><Relationship Id="rId1144" Type="http://schemas.openxmlformats.org/officeDocument/2006/relationships/hyperlink" Target="https://login.consultant.ru/link/?req=doc&amp;base=LAW&amp;n=349595&amp;dst=100043" TargetMode = "External"/><Relationship Id="rId1145" Type="http://schemas.openxmlformats.org/officeDocument/2006/relationships/hyperlink" Target="https://login.consultant.ru/link/?req=doc&amp;base=LAW&amp;n=368462" TargetMode = "External"/><Relationship Id="rId1146" Type="http://schemas.openxmlformats.org/officeDocument/2006/relationships/hyperlink" Target="https://login.consultant.ru/link/?req=doc&amp;base=LAW&amp;n=370370&amp;dst=100041" TargetMode = "External"/><Relationship Id="rId1147" Type="http://schemas.openxmlformats.org/officeDocument/2006/relationships/hyperlink" Target="https://login.consultant.ru/link/?req=doc&amp;base=LAW&amp;n=349595&amp;dst=100045" TargetMode = "External"/><Relationship Id="rId1148" Type="http://schemas.openxmlformats.org/officeDocument/2006/relationships/hyperlink" Target="https://login.consultant.ru/link/?req=doc&amp;base=LAW&amp;n=370370&amp;dst=100042" TargetMode = "External"/><Relationship Id="rId1149" Type="http://schemas.openxmlformats.org/officeDocument/2006/relationships/hyperlink" Target="https://login.consultant.ru/link/?req=doc&amp;base=LAW&amp;n=349595&amp;dst=100046" TargetMode = "External"/><Relationship Id="rId1150" Type="http://schemas.openxmlformats.org/officeDocument/2006/relationships/hyperlink" Target="https://login.consultant.ru/link/?req=doc&amp;base=LAW&amp;n=495140&amp;dst=100439" TargetMode = "External"/><Relationship Id="rId1151" Type="http://schemas.openxmlformats.org/officeDocument/2006/relationships/hyperlink" Target="https://login.consultant.ru/link/?req=doc&amp;base=LAW&amp;n=157966&amp;dst=100076" TargetMode = "External"/><Relationship Id="rId1152" Type="http://schemas.openxmlformats.org/officeDocument/2006/relationships/hyperlink" Target="https://login.consultant.ru/link/?req=doc&amp;base=LAW&amp;n=495140&amp;dst=100440" TargetMode = "External"/><Relationship Id="rId1153" Type="http://schemas.openxmlformats.org/officeDocument/2006/relationships/hyperlink" Target="https://login.consultant.ru/link/?req=doc&amp;base=LAW&amp;n=169839&amp;dst=100045" TargetMode = "External"/><Relationship Id="rId1154" Type="http://schemas.openxmlformats.org/officeDocument/2006/relationships/hyperlink" Target="https://login.consultant.ru/link/?req=doc&amp;base=LAW&amp;n=495140&amp;dst=100441" TargetMode = "External"/><Relationship Id="rId1155" Type="http://schemas.openxmlformats.org/officeDocument/2006/relationships/hyperlink" Target="https://login.consultant.ru/link/?req=doc&amp;base=LAW&amp;n=495140&amp;dst=100442" TargetMode = "External"/><Relationship Id="rId1156" Type="http://schemas.openxmlformats.org/officeDocument/2006/relationships/hyperlink" Target="https://login.consultant.ru/link/?req=doc&amp;base=LAW&amp;n=495140&amp;dst=100443" TargetMode = "External"/><Relationship Id="rId1157" Type="http://schemas.openxmlformats.org/officeDocument/2006/relationships/hyperlink" Target="https://login.consultant.ru/link/?req=doc&amp;base=LAW&amp;n=521603&amp;dst=100018" TargetMode = "External"/><Relationship Id="rId1158" Type="http://schemas.openxmlformats.org/officeDocument/2006/relationships/hyperlink" Target="https://login.consultant.ru/link/?req=doc&amp;base=LAW&amp;n=495140&amp;dst=100444" TargetMode = "External"/><Relationship Id="rId1159" Type="http://schemas.openxmlformats.org/officeDocument/2006/relationships/hyperlink" Target="https://login.consultant.ru/link/?req=doc&amp;base=LAW&amp;n=495140&amp;dst=100445" TargetMode = "External"/><Relationship Id="rId1160" Type="http://schemas.openxmlformats.org/officeDocument/2006/relationships/hyperlink" Target="https://login.consultant.ru/link/?req=doc&amp;base=LAW&amp;n=495140&amp;dst=100446" TargetMode = "External"/><Relationship Id="rId1161" Type="http://schemas.openxmlformats.org/officeDocument/2006/relationships/hyperlink" Target="https://login.consultant.ru/link/?req=doc&amp;base=LAW&amp;n=495140&amp;dst=100447" TargetMode = "External"/><Relationship Id="rId1162" Type="http://schemas.openxmlformats.org/officeDocument/2006/relationships/hyperlink" Target="https://login.consultant.ru/link/?req=doc&amp;base=LAW&amp;n=495140&amp;dst=100448" TargetMode = "External"/><Relationship Id="rId1163" Type="http://schemas.openxmlformats.org/officeDocument/2006/relationships/hyperlink" Target="https://login.consultant.ru/link/?req=doc&amp;base=LAW&amp;n=521603&amp;dst=100018" TargetMode = "External"/><Relationship Id="rId1164" Type="http://schemas.openxmlformats.org/officeDocument/2006/relationships/hyperlink" Target="https://login.consultant.ru/link/?req=doc&amp;base=LAW&amp;n=495140&amp;dst=100449" TargetMode = "External"/><Relationship Id="rId1165" Type="http://schemas.openxmlformats.org/officeDocument/2006/relationships/hyperlink" Target="https://login.consultant.ru/link/?req=doc&amp;base=LAW&amp;n=495140&amp;dst=100451" TargetMode = "External"/><Relationship Id="rId1166" Type="http://schemas.openxmlformats.org/officeDocument/2006/relationships/hyperlink" Target="https://login.consultant.ru/link/?req=doc&amp;base=LAW&amp;n=495140&amp;dst=100452" TargetMode = "External"/><Relationship Id="rId1167" Type="http://schemas.openxmlformats.org/officeDocument/2006/relationships/hyperlink" Target="https://login.consultant.ru/link/?req=doc&amp;base=LAW&amp;n=495140&amp;dst=100453" TargetMode = "External"/><Relationship Id="rId1168" Type="http://schemas.openxmlformats.org/officeDocument/2006/relationships/hyperlink" Target="https://login.consultant.ru/link/?req=doc&amp;base=LAW&amp;n=481303&amp;dst=100021" TargetMode = "External"/><Relationship Id="rId1169" Type="http://schemas.openxmlformats.org/officeDocument/2006/relationships/hyperlink" Target="https://login.consultant.ru/link/?req=doc&amp;base=LAW&amp;n=495140&amp;dst=100455" TargetMode = "External"/><Relationship Id="rId1170" Type="http://schemas.openxmlformats.org/officeDocument/2006/relationships/hyperlink" Target="https://login.consultant.ru/link/?req=doc&amp;base=LAW&amp;n=481303&amp;dst=100023" TargetMode = "External"/><Relationship Id="rId1171" Type="http://schemas.openxmlformats.org/officeDocument/2006/relationships/hyperlink" Target="https://login.consultant.ru/link/?req=doc&amp;base=LAW&amp;n=523287&amp;dst=100081" TargetMode = "External"/><Relationship Id="rId1172" Type="http://schemas.openxmlformats.org/officeDocument/2006/relationships/hyperlink" Target="https://login.consultant.ru/link/?req=doc&amp;base=LAW&amp;n=157966&amp;dst=100099" TargetMode = "External"/><Relationship Id="rId1173" Type="http://schemas.openxmlformats.org/officeDocument/2006/relationships/hyperlink" Target="https://login.consultant.ru/link/?req=doc&amp;base=LAW&amp;n=523287&amp;dst=100083" TargetMode = "External"/><Relationship Id="rId1174" Type="http://schemas.openxmlformats.org/officeDocument/2006/relationships/hyperlink" Target="https://login.consultant.ru/link/?req=doc&amp;base=LAW&amp;n=296456&amp;dst=100019" TargetMode = "External"/><Relationship Id="rId1175" Type="http://schemas.openxmlformats.org/officeDocument/2006/relationships/hyperlink" Target="https://login.consultant.ru/link/?req=doc&amp;base=LAW&amp;n=200606&amp;dst=100013" TargetMode = "External"/><Relationship Id="rId1176" Type="http://schemas.openxmlformats.org/officeDocument/2006/relationships/hyperlink" Target="https://login.consultant.ru/link/?req=doc&amp;base=LAW&amp;n=495140&amp;dst=100456" TargetMode = "External"/><Relationship Id="rId1177" Type="http://schemas.openxmlformats.org/officeDocument/2006/relationships/hyperlink" Target="https://login.consultant.ru/link/?req=doc&amp;base=LAW&amp;n=523287&amp;dst=100084" TargetMode = "External"/><Relationship Id="rId1178" Type="http://schemas.openxmlformats.org/officeDocument/2006/relationships/hyperlink" Target="https://login.consultant.ru/link/?req=doc&amp;base=LAW&amp;n=404060&amp;dst=100060" TargetMode = "External"/><Relationship Id="rId1179" Type="http://schemas.openxmlformats.org/officeDocument/2006/relationships/hyperlink" Target="https://login.consultant.ru/link/?req=doc&amp;base=LAW&amp;n=523287&amp;dst=100086" TargetMode = "External"/><Relationship Id="rId1180" Type="http://schemas.openxmlformats.org/officeDocument/2006/relationships/hyperlink" Target="https://login.consultant.ru/link/?req=doc&amp;base=LAW&amp;n=494814&amp;dst=100067" TargetMode = "External"/><Relationship Id="rId1181" Type="http://schemas.openxmlformats.org/officeDocument/2006/relationships/hyperlink" Target="https://login.consultant.ru/link/?req=doc&amp;base=LAW&amp;n=148268&amp;dst=100357" TargetMode = "External"/><Relationship Id="rId1182" Type="http://schemas.openxmlformats.org/officeDocument/2006/relationships/hyperlink" Target="https://login.consultant.ru/link/?req=doc&amp;base=LAW&amp;n=508291&amp;dst=100009" TargetMode = "External"/><Relationship Id="rId1183" Type="http://schemas.openxmlformats.org/officeDocument/2006/relationships/hyperlink" Target="https://login.consultant.ru/link/?req=doc&amp;base=LAW&amp;n=508291&amp;dst=100010" TargetMode = "External"/><Relationship Id="rId1184" Type="http://schemas.openxmlformats.org/officeDocument/2006/relationships/hyperlink" Target="https://login.consultant.ru/link/?req=doc&amp;base=LAW&amp;n=517222&amp;dst=100030" TargetMode = "External"/><Relationship Id="rId1185" Type="http://schemas.openxmlformats.org/officeDocument/2006/relationships/hyperlink" Target="https://login.consultant.ru/link/?req=doc&amp;base=LAW&amp;n=517222&amp;dst=100081" TargetMode = "External"/><Relationship Id="rId1186" Type="http://schemas.openxmlformats.org/officeDocument/2006/relationships/hyperlink" Target="https://login.consultant.ru/link/?req=doc&amp;base=LAW&amp;n=494814&amp;dst=100068" TargetMode = "External"/><Relationship Id="rId1187" Type="http://schemas.openxmlformats.org/officeDocument/2006/relationships/hyperlink" Target="https://login.consultant.ru/link/?req=doc&amp;base=LAW&amp;n=497551&amp;dst=100010" TargetMode = "External"/><Relationship Id="rId1188" Type="http://schemas.openxmlformats.org/officeDocument/2006/relationships/hyperlink" Target="https://login.consultant.ru/link/?req=doc&amp;base=LAW&amp;n=436350&amp;dst=100071" TargetMode = "External"/><Relationship Id="rId1189" Type="http://schemas.openxmlformats.org/officeDocument/2006/relationships/hyperlink" Target="https://login.consultant.ru/link/?req=doc&amp;base=LAW&amp;n=494814&amp;dst=100073" TargetMode = "External"/><Relationship Id="rId1190" Type="http://schemas.openxmlformats.org/officeDocument/2006/relationships/hyperlink" Target="https://login.consultant.ru/link/?req=doc&amp;base=LAW&amp;n=505810&amp;dst=100089" TargetMode = "External"/><Relationship Id="rId1191" Type="http://schemas.openxmlformats.org/officeDocument/2006/relationships/hyperlink" Target="https://login.consultant.ru/link/?req=doc&amp;base=LAW&amp;n=436350&amp;dst=100073" TargetMode = "External"/><Relationship Id="rId1192" Type="http://schemas.openxmlformats.org/officeDocument/2006/relationships/hyperlink" Target="https://login.consultant.ru/link/?req=doc&amp;base=LAW&amp;n=494814&amp;dst=100074" TargetMode = "External"/><Relationship Id="rId1193" Type="http://schemas.openxmlformats.org/officeDocument/2006/relationships/hyperlink" Target="https://login.consultant.ru/link/?req=doc&amp;base=LAW&amp;n=436350&amp;dst=100075" TargetMode = "External"/><Relationship Id="rId1194" Type="http://schemas.openxmlformats.org/officeDocument/2006/relationships/hyperlink" Target="https://login.consultant.ru/link/?req=doc&amp;base=LAW&amp;n=494814&amp;dst=100075" TargetMode = "External"/><Relationship Id="rId1195" Type="http://schemas.openxmlformats.org/officeDocument/2006/relationships/hyperlink" Target="https://login.consultant.ru/link/?req=doc&amp;base=LAW&amp;n=494814&amp;dst=100076" TargetMode = "External"/><Relationship Id="rId1196" Type="http://schemas.openxmlformats.org/officeDocument/2006/relationships/hyperlink" Target="https://login.consultant.ru/link/?req=doc&amp;base=LAW&amp;n=521519&amp;dst=100035" TargetMode = "External"/><Relationship Id="rId1197" Type="http://schemas.openxmlformats.org/officeDocument/2006/relationships/hyperlink" Target="https://login.consultant.ru/link/?req=doc&amp;base=LAW&amp;n=522047&amp;dst=1400" TargetMode = "External"/><Relationship Id="rId1198" Type="http://schemas.openxmlformats.org/officeDocument/2006/relationships/hyperlink" Target="https://login.consultant.ru/link/?req=doc&amp;base=LAW&amp;n=506698&amp;dst=100005" TargetMode = "External"/><Relationship Id="rId1199" Type="http://schemas.openxmlformats.org/officeDocument/2006/relationships/hyperlink" Target="https://login.consultant.ru/link/?req=doc&amp;base=LAW&amp;n=494814&amp;dst=100077" TargetMode = "External"/><Relationship Id="rId1200" Type="http://schemas.openxmlformats.org/officeDocument/2006/relationships/hyperlink" Target="https://login.consultant.ru/link/?req=doc&amp;base=LAW&amp;n=521519&amp;dst=100036" TargetMode = "External"/><Relationship Id="rId1201" Type="http://schemas.openxmlformats.org/officeDocument/2006/relationships/hyperlink" Target="https://login.consultant.ru/link/?req=doc&amp;base=LAW&amp;n=521519&amp;dst=100038" TargetMode = "External"/><Relationship Id="rId1202" Type="http://schemas.openxmlformats.org/officeDocument/2006/relationships/hyperlink" Target="https://login.consultant.ru/link/?req=doc&amp;base=LAW&amp;n=436350&amp;dst=100077" TargetMode = "External"/><Relationship Id="rId1203" Type="http://schemas.openxmlformats.org/officeDocument/2006/relationships/hyperlink" Target="https://login.consultant.ru/link/?req=doc&amp;base=LAW&amp;n=494814&amp;dst=100078" TargetMode = "External"/><Relationship Id="rId1204" Type="http://schemas.openxmlformats.org/officeDocument/2006/relationships/hyperlink" Target="https://login.consultant.ru/link/?req=doc&amp;base=LAW&amp;n=436350&amp;dst=100079" TargetMode = "External"/><Relationship Id="rId1205" Type="http://schemas.openxmlformats.org/officeDocument/2006/relationships/hyperlink" Target="https://login.consultant.ru/link/?req=doc&amp;base=LAW&amp;n=436350&amp;dst=100174" TargetMode = "External"/><Relationship Id="rId1206" Type="http://schemas.openxmlformats.org/officeDocument/2006/relationships/hyperlink" Target="https://login.consultant.ru/link/?req=doc&amp;base=LAW&amp;n=506891&amp;dst=44" TargetMode = "External"/><Relationship Id="rId1207" Type="http://schemas.openxmlformats.org/officeDocument/2006/relationships/hyperlink" Target="https://login.consultant.ru/link/?req=doc&amp;base=LAW&amp;n=495140&amp;dst=100458" TargetMode = "External"/><Relationship Id="rId1208" Type="http://schemas.openxmlformats.org/officeDocument/2006/relationships/hyperlink" Target="https://login.consultant.ru/link/?req=doc&amp;base=LAW&amp;n=521519&amp;dst=100040" TargetMode = "External"/><Relationship Id="rId1209" Type="http://schemas.openxmlformats.org/officeDocument/2006/relationships/hyperlink" Target="https://login.consultant.ru/link/?req=doc&amp;base=LAW&amp;n=505810&amp;dst=100091" TargetMode = "External"/><Relationship Id="rId1210" Type="http://schemas.openxmlformats.org/officeDocument/2006/relationships/hyperlink" Target="https://login.consultant.ru/link/?req=doc&amp;base=LAW&amp;n=506891&amp;dst=100023" TargetMode = "External"/><Relationship Id="rId1211" Type="http://schemas.openxmlformats.org/officeDocument/2006/relationships/hyperlink" Target="https://login.consultant.ru/link/?req=doc&amp;base=LAW&amp;n=495140&amp;dst=100460" TargetMode = "External"/><Relationship Id="rId1212" Type="http://schemas.openxmlformats.org/officeDocument/2006/relationships/hyperlink" Target="https://login.consultant.ru/link/?req=doc&amp;base=LAW&amp;n=506891&amp;dst=100009" TargetMode = "External"/><Relationship Id="rId1213" Type="http://schemas.openxmlformats.org/officeDocument/2006/relationships/hyperlink" Target="https://login.consultant.ru/link/?req=doc&amp;base=LAW&amp;n=495140&amp;dst=100462" TargetMode = "External"/><Relationship Id="rId1214" Type="http://schemas.openxmlformats.org/officeDocument/2006/relationships/hyperlink" Target="https://login.consultant.ru/link/?req=doc&amp;base=LAW&amp;n=505810&amp;dst=100092" TargetMode = "External"/><Relationship Id="rId1215" Type="http://schemas.openxmlformats.org/officeDocument/2006/relationships/hyperlink" Target="https://login.consultant.ru/link/?req=doc&amp;base=LAW&amp;n=445930&amp;dst=100011" TargetMode = "External"/><Relationship Id="rId1216" Type="http://schemas.openxmlformats.org/officeDocument/2006/relationships/hyperlink" Target="https://login.consultant.ru/link/?req=doc&amp;base=LAW&amp;n=445930&amp;dst=100017" TargetMode = "External"/><Relationship Id="rId1217" Type="http://schemas.openxmlformats.org/officeDocument/2006/relationships/hyperlink" Target="https://login.consultant.ru/link/?req=doc&amp;base=LAW&amp;n=445930&amp;dst=100022" TargetMode = "External"/><Relationship Id="rId1218" Type="http://schemas.openxmlformats.org/officeDocument/2006/relationships/hyperlink" Target="https://login.consultant.ru/link/?req=doc&amp;base=LAW&amp;n=434585&amp;dst=100009" TargetMode = "External"/><Relationship Id="rId1219" Type="http://schemas.openxmlformats.org/officeDocument/2006/relationships/hyperlink" Target="https://login.consultant.ru/link/?req=doc&amp;base=LAW&amp;n=495140&amp;dst=100465" TargetMode = "External"/><Relationship Id="rId1220" Type="http://schemas.openxmlformats.org/officeDocument/2006/relationships/hyperlink" Target="https://login.consultant.ru/link/?req=doc&amp;base=LAW&amp;n=404060&amp;dst=100064" TargetMode = "External"/><Relationship Id="rId1221" Type="http://schemas.openxmlformats.org/officeDocument/2006/relationships/hyperlink" Target="https://login.consultant.ru/link/?req=doc&amp;base=LAW&amp;n=419940&amp;dst=100016" TargetMode = "External"/><Relationship Id="rId1222" Type="http://schemas.openxmlformats.org/officeDocument/2006/relationships/hyperlink" Target="https://login.consultant.ru/link/?req=doc&amp;base=LAW&amp;n=495140&amp;dst=100467" TargetMode = "External"/><Relationship Id="rId1223" Type="http://schemas.openxmlformats.org/officeDocument/2006/relationships/hyperlink" Target="https://login.consultant.ru/link/?req=doc&amp;base=LAW&amp;n=505810&amp;dst=100094" TargetMode = "External"/><Relationship Id="rId1224" Type="http://schemas.openxmlformats.org/officeDocument/2006/relationships/hyperlink" Target="https://login.consultant.ru/link/?req=doc&amp;base=LAW&amp;n=420824" TargetMode = "External"/><Relationship Id="rId1225" Type="http://schemas.openxmlformats.org/officeDocument/2006/relationships/hyperlink" Target="https://login.consultant.ru/link/?req=doc&amp;base=LAW&amp;n=531460&amp;dst=573" TargetMode = "External"/><Relationship Id="rId1226" Type="http://schemas.openxmlformats.org/officeDocument/2006/relationships/hyperlink" Target="https://login.consultant.ru/link/?req=doc&amp;base=LAW&amp;n=459721&amp;dst=100013" TargetMode = "External"/><Relationship Id="rId1227" Type="http://schemas.openxmlformats.org/officeDocument/2006/relationships/hyperlink" Target="https://login.consultant.ru/link/?req=doc&amp;base=LAW&amp;n=495140&amp;dst=100468" TargetMode = "External"/><Relationship Id="rId1228" Type="http://schemas.openxmlformats.org/officeDocument/2006/relationships/hyperlink" Target="https://login.consultant.ru/link/?req=doc&amp;base=LAW&amp;n=495140&amp;dst=100469" TargetMode = "External"/><Relationship Id="rId1229" Type="http://schemas.openxmlformats.org/officeDocument/2006/relationships/hyperlink" Target="https://login.consultant.ru/link/?req=doc&amp;base=LAW&amp;n=495140&amp;dst=100471" TargetMode = "External"/><Relationship Id="rId1230" Type="http://schemas.openxmlformats.org/officeDocument/2006/relationships/hyperlink" Target="https://login.consultant.ru/link/?req=doc&amp;base=LAW&amp;n=404060&amp;dst=100069" TargetMode = "External"/><Relationship Id="rId1231" Type="http://schemas.openxmlformats.org/officeDocument/2006/relationships/hyperlink" Target="https://login.consultant.ru/link/?req=doc&amp;base=LAW&amp;n=495140&amp;dst=100472" TargetMode = "External"/><Relationship Id="rId1232" Type="http://schemas.openxmlformats.org/officeDocument/2006/relationships/hyperlink" Target="https://login.consultant.ru/link/?req=doc&amp;base=LAW&amp;n=495140&amp;dst=100474" TargetMode = "External"/><Relationship Id="rId1233" Type="http://schemas.openxmlformats.org/officeDocument/2006/relationships/hyperlink" Target="https://login.consultant.ru/link/?req=doc&amp;base=LAW&amp;n=495140&amp;dst=100475" TargetMode = "External"/><Relationship Id="rId1234" Type="http://schemas.openxmlformats.org/officeDocument/2006/relationships/hyperlink" Target="https://login.consultant.ru/link/?req=doc&amp;base=LAW&amp;n=495140&amp;dst=100477" TargetMode = "External"/><Relationship Id="rId1235" Type="http://schemas.openxmlformats.org/officeDocument/2006/relationships/hyperlink" Target="https://login.consultant.ru/link/?req=doc&amp;base=LAW&amp;n=459721&amp;dst=100013" TargetMode = "External"/><Relationship Id="rId1236" Type="http://schemas.openxmlformats.org/officeDocument/2006/relationships/hyperlink" Target="https://login.consultant.ru/link/?req=doc&amp;base=LAW&amp;n=495140&amp;dst=100478" TargetMode = "External"/><Relationship Id="rId1237" Type="http://schemas.openxmlformats.org/officeDocument/2006/relationships/hyperlink" Target="https://login.consultant.ru/link/?req=doc&amp;base=LAW&amp;n=495140&amp;dst=100479" TargetMode = "External"/><Relationship Id="rId1238" Type="http://schemas.openxmlformats.org/officeDocument/2006/relationships/hyperlink" Target="https://login.consultant.ru/link/?req=doc&amp;base=LAW&amp;n=495140&amp;dst=100480" TargetMode = "External"/><Relationship Id="rId1239" Type="http://schemas.openxmlformats.org/officeDocument/2006/relationships/hyperlink" Target="https://login.consultant.ru/link/?req=doc&amp;base=LAW&amp;n=495140&amp;dst=100481" TargetMode = "External"/><Relationship Id="rId1240" Type="http://schemas.openxmlformats.org/officeDocument/2006/relationships/hyperlink" Target="https://login.consultant.ru/link/?req=doc&amp;base=LAW&amp;n=495140&amp;dst=100484" TargetMode = "External"/><Relationship Id="rId1241" Type="http://schemas.openxmlformats.org/officeDocument/2006/relationships/hyperlink" Target="https://login.consultant.ru/link/?req=doc&amp;base=LAW&amp;n=479108&amp;dst=100202" TargetMode = "External"/><Relationship Id="rId1242" Type="http://schemas.openxmlformats.org/officeDocument/2006/relationships/hyperlink" Target="https://login.consultant.ru/link/?req=doc&amp;base=LAW&amp;n=495140&amp;dst=100485" TargetMode = "External"/><Relationship Id="rId1243" Type="http://schemas.openxmlformats.org/officeDocument/2006/relationships/hyperlink" Target="https://login.consultant.ru/link/?req=doc&amp;base=LAW&amp;n=519026&amp;dst=101045" TargetMode = "External"/><Relationship Id="rId1244" Type="http://schemas.openxmlformats.org/officeDocument/2006/relationships/hyperlink" Target="https://login.consultant.ru/link/?req=doc&amp;base=LAW&amp;n=495140&amp;dst=100486" TargetMode = "External"/><Relationship Id="rId1245" Type="http://schemas.openxmlformats.org/officeDocument/2006/relationships/hyperlink" Target="https://login.consultant.ru/link/?req=doc&amp;base=LAW&amp;n=495140&amp;dst=100487" TargetMode = "External"/><Relationship Id="rId1246" Type="http://schemas.openxmlformats.org/officeDocument/2006/relationships/hyperlink" Target="https://login.consultant.ru/link/?req=doc&amp;base=LAW&amp;n=420824" TargetMode = "External"/><Relationship Id="rId1247" Type="http://schemas.openxmlformats.org/officeDocument/2006/relationships/hyperlink" Target="https://login.consultant.ru/link/?req=doc&amp;base=LAW&amp;n=531460&amp;dst=970" TargetMode = "External"/><Relationship Id="rId1248" Type="http://schemas.openxmlformats.org/officeDocument/2006/relationships/hyperlink" Target="https://login.consultant.ru/link/?req=doc&amp;base=LAW&amp;n=495140&amp;dst=100489" TargetMode = "External"/><Relationship Id="rId1249" Type="http://schemas.openxmlformats.org/officeDocument/2006/relationships/hyperlink" Target="https://login.consultant.ru/link/?req=doc&amp;base=LAW&amp;n=505810&amp;dst=100095" TargetMode = "External"/><Relationship Id="rId1250" Type="http://schemas.openxmlformats.org/officeDocument/2006/relationships/hyperlink" Target="https://login.consultant.ru/link/?req=doc&amp;base=LAW&amp;n=495140&amp;dst=100490" TargetMode = "External"/><Relationship Id="rId1251" Type="http://schemas.openxmlformats.org/officeDocument/2006/relationships/hyperlink" Target="https://login.consultant.ru/link/?req=doc&amp;base=LAW&amp;n=495140&amp;dst=100491" TargetMode = "External"/><Relationship Id="rId1252" Type="http://schemas.openxmlformats.org/officeDocument/2006/relationships/hyperlink" Target="https://login.consultant.ru/link/?req=doc&amp;base=LAW&amp;n=495140&amp;dst=100493" TargetMode = "External"/><Relationship Id="rId1253" Type="http://schemas.openxmlformats.org/officeDocument/2006/relationships/hyperlink" Target="https://login.consultant.ru/link/?req=doc&amp;base=LAW&amp;n=481303&amp;dst=100025" TargetMode = "External"/><Relationship Id="rId1254" Type="http://schemas.openxmlformats.org/officeDocument/2006/relationships/hyperlink" Target="https://login.consultant.ru/link/?req=doc&amp;base=LAW&amp;n=495140&amp;dst=100495" TargetMode = "External"/><Relationship Id="rId1255" Type="http://schemas.openxmlformats.org/officeDocument/2006/relationships/hyperlink" Target="https://login.consultant.ru/link/?req=doc&amp;base=LAW&amp;n=404060&amp;dst=100097" TargetMode = "External"/><Relationship Id="rId1256" Type="http://schemas.openxmlformats.org/officeDocument/2006/relationships/hyperlink" Target="https://login.consultant.ru/link/?req=doc&amp;base=LAW&amp;n=481303&amp;dst=100027" TargetMode = "External"/><Relationship Id="rId1257" Type="http://schemas.openxmlformats.org/officeDocument/2006/relationships/hyperlink" Target="https://login.consultant.ru/link/?req=doc&amp;base=LAW&amp;n=505810&amp;dst=100097" TargetMode = "External"/><Relationship Id="rId1258" Type="http://schemas.openxmlformats.org/officeDocument/2006/relationships/hyperlink" Target="https://login.consultant.ru/link/?req=doc&amp;base=LAW&amp;n=531460&amp;dst=983" TargetMode = "External"/><Relationship Id="rId1259" Type="http://schemas.openxmlformats.org/officeDocument/2006/relationships/hyperlink" Target="https://login.consultant.ru/link/?req=doc&amp;base=LAW&amp;n=487577&amp;dst=100008" TargetMode = "External"/><Relationship Id="rId1260" Type="http://schemas.openxmlformats.org/officeDocument/2006/relationships/hyperlink" Target="https://login.consultant.ru/link/?req=doc&amp;base=LAW&amp;n=487577&amp;dst=100010" TargetMode = "External"/><Relationship Id="rId1261" Type="http://schemas.openxmlformats.org/officeDocument/2006/relationships/hyperlink" Target="https://login.consultant.ru/link/?req=doc&amp;base=LAW&amp;n=481303&amp;dst=100029" TargetMode = "External"/><Relationship Id="rId1262" Type="http://schemas.openxmlformats.org/officeDocument/2006/relationships/hyperlink" Target="https://login.consultant.ru/link/?req=doc&amp;base=LAW&amp;n=481303&amp;dst=100034" TargetMode = "External"/><Relationship Id="rId1263" Type="http://schemas.openxmlformats.org/officeDocument/2006/relationships/hyperlink" Target="https://login.consultant.ru/link/?req=doc&amp;base=LAW&amp;n=505810&amp;dst=100098" TargetMode = "External"/><Relationship Id="rId1264" Type="http://schemas.openxmlformats.org/officeDocument/2006/relationships/hyperlink" Target="https://login.consultant.ru/link/?req=doc&amp;base=LAW&amp;n=481303&amp;dst=100036" TargetMode = "External"/><Relationship Id="rId1265" Type="http://schemas.openxmlformats.org/officeDocument/2006/relationships/hyperlink" Target="https://login.consultant.ru/link/?req=doc&amp;base=LAW&amp;n=495140&amp;dst=100497" TargetMode = "External"/><Relationship Id="rId1266" Type="http://schemas.openxmlformats.org/officeDocument/2006/relationships/hyperlink" Target="https://login.consultant.ru/link/?req=doc&amp;base=LAW&amp;n=481303&amp;dst=100038" TargetMode = "External"/><Relationship Id="rId1267" Type="http://schemas.openxmlformats.org/officeDocument/2006/relationships/hyperlink" Target="https://login.consultant.ru/link/?req=doc&amp;base=LAW&amp;n=495140&amp;dst=100498" TargetMode = "External"/><Relationship Id="rId1268" Type="http://schemas.openxmlformats.org/officeDocument/2006/relationships/hyperlink" Target="https://login.consultant.ru/link/?req=doc&amp;base=LAW&amp;n=481303&amp;dst=100039" TargetMode = "External"/><Relationship Id="rId1269" Type="http://schemas.openxmlformats.org/officeDocument/2006/relationships/hyperlink" Target="https://login.consultant.ru/link/?req=doc&amp;base=LAW&amp;n=481303&amp;dst=100041" TargetMode = "External"/><Relationship Id="rId1270" Type="http://schemas.openxmlformats.org/officeDocument/2006/relationships/hyperlink" Target="https://login.consultant.ru/link/?req=doc&amp;base=LAW&amp;n=511359&amp;dst=385" TargetMode = "External"/><Relationship Id="rId1271" Type="http://schemas.openxmlformats.org/officeDocument/2006/relationships/hyperlink" Target="https://login.consultant.ru/link/?req=doc&amp;base=LAW&amp;n=481303&amp;dst=100045" TargetMode = "External"/><Relationship Id="rId1272" Type="http://schemas.openxmlformats.org/officeDocument/2006/relationships/hyperlink" Target="https://login.consultant.ru/link/?req=doc&amp;base=LAW&amp;n=511359" TargetMode = "External"/><Relationship Id="rId1273" Type="http://schemas.openxmlformats.org/officeDocument/2006/relationships/hyperlink" Target="https://login.consultant.ru/link/?req=doc&amp;base=LAW&amp;n=481303&amp;dst=100046" TargetMode = "External"/><Relationship Id="rId1274" Type="http://schemas.openxmlformats.org/officeDocument/2006/relationships/hyperlink" Target="https://login.consultant.ru/link/?req=doc&amp;base=LAW&amp;n=505810&amp;dst=100099" TargetMode = "External"/><Relationship Id="rId1275" Type="http://schemas.openxmlformats.org/officeDocument/2006/relationships/hyperlink" Target="https://login.consultant.ru/link/?req=doc&amp;base=LAW&amp;n=505810&amp;dst=100099" TargetMode = "External"/><Relationship Id="rId1276" Type="http://schemas.openxmlformats.org/officeDocument/2006/relationships/hyperlink" Target="https://login.consultant.ru/link/?req=doc&amp;base=LAW&amp;n=505810&amp;dst=100247" TargetMode = "External"/><Relationship Id="rId1277" Type="http://schemas.openxmlformats.org/officeDocument/2006/relationships/hyperlink" Target="https://login.consultant.ru/link/?req=doc&amp;base=LAW&amp;n=505810&amp;dst=100099" TargetMode = "External"/><Relationship Id="rId1278" Type="http://schemas.openxmlformats.org/officeDocument/2006/relationships/hyperlink" Target="https://login.consultant.ru/link/?req=doc&amp;base=LAW&amp;n=505810&amp;dst=100099" TargetMode = "External"/><Relationship Id="rId1279" Type="http://schemas.openxmlformats.org/officeDocument/2006/relationships/hyperlink" Target="https://login.consultant.ru/link/?req=doc&amp;base=LAW&amp;n=521653&amp;dst=17" TargetMode = "External"/><Relationship Id="rId1280" Type="http://schemas.openxmlformats.org/officeDocument/2006/relationships/hyperlink" Target="https://login.consultant.ru/link/?req=doc&amp;base=LAW&amp;n=531460&amp;dst=1087" TargetMode = "External"/><Relationship Id="rId1281" Type="http://schemas.openxmlformats.org/officeDocument/2006/relationships/hyperlink" Target="https://login.consultant.ru/link/?req=doc&amp;base=LAW&amp;n=521653&amp;dst=17" TargetMode = "External"/><Relationship Id="rId1282" Type="http://schemas.openxmlformats.org/officeDocument/2006/relationships/hyperlink" Target="https://login.consultant.ru/link/?req=doc&amp;base=LAW&amp;n=510680" TargetMode = "External"/><Relationship Id="rId1283" Type="http://schemas.openxmlformats.org/officeDocument/2006/relationships/hyperlink" Target="https://login.consultant.ru/link/?req=doc&amp;base=LAW&amp;n=510680" TargetMode = "External"/><Relationship Id="rId1284" Type="http://schemas.openxmlformats.org/officeDocument/2006/relationships/hyperlink" Target="https://login.consultant.ru/link/?req=doc&amp;base=LAW&amp;n=505810&amp;dst=100247" TargetMode = "External"/><Relationship Id="rId1285" Type="http://schemas.openxmlformats.org/officeDocument/2006/relationships/hyperlink" Target="https://login.consultant.ru/link/?req=doc&amp;base=LAW&amp;n=505810&amp;dst=100099" TargetMode = "External"/><Relationship Id="rId1286" Type="http://schemas.openxmlformats.org/officeDocument/2006/relationships/hyperlink" Target="https://login.consultant.ru/link/?req=doc&amp;base=LAW&amp;n=505810&amp;dst=100099" TargetMode = "External"/><Relationship Id="rId1287" Type="http://schemas.openxmlformats.org/officeDocument/2006/relationships/hyperlink" Target="https://login.consultant.ru/link/?req=doc&amp;base=LAW&amp;n=505810&amp;dst=100099" TargetMode = "External"/><Relationship Id="rId1288" Type="http://schemas.openxmlformats.org/officeDocument/2006/relationships/hyperlink" Target="https://login.consultant.ru/link/?req=doc&amp;base=LAW&amp;n=296577&amp;dst=100009" TargetMode = "External"/><Relationship Id="rId1289" Type="http://schemas.openxmlformats.org/officeDocument/2006/relationships/hyperlink" Target="https://login.consultant.ru/link/?req=doc&amp;base=LAW&amp;n=296444&amp;dst=100059" TargetMode = "External"/><Relationship Id="rId1290" Type="http://schemas.openxmlformats.org/officeDocument/2006/relationships/hyperlink" Target="https://login.consultant.ru/link/?req=doc&amp;base=LAW&amp;n=494814&amp;dst=100079" TargetMode = "External"/><Relationship Id="rId1291" Type="http://schemas.openxmlformats.org/officeDocument/2006/relationships/hyperlink" Target="https://login.consultant.ru/link/?req=doc&amp;base=LAW&amp;n=521603&amp;dst=100018" TargetMode = "External"/><Relationship Id="rId1292" Type="http://schemas.openxmlformats.org/officeDocument/2006/relationships/hyperlink" Target="https://login.consultant.ru/link/?req=doc&amp;base=LAW&amp;n=296577&amp;dst=100009" TargetMode = "External"/><Relationship Id="rId1293" Type="http://schemas.openxmlformats.org/officeDocument/2006/relationships/hyperlink" Target="https://login.consultant.ru/link/?req=doc&amp;base=LAW&amp;n=296444&amp;dst=100061" TargetMode = "External"/><Relationship Id="rId1294" Type="http://schemas.openxmlformats.org/officeDocument/2006/relationships/hyperlink" Target="https://login.consultant.ru/link/?req=doc&amp;base=LAW&amp;n=494814&amp;dst=100081" TargetMode = "External"/><Relationship Id="rId1295" Type="http://schemas.openxmlformats.org/officeDocument/2006/relationships/hyperlink" Target="https://login.consultant.ru/link/?req=doc&amp;base=LAW&amp;n=325093&amp;dst=100101" TargetMode = "External"/><Relationship Id="rId1296" Type="http://schemas.openxmlformats.org/officeDocument/2006/relationships/hyperlink" Target="https://login.consultant.ru/link/?req=doc&amp;base=LAW&amp;n=531288" TargetMode = "External"/><Relationship Id="rId1297" Type="http://schemas.openxmlformats.org/officeDocument/2006/relationships/hyperlink" Target="https://login.consultant.ru/link/?req=doc&amp;base=LAW&amp;n=502260" TargetMode = "External"/><Relationship Id="rId1298" Type="http://schemas.openxmlformats.org/officeDocument/2006/relationships/hyperlink" Target="https://login.consultant.ru/link/?req=doc&amp;base=LAW&amp;n=404060&amp;dst=100106" TargetMode = "External"/><Relationship Id="rId1299" Type="http://schemas.openxmlformats.org/officeDocument/2006/relationships/hyperlink" Target="https://login.consultant.ru/link/?req=doc&amp;base=LAW&amp;n=494814&amp;dst=100082" TargetMode = "External"/><Relationship Id="rId1300" Type="http://schemas.openxmlformats.org/officeDocument/2006/relationships/hyperlink" Target="https://login.consultant.ru/link/?req=doc&amp;base=LAW&amp;n=520618&amp;dst=100010" TargetMode = "External"/><Relationship Id="rId1301" Type="http://schemas.openxmlformats.org/officeDocument/2006/relationships/hyperlink" Target="https://login.consultant.ru/link/?req=doc&amp;base=LAW&amp;n=520618&amp;dst=100031" TargetMode = "External"/><Relationship Id="rId1302" Type="http://schemas.openxmlformats.org/officeDocument/2006/relationships/hyperlink" Target="https://login.consultant.ru/link/?req=doc&amp;base=LAW&amp;n=520618&amp;dst=100020" TargetMode = "External"/><Relationship Id="rId1303" Type="http://schemas.openxmlformats.org/officeDocument/2006/relationships/hyperlink" Target="https://login.consultant.ru/link/?req=doc&amp;base=LAW&amp;n=505810&amp;dst=100199" TargetMode = "External"/><Relationship Id="rId1304" Type="http://schemas.openxmlformats.org/officeDocument/2006/relationships/hyperlink" Target="https://login.consultant.ru/link/?req=doc&amp;base=LAW&amp;n=520444&amp;dst=100010" TargetMode = "External"/><Relationship Id="rId1305" Type="http://schemas.openxmlformats.org/officeDocument/2006/relationships/hyperlink" Target="https://login.consultant.ru/link/?req=doc&amp;base=LAW&amp;n=505810&amp;dst=100201" TargetMode = "External"/><Relationship Id="rId1306" Type="http://schemas.openxmlformats.org/officeDocument/2006/relationships/hyperlink" Target="https://login.consultant.ru/link/?req=doc&amp;base=LAW&amp;n=521519&amp;dst=100041" TargetMode = "External"/><Relationship Id="rId1307" Type="http://schemas.openxmlformats.org/officeDocument/2006/relationships/hyperlink" Target="https://login.consultant.ru/link/?req=doc&amp;base=LAW&amp;n=386800&amp;dst=100018" TargetMode = "External"/><Relationship Id="rId1308" Type="http://schemas.openxmlformats.org/officeDocument/2006/relationships/hyperlink" Target="https://login.consultant.ru/link/?req=doc&amp;base=LAW&amp;n=494814&amp;dst=100083" TargetMode = "External"/><Relationship Id="rId1309" Type="http://schemas.openxmlformats.org/officeDocument/2006/relationships/hyperlink" Target="https://login.consultant.ru/link/?req=doc&amp;base=LAW&amp;n=296577&amp;dst=100082" TargetMode = "External"/><Relationship Id="rId1310" Type="http://schemas.openxmlformats.org/officeDocument/2006/relationships/hyperlink" Target="https://login.consultant.ru/link/?req=doc&amp;base=LAW&amp;n=482462&amp;dst=100057" TargetMode = "External"/><Relationship Id="rId1311" Type="http://schemas.openxmlformats.org/officeDocument/2006/relationships/hyperlink" Target="https://login.consultant.ru/link/?req=doc&amp;base=LAW&amp;n=521603&amp;dst=100018" TargetMode = "External"/><Relationship Id="rId1312" Type="http://schemas.openxmlformats.org/officeDocument/2006/relationships/hyperlink" Target="https://login.consultant.ru/link/?req=doc&amp;base=LAW&amp;n=430912&amp;dst=100070" TargetMode = "External"/><Relationship Id="rId1313" Type="http://schemas.openxmlformats.org/officeDocument/2006/relationships/hyperlink" Target="https://login.consultant.ru/link/?req=doc&amp;base=LAW&amp;n=508828&amp;dst=100589" TargetMode = "External"/><Relationship Id="rId1314" Type="http://schemas.openxmlformats.org/officeDocument/2006/relationships/hyperlink" Target="https://login.consultant.ru/link/?req=doc&amp;base=LAW&amp;n=436350&amp;dst=100098" TargetMode = "External"/><Relationship Id="rId1315" Type="http://schemas.openxmlformats.org/officeDocument/2006/relationships/hyperlink" Target="https://login.consultant.ru/link/?req=doc&amp;base=LAW&amp;n=494814&amp;dst=100084" TargetMode = "External"/><Relationship Id="rId1316" Type="http://schemas.openxmlformats.org/officeDocument/2006/relationships/hyperlink" Target="https://login.consultant.ru/link/?req=doc&amp;base=LAW&amp;n=482417&amp;dst=100009" TargetMode = "External"/><Relationship Id="rId1317" Type="http://schemas.openxmlformats.org/officeDocument/2006/relationships/hyperlink" Target="https://login.consultant.ru/link/?req=doc&amp;base=LAW&amp;n=494814&amp;dst=100085" TargetMode = "External"/><Relationship Id="rId1318" Type="http://schemas.openxmlformats.org/officeDocument/2006/relationships/hyperlink" Target="https://login.consultant.ru/link/?req=doc&amp;base=LAW&amp;n=505810&amp;dst=100202" TargetMode = "External"/><Relationship Id="rId1319" Type="http://schemas.openxmlformats.org/officeDocument/2006/relationships/hyperlink" Target="https://login.consultant.ru/link/?req=doc&amp;base=LAW&amp;n=505810&amp;dst=100204" TargetMode = "External"/><Relationship Id="rId1320" Type="http://schemas.openxmlformats.org/officeDocument/2006/relationships/hyperlink" Target="https://login.consultant.ru/link/?req=doc&amp;base=LAW&amp;n=505810&amp;dst=100205" TargetMode = "External"/><Relationship Id="rId1321" Type="http://schemas.openxmlformats.org/officeDocument/2006/relationships/hyperlink" Target="https://login.consultant.ru/link/?req=doc&amp;base=LAW&amp;n=505810&amp;dst=100206" TargetMode = "External"/><Relationship Id="rId1322" Type="http://schemas.openxmlformats.org/officeDocument/2006/relationships/hyperlink" Target="https://login.consultant.ru/link/?req=doc&amp;base=LAW&amp;n=505810&amp;dst=100207" TargetMode = "External"/><Relationship Id="rId1323" Type="http://schemas.openxmlformats.org/officeDocument/2006/relationships/hyperlink" Target="https://login.consultant.ru/link/?req=doc&amp;base=LAW&amp;n=505810&amp;dst=100208" TargetMode = "External"/><Relationship Id="rId1324" Type="http://schemas.openxmlformats.org/officeDocument/2006/relationships/hyperlink" Target="https://login.consultant.ru/link/?req=doc&amp;base=LAW&amp;n=505810&amp;dst=100209" TargetMode = "External"/><Relationship Id="rId1325" Type="http://schemas.openxmlformats.org/officeDocument/2006/relationships/hyperlink" Target="https://login.consultant.ru/link/?req=doc&amp;base=LAW&amp;n=523287&amp;dst=100088" TargetMode = "External"/><Relationship Id="rId1326" Type="http://schemas.openxmlformats.org/officeDocument/2006/relationships/hyperlink" Target="https://login.consultant.ru/link/?req=doc&amp;base=LAW&amp;n=523937&amp;dst=100109" TargetMode = "External"/><Relationship Id="rId1327" Type="http://schemas.openxmlformats.org/officeDocument/2006/relationships/hyperlink" Target="https://login.consultant.ru/link/?req=doc&amp;base=LAW&amp;n=523937&amp;dst=100123" TargetMode = "External"/><Relationship Id="rId1328" Type="http://schemas.openxmlformats.org/officeDocument/2006/relationships/hyperlink" Target="https://login.consultant.ru/link/?req=doc&amp;base=LAW&amp;n=506672&amp;dst=100012" TargetMode = "External"/><Relationship Id="rId1329" Type="http://schemas.openxmlformats.org/officeDocument/2006/relationships/hyperlink" Target="https://login.consultant.ru/link/?req=doc&amp;base=LAW&amp;n=148268&amp;dst=100371" TargetMode = "External"/><Relationship Id="rId1330" Type="http://schemas.openxmlformats.org/officeDocument/2006/relationships/hyperlink" Target="https://login.consultant.ru/link/?req=doc&amp;base=LAW&amp;n=389809&amp;dst=100009" TargetMode = "External"/><Relationship Id="rId1331" Type="http://schemas.openxmlformats.org/officeDocument/2006/relationships/hyperlink" Target="https://login.consultant.ru/link/?req=doc&amp;base=LAW&amp;n=479108&amp;dst=100203" TargetMode = "External"/><Relationship Id="rId1332" Type="http://schemas.openxmlformats.org/officeDocument/2006/relationships/hyperlink" Target="https://login.consultant.ru/link/?req=doc&amp;base=LAW&amp;n=521516&amp;dst=100012" TargetMode = "External"/><Relationship Id="rId1333" Type="http://schemas.openxmlformats.org/officeDocument/2006/relationships/hyperlink" Target="https://login.consultant.ru/link/?req=doc&amp;base=LAW&amp;n=527619&amp;dst=1411" TargetMode = "External"/><Relationship Id="rId1334" Type="http://schemas.openxmlformats.org/officeDocument/2006/relationships/hyperlink" Target="https://login.consultant.ru/link/?req=doc&amp;base=LAW&amp;n=148268&amp;dst=100373" TargetMode = "External"/><Relationship Id="rId1335" Type="http://schemas.openxmlformats.org/officeDocument/2006/relationships/hyperlink" Target="https://login.consultant.ru/link/?req=doc&amp;base=LAW&amp;n=320406&amp;dst=100039" TargetMode = "External"/><Relationship Id="rId1336" Type="http://schemas.openxmlformats.org/officeDocument/2006/relationships/hyperlink" Target="https://login.consultant.ru/link/?req=doc&amp;base=LAW&amp;n=521603&amp;dst=100018" TargetMode = "External"/><Relationship Id="rId1337" Type="http://schemas.openxmlformats.org/officeDocument/2006/relationships/hyperlink" Target="https://login.consultant.ru/link/?req=doc&amp;base=LAW&amp;n=296577&amp;dst=100086" TargetMode = "External"/><Relationship Id="rId1338" Type="http://schemas.openxmlformats.org/officeDocument/2006/relationships/hyperlink" Target="https://login.consultant.ru/link/?req=doc&amp;base=LAW&amp;n=55668" TargetMode = "External"/><Relationship Id="rId1339" Type="http://schemas.openxmlformats.org/officeDocument/2006/relationships/hyperlink" Target="https://login.consultant.ru/link/?req=doc&amp;base=LAW&amp;n=71868&amp;dst=100004" TargetMode = "External"/><Relationship Id="rId1340" Type="http://schemas.openxmlformats.org/officeDocument/2006/relationships/hyperlink" Target="https://login.consultant.ru/link/?req=doc&amp;base=LAW&amp;n=48618&amp;dst=100076" TargetMode = "External"/><Relationship Id="rId1341" Type="http://schemas.openxmlformats.org/officeDocument/2006/relationships/hyperlink" Target="https://login.consultant.ru/link/?req=doc&amp;base=LAW&amp;n=162605&amp;dst=100089" TargetMode = "External"/><Relationship Id="rId1342" Type="http://schemas.openxmlformats.org/officeDocument/2006/relationships/hyperlink" Target="https://login.consultant.ru/link/?req=doc&amp;base=LAW&amp;n=386800&amp;dst=100020" TargetMode = "External"/><Relationship Id="rId1343" Type="http://schemas.openxmlformats.org/officeDocument/2006/relationships/hyperlink" Target="https://login.consultant.ru/link/?req=doc&amp;base=LAW&amp;n=394718&amp;dst=100013" TargetMode = "External"/><Relationship Id="rId1344" Type="http://schemas.openxmlformats.org/officeDocument/2006/relationships/hyperlink" Target="https://login.consultant.ru/link/?req=doc&amp;base=LAW&amp;n=394718&amp;dst=100021" TargetMode = "External"/><Relationship Id="rId1345" Type="http://schemas.openxmlformats.org/officeDocument/2006/relationships/hyperlink" Target="https://login.consultant.ru/link/?req=doc&amp;base=LAW&amp;n=436347&amp;dst=100057" TargetMode = "External"/><Relationship Id="rId1346" Type="http://schemas.openxmlformats.org/officeDocument/2006/relationships/hyperlink" Target="https://login.consultant.ru/link/?req=doc&amp;base=LAW&amp;n=436358&amp;dst=100052" TargetMode = "External"/><Relationship Id="rId1347" Type="http://schemas.openxmlformats.org/officeDocument/2006/relationships/hyperlink" Target="https://login.consultant.ru/link/?req=doc&amp;base=LAW&amp;n=521516&amp;dst=100013" TargetMode = "External"/><Relationship Id="rId1348" Type="http://schemas.openxmlformats.org/officeDocument/2006/relationships/hyperlink" Target="https://login.consultant.ru/link/?req=doc&amp;base=LAW&amp;n=527619&amp;dst=1412" TargetMode = "External"/><Relationship Id="rId1349" Type="http://schemas.openxmlformats.org/officeDocument/2006/relationships/hyperlink" Target="https://login.consultant.ru/link/?req=doc&amp;base=LAW&amp;n=494814&amp;dst=100095" TargetMode = "External"/><Relationship Id="rId1350" Type="http://schemas.openxmlformats.org/officeDocument/2006/relationships/hyperlink" Target="https://login.consultant.ru/link/?req=doc&amp;base=LAW&amp;n=386800&amp;dst=100021" TargetMode = "External"/><Relationship Id="rId1351" Type="http://schemas.openxmlformats.org/officeDocument/2006/relationships/hyperlink" Target="https://login.consultant.ru/link/?req=doc&amp;base=LAW&amp;n=494814&amp;dst=100096" TargetMode = "External"/><Relationship Id="rId1352" Type="http://schemas.openxmlformats.org/officeDocument/2006/relationships/hyperlink" Target="https://login.consultant.ru/link/?req=doc&amp;base=LAW&amp;n=506888&amp;dst=100011" TargetMode = "External"/><Relationship Id="rId1353" Type="http://schemas.openxmlformats.org/officeDocument/2006/relationships/hyperlink" Target="https://login.consultant.ru/link/?req=doc&amp;base=LAW&amp;n=494814&amp;dst=100098" TargetMode = "External"/><Relationship Id="rId1354" Type="http://schemas.openxmlformats.org/officeDocument/2006/relationships/hyperlink" Target="https://login.consultant.ru/link/?req=doc&amp;base=LAW&amp;n=494814&amp;dst=100099" TargetMode = "External"/><Relationship Id="rId1355" Type="http://schemas.openxmlformats.org/officeDocument/2006/relationships/hyperlink" Target="https://login.consultant.ru/link/?req=doc&amp;base=LAW&amp;n=494814&amp;dst=100100" TargetMode = "External"/><Relationship Id="rId1356" Type="http://schemas.openxmlformats.org/officeDocument/2006/relationships/hyperlink" Target="https://login.consultant.ru/link/?req=doc&amp;base=LAW&amp;n=505810&amp;dst=100210" TargetMode = "External"/><Relationship Id="rId1357" Type="http://schemas.openxmlformats.org/officeDocument/2006/relationships/hyperlink" Target="https://login.consultant.ru/link/?req=doc&amp;base=LAW&amp;n=494814&amp;dst=100101" TargetMode = "External"/><Relationship Id="rId1358" Type="http://schemas.openxmlformats.org/officeDocument/2006/relationships/hyperlink" Target="https://login.consultant.ru/link/?req=doc&amp;base=LAW&amp;n=494814&amp;dst=100102" TargetMode = "External"/><Relationship Id="rId1359" Type="http://schemas.openxmlformats.org/officeDocument/2006/relationships/hyperlink" Target="https://login.consultant.ru/link/?req=doc&amp;base=LAW&amp;n=482462&amp;dst=100059" TargetMode = "External"/><Relationship Id="rId1360" Type="http://schemas.openxmlformats.org/officeDocument/2006/relationships/hyperlink" Target="https://login.consultant.ru/link/?req=doc&amp;base=LAW&amp;n=482462&amp;dst=100060" TargetMode = "External"/><Relationship Id="rId1361" Type="http://schemas.openxmlformats.org/officeDocument/2006/relationships/hyperlink" Target="https://login.consultant.ru/link/?req=doc&amp;base=LAW&amp;n=506888&amp;dst=100008" TargetMode = "External"/><Relationship Id="rId1362" Type="http://schemas.openxmlformats.org/officeDocument/2006/relationships/hyperlink" Target="https://login.consultant.ru/link/?req=doc&amp;base=LAW&amp;n=494814&amp;dst=100104" TargetMode = "External"/><Relationship Id="rId1363" Type="http://schemas.openxmlformats.org/officeDocument/2006/relationships/hyperlink" Target="https://login.consultant.ru/link/?req=doc&amp;base=LAW&amp;n=506888&amp;dst=100054" TargetMode = "External"/><Relationship Id="rId1364" Type="http://schemas.openxmlformats.org/officeDocument/2006/relationships/hyperlink" Target="https://login.consultant.ru/link/?req=doc&amp;base=LAW&amp;n=506888&amp;dst=100125" TargetMode = "External"/><Relationship Id="rId1365" Type="http://schemas.openxmlformats.org/officeDocument/2006/relationships/hyperlink" Target="https://login.consultant.ru/link/?req=doc&amp;base=LAW&amp;n=494814&amp;dst=100105" TargetMode = "External"/><Relationship Id="rId1366" Type="http://schemas.openxmlformats.org/officeDocument/2006/relationships/hyperlink" Target="https://login.consultant.ru/link/?req=doc&amp;base=LAW&amp;n=531460" TargetMode = "External"/><Relationship Id="rId1367" Type="http://schemas.openxmlformats.org/officeDocument/2006/relationships/hyperlink" Target="https://login.consultant.ru/link/?req=doc&amp;base=LAW&amp;n=494814&amp;dst=100106" TargetMode = "External"/><Relationship Id="rId1368" Type="http://schemas.openxmlformats.org/officeDocument/2006/relationships/hyperlink" Target="https://login.consultant.ru/link/?req=doc&amp;base=LAW&amp;n=296577&amp;dst=100009" TargetMode = "External"/><Relationship Id="rId1369" Type="http://schemas.openxmlformats.org/officeDocument/2006/relationships/hyperlink" Target="https://login.consultant.ru/link/?req=doc&amp;base=LAW&amp;n=296444&amp;dst=100065" TargetMode = "External"/><Relationship Id="rId1370" Type="http://schemas.openxmlformats.org/officeDocument/2006/relationships/hyperlink" Target="https://login.consultant.ru/link/?req=doc&amp;base=LAW&amp;n=494814&amp;dst=100107" TargetMode = "External"/><Relationship Id="rId1371" Type="http://schemas.openxmlformats.org/officeDocument/2006/relationships/hyperlink" Target="https://login.consultant.ru/link/?req=doc&amp;base=LAW&amp;n=296577&amp;dst=100088" TargetMode = "External"/><Relationship Id="rId1372" Type="http://schemas.openxmlformats.org/officeDocument/2006/relationships/hyperlink" Target="https://login.consultant.ru/link/?req=doc&amp;base=LAW&amp;n=494814&amp;dst=100109" TargetMode = "External"/><Relationship Id="rId1373" Type="http://schemas.openxmlformats.org/officeDocument/2006/relationships/hyperlink" Target="https://login.consultant.ru/link/?req=doc&amp;base=LAW&amp;n=521603&amp;dst=100018" TargetMode = "External"/><Relationship Id="rId1374" Type="http://schemas.openxmlformats.org/officeDocument/2006/relationships/hyperlink" Target="https://login.consultant.ru/link/?req=doc&amp;base=LAW&amp;n=296577&amp;dst=100088" TargetMode = "External"/><Relationship Id="rId1375" Type="http://schemas.openxmlformats.org/officeDocument/2006/relationships/hyperlink" Target="https://login.consultant.ru/link/?req=doc&amp;base=LAW&amp;n=172730&amp;dst=100197" TargetMode = "External"/><Relationship Id="rId1376" Type="http://schemas.openxmlformats.org/officeDocument/2006/relationships/hyperlink" Target="https://login.consultant.ru/link/?req=doc&amp;base=LAW&amp;n=494814&amp;dst=100110" TargetMode = "External"/><Relationship Id="rId1377" Type="http://schemas.openxmlformats.org/officeDocument/2006/relationships/hyperlink" Target="https://login.consultant.ru/link/?req=doc&amp;base=LAW&amp;n=296577&amp;dst=100088" TargetMode = "External"/><Relationship Id="rId1378" Type="http://schemas.openxmlformats.org/officeDocument/2006/relationships/hyperlink" Target="https://login.consultant.ru/link/?req=doc&amp;base=LAW&amp;n=494814&amp;dst=100111" TargetMode = "External"/><Relationship Id="rId1379" Type="http://schemas.openxmlformats.org/officeDocument/2006/relationships/hyperlink" Target="https://login.consultant.ru/link/?req=doc&amp;base=LAW&amp;n=296577&amp;dst=100088" TargetMode = "External"/><Relationship Id="rId1380" Type="http://schemas.openxmlformats.org/officeDocument/2006/relationships/hyperlink" Target="https://login.consultant.ru/link/?req=doc&amp;base=LAW&amp;n=494814&amp;dst=100112" TargetMode = "External"/><Relationship Id="rId1381" Type="http://schemas.openxmlformats.org/officeDocument/2006/relationships/hyperlink" Target="https://login.consultant.ru/link/?req=doc&amp;base=LAW&amp;n=494814&amp;dst=100113" TargetMode = "External"/><Relationship Id="rId1382" Type="http://schemas.openxmlformats.org/officeDocument/2006/relationships/hyperlink" Target="https://login.consultant.ru/link/?req=doc&amp;base=LAW&amp;n=494814&amp;dst=100115" TargetMode = "External"/><Relationship Id="rId1383" Type="http://schemas.openxmlformats.org/officeDocument/2006/relationships/hyperlink" Target="https://login.consultant.ru/link/?req=doc&amp;base=LAW&amp;n=494814&amp;dst=100116" TargetMode = "External"/><Relationship Id="rId1384" Type="http://schemas.openxmlformats.org/officeDocument/2006/relationships/hyperlink" Target="https://login.consultant.ru/link/?req=doc&amp;base=LAW&amp;n=501448&amp;dst=100057" TargetMode = "External"/><Relationship Id="rId1385" Type="http://schemas.openxmlformats.org/officeDocument/2006/relationships/hyperlink" Target="https://login.consultant.ru/link/?req=doc&amp;base=LAW&amp;n=523290&amp;dst=100011" TargetMode = "External"/><Relationship Id="rId1386" Type="http://schemas.openxmlformats.org/officeDocument/2006/relationships/hyperlink" Target="https://login.consultant.ru/link/?req=doc&amp;base=LAW&amp;n=523290&amp;dst=6" TargetMode = "External"/><Relationship Id="rId1387" Type="http://schemas.openxmlformats.org/officeDocument/2006/relationships/hyperlink" Target="https://login.consultant.ru/link/?req=doc&amp;base=LAW&amp;n=501397&amp;dst=100027" TargetMode = "External"/><Relationship Id="rId1388" Type="http://schemas.openxmlformats.org/officeDocument/2006/relationships/hyperlink" Target="https://login.consultant.ru/link/?req=doc&amp;base=LAW&amp;n=501432&amp;dst=100038" TargetMode = "External"/><Relationship Id="rId1389" Type="http://schemas.openxmlformats.org/officeDocument/2006/relationships/hyperlink" Target="https://login.consultant.ru/link/?req=doc&amp;base=LAW&amp;n=296444&amp;dst=100066" TargetMode = "External"/><Relationship Id="rId1390" Type="http://schemas.openxmlformats.org/officeDocument/2006/relationships/hyperlink" Target="https://login.consultant.ru/link/?req=doc&amp;base=LAW&amp;n=436350&amp;dst=100099" TargetMode = "External"/><Relationship Id="rId1391" Type="http://schemas.openxmlformats.org/officeDocument/2006/relationships/hyperlink" Target="https://login.consultant.ru/link/?req=doc&amp;base=LAW&amp;n=2875" TargetMode = "External"/><Relationship Id="rId1392" Type="http://schemas.openxmlformats.org/officeDocument/2006/relationships/hyperlink" Target="https://login.consultant.ru/link/?req=doc&amp;base=LAW&amp;n=453320&amp;dst=100817" TargetMode = "External"/><Relationship Id="rId1393" Type="http://schemas.openxmlformats.org/officeDocument/2006/relationships/hyperlink" Target="https://login.consultant.ru/link/?req=doc&amp;base=LAW&amp;n=440511&amp;dst=100221" TargetMode = "External"/><Relationship Id="rId1394" Type="http://schemas.openxmlformats.org/officeDocument/2006/relationships/hyperlink" Target="https://login.consultant.ru/link/?req=doc&amp;base=LAW&amp;n=126898" TargetMode = "External"/><Relationship Id="rId1395" Type="http://schemas.openxmlformats.org/officeDocument/2006/relationships/hyperlink" Target="https://login.consultant.ru/link/?req=doc&amp;base=LAW&amp;n=494814&amp;dst=100118" TargetMode = "External"/><Relationship Id="rId1396" Type="http://schemas.openxmlformats.org/officeDocument/2006/relationships/hyperlink" Target="https://login.consultant.ru/link/?req=doc&amp;base=LAW&amp;n=528379&amp;dst=100260" TargetMode = "External"/><Relationship Id="rId1397" Type="http://schemas.openxmlformats.org/officeDocument/2006/relationships/hyperlink" Target="https://login.consultant.ru/link/?req=doc&amp;base=LAW&amp;n=296444&amp;dst=100071" TargetMode = "External"/><Relationship Id="rId1398" Type="http://schemas.openxmlformats.org/officeDocument/2006/relationships/hyperlink" Target="https://login.consultant.ru/link/?req=doc&amp;base=LAW&amp;n=404060&amp;dst=100108" TargetMode = "External"/><Relationship Id="rId1399" Type="http://schemas.openxmlformats.org/officeDocument/2006/relationships/hyperlink" Target="https://login.consultant.ru/link/?req=doc&amp;base=LAW&amp;n=505810&amp;dst=100213" TargetMode = "External"/><Relationship Id="rId1400" Type="http://schemas.openxmlformats.org/officeDocument/2006/relationships/hyperlink" Target="https://login.consultant.ru/link/?req=doc&amp;base=LAW&amp;n=320406&amp;dst=100041" TargetMode = "External"/><Relationship Id="rId1401" Type="http://schemas.openxmlformats.org/officeDocument/2006/relationships/hyperlink" Target="https://login.consultant.ru/link/?req=doc&amp;base=LAW&amp;n=386800&amp;dst=100036" TargetMode = "External"/><Relationship Id="rId1402" Type="http://schemas.openxmlformats.org/officeDocument/2006/relationships/hyperlink" Target="https://login.consultant.ru/link/?req=doc&amp;base=LAW&amp;n=531460" TargetMode = "External"/><Relationship Id="rId1403" Type="http://schemas.openxmlformats.org/officeDocument/2006/relationships/hyperlink" Target="https://login.consultant.ru/link/?req=doc&amp;base=LAW&amp;n=172950&amp;dst=100040" TargetMode = "External"/><Relationship Id="rId1404" Type="http://schemas.openxmlformats.org/officeDocument/2006/relationships/hyperlink" Target="https://login.consultant.ru/link/?req=doc&amp;base=LAW&amp;n=495140&amp;dst=100499" TargetMode = "External"/><Relationship Id="rId1405" Type="http://schemas.openxmlformats.org/officeDocument/2006/relationships/hyperlink" Target="https://login.consultant.ru/link/?req=doc&amp;base=LAW&amp;n=505044" TargetMode = "External"/><Relationship Id="rId1406" Type="http://schemas.openxmlformats.org/officeDocument/2006/relationships/hyperlink" Target="https://login.consultant.ru/link/?req=doc&amp;base=LAW&amp;n=333978" TargetMode = "External"/><Relationship Id="rId1407" Type="http://schemas.openxmlformats.org/officeDocument/2006/relationships/hyperlink" Target="https://login.consultant.ru/link/?req=doc&amp;base=LAW&amp;n=531402&amp;dst=100536" TargetMode = "External"/><Relationship Id="rId1408" Type="http://schemas.openxmlformats.org/officeDocument/2006/relationships/hyperlink" Target="https://login.consultant.ru/link/?req=doc&amp;base=LAW&amp;n=386800&amp;dst=100037" TargetMode = "External"/><Relationship Id="rId1409" Type="http://schemas.openxmlformats.org/officeDocument/2006/relationships/hyperlink" Target="https://login.consultant.ru/link/?req=doc&amp;base=LAW&amp;n=482462&amp;dst=100062" TargetMode = "External"/><Relationship Id="rId1410" Type="http://schemas.openxmlformats.org/officeDocument/2006/relationships/hyperlink" Target="https://login.consultant.ru/link/?req=doc&amp;base=LAW&amp;n=505810&amp;dst=100214" TargetMode = "External"/><Relationship Id="rId1411" Type="http://schemas.openxmlformats.org/officeDocument/2006/relationships/hyperlink" Target="https://login.consultant.ru/link/?req=doc&amp;base=LAW&amp;n=21661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07.08.2001 N 115-ФЗ
(ред. от 20.02.2026)
"О противодействии легализации (отмыванию) доходов, полученных преступным путем, и финансированию терроризма"
(с изм. и доп., вступ. в силу с 16.03.2026)</dc:title>
  <dcterms:created xsi:type="dcterms:W3CDTF">2026-06-09T08:00:46Z</dcterms:created>
</cp:coreProperties>
</file>